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5A9311" w14:textId="77777777" w:rsidR="002271F9" w:rsidRPr="001E3AF9" w:rsidRDefault="002271F9" w:rsidP="00202416">
      <w:pPr>
        <w:autoSpaceDE w:val="0"/>
        <w:autoSpaceDN w:val="0"/>
        <w:adjustRightInd w:val="0"/>
        <w:spacing w:line="360" w:lineRule="auto"/>
        <w:jc w:val="center"/>
        <w:rPr>
          <w:b/>
          <w:bCs/>
          <w:sz w:val="20"/>
          <w:szCs w:val="20"/>
        </w:rPr>
      </w:pPr>
      <w:r w:rsidRPr="001E3AF9">
        <w:rPr>
          <w:b/>
          <w:bCs/>
          <w:sz w:val="20"/>
          <w:szCs w:val="20"/>
        </w:rPr>
        <w:t>CONTRATO Nº XXX/2021/MTPAR</w:t>
      </w:r>
    </w:p>
    <w:p w14:paraId="2F0C0D1E" w14:textId="77777777" w:rsidR="00770591" w:rsidRPr="001E3AF9" w:rsidRDefault="00770591" w:rsidP="00202416">
      <w:pPr>
        <w:spacing w:line="360" w:lineRule="auto"/>
        <w:ind w:left="4253"/>
        <w:jc w:val="both"/>
        <w:rPr>
          <w:b/>
          <w:sz w:val="20"/>
          <w:szCs w:val="20"/>
        </w:rPr>
      </w:pPr>
    </w:p>
    <w:p w14:paraId="30D739D2" w14:textId="0D5897A7" w:rsidR="002271F9" w:rsidRPr="001E3AF9" w:rsidRDefault="002271F9" w:rsidP="00202416">
      <w:pPr>
        <w:tabs>
          <w:tab w:val="left" w:pos="284"/>
        </w:tabs>
        <w:autoSpaceDE w:val="0"/>
        <w:autoSpaceDN w:val="0"/>
        <w:adjustRightInd w:val="0"/>
        <w:spacing w:line="360" w:lineRule="auto"/>
        <w:ind w:left="4536"/>
        <w:jc w:val="both"/>
        <w:rPr>
          <w:sz w:val="20"/>
          <w:szCs w:val="20"/>
        </w:rPr>
      </w:pPr>
      <w:r w:rsidRPr="001E3AF9">
        <w:rPr>
          <w:sz w:val="20"/>
          <w:szCs w:val="20"/>
        </w:rPr>
        <w:t xml:space="preserve">CONTRATO QUE ENTRE SI CELEBRAM </w:t>
      </w:r>
      <w:r w:rsidRPr="001E3AF9">
        <w:rPr>
          <w:b/>
          <w:bCs/>
          <w:sz w:val="20"/>
          <w:szCs w:val="20"/>
        </w:rPr>
        <w:t xml:space="preserve">A MT PARTICIPAÇÕES E PROJETOS S.A – MT-PAR </w:t>
      </w:r>
      <w:r w:rsidRPr="001E3AF9">
        <w:rPr>
          <w:sz w:val="20"/>
          <w:szCs w:val="20"/>
        </w:rPr>
        <w:t xml:space="preserve">E A EMPRESA </w:t>
      </w:r>
      <w:r w:rsidRPr="001E3AF9">
        <w:rPr>
          <w:b/>
          <w:bCs/>
          <w:sz w:val="20"/>
          <w:szCs w:val="20"/>
        </w:rPr>
        <w:t>[...]</w:t>
      </w:r>
      <w:r w:rsidRPr="001E3AF9">
        <w:rPr>
          <w:sz w:val="20"/>
          <w:szCs w:val="20"/>
        </w:rPr>
        <w:t xml:space="preserve">. </w:t>
      </w:r>
    </w:p>
    <w:p w14:paraId="1ABE8A35" w14:textId="77777777" w:rsidR="002271F9" w:rsidRPr="001E3AF9" w:rsidRDefault="002271F9" w:rsidP="00202416">
      <w:pPr>
        <w:tabs>
          <w:tab w:val="left" w:pos="284"/>
        </w:tabs>
        <w:autoSpaceDE w:val="0"/>
        <w:autoSpaceDN w:val="0"/>
        <w:adjustRightInd w:val="0"/>
        <w:spacing w:line="360" w:lineRule="auto"/>
        <w:ind w:left="4536"/>
        <w:jc w:val="both"/>
        <w:rPr>
          <w:sz w:val="20"/>
          <w:szCs w:val="20"/>
        </w:rPr>
      </w:pPr>
    </w:p>
    <w:p w14:paraId="71FB68E2" w14:textId="068481EA" w:rsidR="002271F9" w:rsidRPr="001E3AF9" w:rsidRDefault="002271F9" w:rsidP="00202416">
      <w:pPr>
        <w:autoSpaceDE w:val="0"/>
        <w:autoSpaceDN w:val="0"/>
        <w:adjustRightInd w:val="0"/>
        <w:spacing w:line="360" w:lineRule="auto"/>
        <w:jc w:val="both"/>
        <w:rPr>
          <w:sz w:val="20"/>
          <w:szCs w:val="20"/>
        </w:rPr>
      </w:pPr>
      <w:r w:rsidRPr="001E3AF9">
        <w:rPr>
          <w:b/>
          <w:bCs/>
          <w:sz w:val="20"/>
          <w:szCs w:val="20"/>
        </w:rPr>
        <w:t>A MT PARTICIPAÇÕES E PROJETOS S.A – MT-PAR</w:t>
      </w:r>
      <w:r w:rsidRPr="001E3AF9">
        <w:rPr>
          <w:sz w:val="20"/>
          <w:szCs w:val="20"/>
        </w:rPr>
        <w:t xml:space="preserve">, inscrita no CNPJ/MF sob o nº </w:t>
      </w:r>
      <w:r w:rsidRPr="001E3AF9">
        <w:rPr>
          <w:rFonts w:eastAsia="Calibri (Corpo)"/>
          <w:sz w:val="20"/>
          <w:szCs w:val="20"/>
        </w:rPr>
        <w:t xml:space="preserve">17.816.442/0001-03, </w:t>
      </w:r>
      <w:r w:rsidRPr="001E3AF9">
        <w:rPr>
          <w:sz w:val="20"/>
          <w:szCs w:val="20"/>
        </w:rPr>
        <w:t xml:space="preserve">com sede </w:t>
      </w:r>
      <w:r w:rsidRPr="001E3AF9">
        <w:rPr>
          <w:rFonts w:eastAsia="Calibri (Corpo)"/>
          <w:sz w:val="20"/>
          <w:szCs w:val="20"/>
        </w:rPr>
        <w:t xml:space="preserve">no Edifício </w:t>
      </w:r>
      <w:proofErr w:type="spellStart"/>
      <w:r w:rsidRPr="001E3AF9">
        <w:rPr>
          <w:rFonts w:eastAsia="Calibri (Corpo)"/>
          <w:sz w:val="20"/>
          <w:szCs w:val="20"/>
        </w:rPr>
        <w:t>Helbor</w:t>
      </w:r>
      <w:proofErr w:type="spellEnd"/>
      <w:r w:rsidRPr="001E3AF9">
        <w:rPr>
          <w:rFonts w:eastAsia="Calibri (Corpo)"/>
          <w:sz w:val="20"/>
          <w:szCs w:val="20"/>
        </w:rPr>
        <w:t xml:space="preserve"> Dual Business Office &amp; Corporate, 5º andar, situado na Av. Dr. Hélio Ribeiro, nº 525, Alvorada, Cuiabá-MT, CEP: 78.048-250</w:t>
      </w:r>
      <w:r w:rsidRPr="001E3AF9">
        <w:rPr>
          <w:sz w:val="20"/>
          <w:szCs w:val="20"/>
        </w:rPr>
        <w:t xml:space="preserve">, neste ato representado pelo </w:t>
      </w:r>
      <w:r w:rsidRPr="001E3AF9">
        <w:rPr>
          <w:rFonts w:eastAsia="Calibri (Corpo)"/>
          <w:sz w:val="20"/>
          <w:szCs w:val="20"/>
        </w:rPr>
        <w:t xml:space="preserve">Presidente </w:t>
      </w:r>
      <w:proofErr w:type="spellStart"/>
      <w:r w:rsidRPr="001E3AF9">
        <w:rPr>
          <w:rFonts w:eastAsia="Calibri (Corpo)"/>
          <w:sz w:val="20"/>
          <w:szCs w:val="20"/>
        </w:rPr>
        <w:t>Wener</w:t>
      </w:r>
      <w:proofErr w:type="spellEnd"/>
      <w:r w:rsidRPr="001E3AF9">
        <w:rPr>
          <w:rFonts w:eastAsia="Calibri (Corpo)"/>
          <w:sz w:val="20"/>
          <w:szCs w:val="20"/>
        </w:rPr>
        <w:t xml:space="preserve"> </w:t>
      </w:r>
      <w:proofErr w:type="spellStart"/>
      <w:r w:rsidRPr="001E3AF9">
        <w:rPr>
          <w:rFonts w:eastAsia="Calibri (Corpo)"/>
          <w:sz w:val="20"/>
          <w:szCs w:val="20"/>
        </w:rPr>
        <w:t>Klesley</w:t>
      </w:r>
      <w:proofErr w:type="spellEnd"/>
      <w:r w:rsidRPr="001E3AF9">
        <w:rPr>
          <w:rFonts w:eastAsia="Calibri (Corpo)"/>
          <w:sz w:val="20"/>
          <w:szCs w:val="20"/>
        </w:rPr>
        <w:t xml:space="preserve"> dos Santos,</w:t>
      </w:r>
      <w:r w:rsidRPr="001E3AF9">
        <w:rPr>
          <w:sz w:val="20"/>
          <w:szCs w:val="20"/>
        </w:rPr>
        <w:t xml:space="preserve"> portador do RG nº 09670360 SSP/MT, inscrito no CPF 953.137.881-91, doravante denominada </w:t>
      </w:r>
      <w:r w:rsidRPr="001E3AF9">
        <w:rPr>
          <w:b/>
          <w:bCs/>
          <w:sz w:val="20"/>
          <w:szCs w:val="20"/>
        </w:rPr>
        <w:t xml:space="preserve">CONTRATANTE, </w:t>
      </w:r>
      <w:r w:rsidRPr="001E3AF9">
        <w:rPr>
          <w:sz w:val="20"/>
          <w:szCs w:val="20"/>
        </w:rPr>
        <w:t xml:space="preserve">e de outro lado a empresa </w:t>
      </w:r>
      <w:r w:rsidRPr="001E3AF9">
        <w:rPr>
          <w:b/>
          <w:bCs/>
          <w:sz w:val="20"/>
          <w:szCs w:val="20"/>
        </w:rPr>
        <w:t>[...],</w:t>
      </w:r>
      <w:r w:rsidRPr="001E3AF9">
        <w:rPr>
          <w:sz w:val="20"/>
          <w:szCs w:val="20"/>
        </w:rPr>
        <w:t xml:space="preserve"> pessoa jurídica de direito privado, regularmente inscrita no CNPJ sob nº </w:t>
      </w:r>
      <w:r w:rsidRPr="001E3AF9">
        <w:rPr>
          <w:b/>
          <w:bCs/>
          <w:sz w:val="20"/>
          <w:szCs w:val="20"/>
        </w:rPr>
        <w:t>[...]</w:t>
      </w:r>
      <w:r w:rsidRPr="001E3AF9">
        <w:rPr>
          <w:sz w:val="20"/>
          <w:szCs w:val="20"/>
        </w:rPr>
        <w:t xml:space="preserve">, situada à </w:t>
      </w:r>
      <w:r w:rsidRPr="001E3AF9">
        <w:rPr>
          <w:b/>
          <w:bCs/>
          <w:sz w:val="20"/>
          <w:szCs w:val="20"/>
        </w:rPr>
        <w:t>[...]</w:t>
      </w:r>
      <w:r w:rsidRPr="001E3AF9">
        <w:rPr>
          <w:sz w:val="20"/>
          <w:szCs w:val="20"/>
        </w:rPr>
        <w:t>,</w:t>
      </w:r>
      <w:r w:rsidRPr="001E3AF9">
        <w:rPr>
          <w:b/>
          <w:bCs/>
          <w:sz w:val="20"/>
          <w:szCs w:val="20"/>
        </w:rPr>
        <w:t>[...]</w:t>
      </w:r>
      <w:r w:rsidRPr="001E3AF9">
        <w:rPr>
          <w:sz w:val="20"/>
          <w:szCs w:val="20"/>
        </w:rPr>
        <w:t>/</w:t>
      </w:r>
      <w:r w:rsidRPr="001E3AF9">
        <w:rPr>
          <w:b/>
          <w:bCs/>
          <w:sz w:val="20"/>
          <w:szCs w:val="20"/>
        </w:rPr>
        <w:t>[...]</w:t>
      </w:r>
      <w:r w:rsidRPr="001E3AF9">
        <w:rPr>
          <w:sz w:val="20"/>
          <w:szCs w:val="20"/>
        </w:rPr>
        <w:t xml:space="preserve">, neste ato representada pelo(a) </w:t>
      </w:r>
      <w:proofErr w:type="spellStart"/>
      <w:r w:rsidRPr="001E3AF9">
        <w:rPr>
          <w:sz w:val="20"/>
          <w:szCs w:val="20"/>
        </w:rPr>
        <w:t>Sr</w:t>
      </w:r>
      <w:proofErr w:type="spellEnd"/>
      <w:r w:rsidRPr="001E3AF9">
        <w:rPr>
          <w:sz w:val="20"/>
          <w:szCs w:val="20"/>
        </w:rPr>
        <w:t xml:space="preserve">(a). </w:t>
      </w:r>
      <w:r w:rsidRPr="001E3AF9">
        <w:rPr>
          <w:b/>
          <w:bCs/>
          <w:sz w:val="20"/>
          <w:szCs w:val="20"/>
        </w:rPr>
        <w:t>[...],</w:t>
      </w:r>
      <w:r w:rsidRPr="001E3AF9">
        <w:rPr>
          <w:sz w:val="20"/>
          <w:szCs w:val="20"/>
        </w:rPr>
        <w:t xml:space="preserve"> portador (a) da Cédula de Identidade RG nº </w:t>
      </w:r>
      <w:r w:rsidRPr="001E3AF9">
        <w:rPr>
          <w:b/>
          <w:bCs/>
          <w:sz w:val="20"/>
          <w:szCs w:val="20"/>
        </w:rPr>
        <w:t>[...]</w:t>
      </w:r>
      <w:r w:rsidRPr="001E3AF9">
        <w:rPr>
          <w:sz w:val="20"/>
          <w:szCs w:val="20"/>
        </w:rPr>
        <w:t xml:space="preserve"> e do CPF nº </w:t>
      </w:r>
      <w:r w:rsidRPr="001E3AF9">
        <w:rPr>
          <w:b/>
          <w:bCs/>
          <w:sz w:val="20"/>
          <w:szCs w:val="20"/>
        </w:rPr>
        <w:t>[...]</w:t>
      </w:r>
      <w:r w:rsidRPr="001E3AF9">
        <w:rPr>
          <w:sz w:val="20"/>
          <w:szCs w:val="20"/>
        </w:rPr>
        <w:t xml:space="preserve">, doravante denominada simplesmente </w:t>
      </w:r>
      <w:r w:rsidRPr="001E3AF9">
        <w:rPr>
          <w:b/>
          <w:bCs/>
          <w:sz w:val="20"/>
          <w:szCs w:val="20"/>
        </w:rPr>
        <w:t xml:space="preserve">CONTRATADA, </w:t>
      </w:r>
      <w:r w:rsidRPr="001E3AF9">
        <w:rPr>
          <w:sz w:val="20"/>
          <w:szCs w:val="20"/>
        </w:rPr>
        <w:t xml:space="preserve">tendo em vista o que consta no processo nº </w:t>
      </w:r>
      <w:proofErr w:type="spellStart"/>
      <w:r w:rsidRPr="001E3AF9">
        <w:rPr>
          <w:sz w:val="20"/>
          <w:szCs w:val="20"/>
        </w:rPr>
        <w:t>xxx</w:t>
      </w:r>
      <w:proofErr w:type="spellEnd"/>
      <w:r w:rsidRPr="001E3AF9">
        <w:rPr>
          <w:sz w:val="20"/>
          <w:szCs w:val="20"/>
        </w:rPr>
        <w:t>/2021,</w:t>
      </w:r>
      <w:r w:rsidRPr="001E3AF9">
        <w:rPr>
          <w:b/>
          <w:bCs/>
          <w:sz w:val="20"/>
          <w:szCs w:val="20"/>
        </w:rPr>
        <w:t xml:space="preserve"> </w:t>
      </w:r>
      <w:r w:rsidRPr="001E3AF9">
        <w:rPr>
          <w:sz w:val="20"/>
          <w:szCs w:val="20"/>
        </w:rPr>
        <w:t>resolvem celebrar o presente Contrato, que será regido pela Lei nº. 13.303/2016 e suas alterações posteriores, assim como, pelo Regulamento Interno de Licitações e Contratações da MT-PAR e, pelos princípios da teoria geral dos contratos, pelas disposições de direito privado e pelas cláusulas e condições a seguir delineadas:</w:t>
      </w:r>
    </w:p>
    <w:p w14:paraId="2478998B" w14:textId="77777777" w:rsidR="002B202F" w:rsidRPr="001E3AF9" w:rsidRDefault="002B202F" w:rsidP="00202416">
      <w:pPr>
        <w:autoSpaceDE w:val="0"/>
        <w:autoSpaceDN w:val="0"/>
        <w:adjustRightInd w:val="0"/>
        <w:spacing w:line="360" w:lineRule="auto"/>
        <w:jc w:val="both"/>
        <w:rPr>
          <w:sz w:val="20"/>
          <w:szCs w:val="20"/>
        </w:rPr>
      </w:pPr>
    </w:p>
    <w:p w14:paraId="5F121956" w14:textId="77777777" w:rsidR="00770591" w:rsidRPr="001E3AF9" w:rsidRDefault="00770591" w:rsidP="00202416">
      <w:pPr>
        <w:pStyle w:val="Nivel01Titulo"/>
        <w:spacing w:before="0" w:line="360" w:lineRule="auto"/>
        <w:rPr>
          <w:rFonts w:ascii="Times New Roman" w:hAnsi="Times New Roman"/>
          <w:color w:val="auto"/>
        </w:rPr>
      </w:pPr>
      <w:r w:rsidRPr="001E3AF9">
        <w:rPr>
          <w:rFonts w:ascii="Times New Roman" w:hAnsi="Times New Roman"/>
          <w:color w:val="auto"/>
        </w:rPr>
        <w:t>CLÁUSULA PRIMEIRA – OBJETO</w:t>
      </w:r>
    </w:p>
    <w:p w14:paraId="71A03914" w14:textId="550EB3DD" w:rsidR="00770591" w:rsidRPr="001E3AF9" w:rsidRDefault="00770591" w:rsidP="00202416">
      <w:pPr>
        <w:numPr>
          <w:ilvl w:val="1"/>
          <w:numId w:val="20"/>
        </w:numPr>
        <w:spacing w:line="360" w:lineRule="auto"/>
        <w:ind w:left="425"/>
        <w:jc w:val="both"/>
        <w:rPr>
          <w:sz w:val="20"/>
          <w:szCs w:val="20"/>
        </w:rPr>
      </w:pPr>
      <w:r w:rsidRPr="001E3AF9">
        <w:rPr>
          <w:sz w:val="20"/>
          <w:szCs w:val="20"/>
        </w:rPr>
        <w:t>O objeto do presente Termo de Contrato é a realização de obras de</w:t>
      </w:r>
      <w:r w:rsidR="002271F9" w:rsidRPr="001E3AF9">
        <w:rPr>
          <w:sz w:val="20"/>
          <w:szCs w:val="20"/>
        </w:rPr>
        <w:t xml:space="preserve"> construção do Bloco Administrativo, Bloco de Serviços e da Cisterna para poço, dentro do Parque Novo Mato Grosso, localizado no município de Cuiabá-MT</w:t>
      </w:r>
      <w:r w:rsidRPr="001E3AF9">
        <w:rPr>
          <w:sz w:val="20"/>
          <w:szCs w:val="20"/>
        </w:rPr>
        <w:t>, a serem executadas nas condições estabelecidas no Projeto Básico e demais documentos técnicos que se encontram anexos ao Edital do certame que deu origem a este instrumento contratual.</w:t>
      </w:r>
    </w:p>
    <w:p w14:paraId="55402D12" w14:textId="41A7316D" w:rsidR="00770591" w:rsidRPr="001E3AF9" w:rsidRDefault="00770591" w:rsidP="00202416">
      <w:pPr>
        <w:numPr>
          <w:ilvl w:val="1"/>
          <w:numId w:val="20"/>
        </w:numPr>
        <w:spacing w:line="360" w:lineRule="auto"/>
        <w:ind w:left="425"/>
        <w:jc w:val="both"/>
        <w:rPr>
          <w:i/>
          <w:iCs/>
          <w:sz w:val="20"/>
          <w:szCs w:val="20"/>
        </w:rPr>
      </w:pPr>
      <w:r w:rsidRPr="001E3AF9">
        <w:rPr>
          <w:iCs/>
          <w:sz w:val="20"/>
          <w:szCs w:val="20"/>
        </w:rPr>
        <w:t xml:space="preserve">Este Termo de Contrato vincula-se ao Edital </w:t>
      </w:r>
      <w:r w:rsidR="002271F9" w:rsidRPr="001E3AF9">
        <w:rPr>
          <w:iCs/>
          <w:sz w:val="20"/>
          <w:szCs w:val="20"/>
        </w:rPr>
        <w:t xml:space="preserve">de Licitação MT-PAR nº 002/2021/MTPAR </w:t>
      </w:r>
      <w:r w:rsidRPr="001E3AF9">
        <w:rPr>
          <w:iCs/>
          <w:sz w:val="20"/>
          <w:szCs w:val="20"/>
        </w:rPr>
        <w:t>e seus anexos, identificado no preâmbulo acima, e à proposta vencedora, independentemente de transcrição</w:t>
      </w:r>
      <w:r w:rsidRPr="001E3AF9">
        <w:rPr>
          <w:i/>
          <w:iCs/>
          <w:sz w:val="20"/>
          <w:szCs w:val="20"/>
        </w:rPr>
        <w:t>.</w:t>
      </w:r>
    </w:p>
    <w:p w14:paraId="46200AD3" w14:textId="77777777" w:rsidR="002B202F" w:rsidRPr="001E3AF9" w:rsidRDefault="002B202F" w:rsidP="00202416">
      <w:pPr>
        <w:spacing w:line="360" w:lineRule="auto"/>
        <w:ind w:left="425"/>
        <w:jc w:val="both"/>
        <w:rPr>
          <w:i/>
          <w:iCs/>
          <w:sz w:val="20"/>
          <w:szCs w:val="20"/>
        </w:rPr>
      </w:pPr>
    </w:p>
    <w:p w14:paraId="1A0DE89A" w14:textId="77777777" w:rsidR="00770591" w:rsidRPr="001E3AF9" w:rsidRDefault="00770591" w:rsidP="00202416">
      <w:pPr>
        <w:pStyle w:val="Nivel01Titulo"/>
        <w:spacing w:before="0" w:line="360" w:lineRule="auto"/>
        <w:rPr>
          <w:rFonts w:ascii="Times New Roman" w:hAnsi="Times New Roman"/>
          <w:color w:val="auto"/>
        </w:rPr>
      </w:pPr>
      <w:r w:rsidRPr="001E3AF9">
        <w:rPr>
          <w:rFonts w:ascii="Times New Roman" w:hAnsi="Times New Roman"/>
          <w:color w:val="auto"/>
        </w:rPr>
        <w:t>CLÁUSULA SEGUNDA – VIGÊNCIA</w:t>
      </w:r>
    </w:p>
    <w:p w14:paraId="1B490C56" w14:textId="2A132236" w:rsidR="00770591" w:rsidRPr="001E3AF9" w:rsidRDefault="00770591" w:rsidP="00202416">
      <w:pPr>
        <w:numPr>
          <w:ilvl w:val="1"/>
          <w:numId w:val="22"/>
        </w:numPr>
        <w:tabs>
          <w:tab w:val="left" w:pos="708"/>
          <w:tab w:val="left" w:pos="1134"/>
          <w:tab w:val="left" w:pos="1701"/>
          <w:tab w:val="left" w:pos="2268"/>
          <w:tab w:val="left" w:pos="2835"/>
        </w:tabs>
        <w:spacing w:line="360" w:lineRule="auto"/>
        <w:ind w:left="425"/>
        <w:jc w:val="both"/>
        <w:rPr>
          <w:sz w:val="20"/>
          <w:szCs w:val="20"/>
        </w:rPr>
      </w:pPr>
      <w:r w:rsidRPr="001E3AF9">
        <w:rPr>
          <w:sz w:val="20"/>
          <w:szCs w:val="20"/>
        </w:rPr>
        <w:t xml:space="preserve">O prazo de vigência deste Termo de Contrato é </w:t>
      </w:r>
      <w:r w:rsidR="002271F9" w:rsidRPr="001E3AF9">
        <w:rPr>
          <w:sz w:val="20"/>
          <w:szCs w:val="20"/>
        </w:rPr>
        <w:t>de 210 dias</w:t>
      </w:r>
      <w:r w:rsidRPr="001E3AF9">
        <w:rPr>
          <w:sz w:val="20"/>
          <w:szCs w:val="20"/>
        </w:rPr>
        <w:t xml:space="preserve">, com início na data de </w:t>
      </w:r>
      <w:proofErr w:type="spellStart"/>
      <w:r w:rsidR="002271F9" w:rsidRPr="001E3AF9">
        <w:rPr>
          <w:sz w:val="20"/>
          <w:szCs w:val="20"/>
        </w:rPr>
        <w:t>xx</w:t>
      </w:r>
      <w:proofErr w:type="spellEnd"/>
      <w:r w:rsidR="002271F9" w:rsidRPr="001E3AF9">
        <w:rPr>
          <w:sz w:val="20"/>
          <w:szCs w:val="20"/>
        </w:rPr>
        <w:t>/</w:t>
      </w:r>
      <w:proofErr w:type="spellStart"/>
      <w:r w:rsidR="002271F9" w:rsidRPr="001E3AF9">
        <w:rPr>
          <w:sz w:val="20"/>
          <w:szCs w:val="20"/>
        </w:rPr>
        <w:t>xx</w:t>
      </w:r>
      <w:proofErr w:type="spellEnd"/>
      <w:r w:rsidR="002271F9" w:rsidRPr="001E3AF9">
        <w:rPr>
          <w:sz w:val="20"/>
          <w:szCs w:val="20"/>
        </w:rPr>
        <w:t>/</w:t>
      </w:r>
      <w:proofErr w:type="spellStart"/>
      <w:r w:rsidR="002271F9" w:rsidRPr="001E3AF9">
        <w:rPr>
          <w:sz w:val="20"/>
          <w:szCs w:val="20"/>
        </w:rPr>
        <w:t>xxxx</w:t>
      </w:r>
      <w:proofErr w:type="spellEnd"/>
      <w:r w:rsidR="002271F9" w:rsidRPr="001E3AF9">
        <w:rPr>
          <w:sz w:val="20"/>
          <w:szCs w:val="20"/>
        </w:rPr>
        <w:t xml:space="preserve"> </w:t>
      </w:r>
      <w:r w:rsidRPr="001E3AF9">
        <w:rPr>
          <w:sz w:val="20"/>
          <w:szCs w:val="20"/>
        </w:rPr>
        <w:t xml:space="preserve">e encerramento em </w:t>
      </w:r>
      <w:proofErr w:type="spellStart"/>
      <w:r w:rsidR="002271F9" w:rsidRPr="001E3AF9">
        <w:rPr>
          <w:sz w:val="20"/>
          <w:szCs w:val="20"/>
        </w:rPr>
        <w:t>xx</w:t>
      </w:r>
      <w:proofErr w:type="spellEnd"/>
      <w:r w:rsidR="002271F9" w:rsidRPr="001E3AF9">
        <w:rPr>
          <w:sz w:val="20"/>
          <w:szCs w:val="20"/>
        </w:rPr>
        <w:t>/</w:t>
      </w:r>
      <w:proofErr w:type="spellStart"/>
      <w:r w:rsidR="002271F9" w:rsidRPr="001E3AF9">
        <w:rPr>
          <w:sz w:val="20"/>
          <w:szCs w:val="20"/>
        </w:rPr>
        <w:t>xx</w:t>
      </w:r>
      <w:proofErr w:type="spellEnd"/>
      <w:r w:rsidR="002271F9" w:rsidRPr="001E3AF9">
        <w:rPr>
          <w:sz w:val="20"/>
          <w:szCs w:val="20"/>
        </w:rPr>
        <w:t>/</w:t>
      </w:r>
      <w:proofErr w:type="spellStart"/>
      <w:r w:rsidR="002271F9" w:rsidRPr="001E3AF9">
        <w:rPr>
          <w:sz w:val="20"/>
          <w:szCs w:val="20"/>
        </w:rPr>
        <w:t>xxx</w:t>
      </w:r>
      <w:proofErr w:type="spellEnd"/>
      <w:r w:rsidR="002271F9" w:rsidRPr="001E3AF9">
        <w:rPr>
          <w:sz w:val="20"/>
          <w:szCs w:val="20"/>
        </w:rPr>
        <w:t>.</w:t>
      </w:r>
    </w:p>
    <w:p w14:paraId="5C6AF736" w14:textId="77777777" w:rsidR="00770591" w:rsidRPr="001E3AF9" w:rsidRDefault="00770591" w:rsidP="00202416">
      <w:pPr>
        <w:pStyle w:val="PargrafodaLista"/>
        <w:numPr>
          <w:ilvl w:val="2"/>
          <w:numId w:val="22"/>
        </w:numPr>
        <w:tabs>
          <w:tab w:val="left" w:pos="567"/>
          <w:tab w:val="left" w:pos="1134"/>
          <w:tab w:val="left" w:pos="1701"/>
          <w:tab w:val="left" w:pos="2268"/>
          <w:tab w:val="left" w:pos="2835"/>
        </w:tabs>
        <w:spacing w:after="0" w:line="360" w:lineRule="auto"/>
        <w:ind w:left="567"/>
        <w:jc w:val="both"/>
        <w:rPr>
          <w:rFonts w:ascii="Times New Roman" w:hAnsi="Times New Roman" w:cs="Times New Roman"/>
          <w:iCs/>
          <w:sz w:val="20"/>
          <w:szCs w:val="20"/>
        </w:rPr>
      </w:pPr>
      <w:r w:rsidRPr="001E3AF9">
        <w:rPr>
          <w:rFonts w:ascii="Times New Roman" w:hAnsi="Times New Roman" w:cs="Times New Roman"/>
          <w:iCs/>
          <w:sz w:val="20"/>
          <w:szCs w:val="20"/>
        </w:rPr>
        <w:t>A vigência poderá ultrapassar o exercício financeiro, desde que as despesas referentes à contratação sejam integralmente empenhadas até 31 de dezembro do corrente ano, para fins de inscrição em restos a pagar.</w:t>
      </w:r>
    </w:p>
    <w:p w14:paraId="62C7C8C8" w14:textId="17F62380" w:rsidR="00770591" w:rsidRPr="001E3AF9" w:rsidRDefault="00770591" w:rsidP="00202416">
      <w:pPr>
        <w:numPr>
          <w:ilvl w:val="1"/>
          <w:numId w:val="20"/>
        </w:numPr>
        <w:spacing w:line="360" w:lineRule="auto"/>
        <w:ind w:left="425"/>
        <w:jc w:val="both"/>
        <w:rPr>
          <w:sz w:val="20"/>
          <w:szCs w:val="20"/>
        </w:rPr>
      </w:pPr>
      <w:r w:rsidRPr="001E3AF9">
        <w:rPr>
          <w:sz w:val="20"/>
          <w:szCs w:val="20"/>
        </w:rPr>
        <w:t xml:space="preserve">O prazo de execução do objeto é de </w:t>
      </w:r>
      <w:r w:rsidR="002271F9" w:rsidRPr="001E3AF9">
        <w:rPr>
          <w:sz w:val="20"/>
          <w:szCs w:val="20"/>
        </w:rPr>
        <w:t>180 dias</w:t>
      </w:r>
      <w:r w:rsidR="00EE68C4" w:rsidRPr="001E3AF9">
        <w:rPr>
          <w:sz w:val="20"/>
          <w:szCs w:val="20"/>
        </w:rPr>
        <w:t xml:space="preserve">, incluídas a mobilização e </w:t>
      </w:r>
      <w:proofErr w:type="gramStart"/>
      <w:r w:rsidR="00EE68C4" w:rsidRPr="001E3AF9">
        <w:rPr>
          <w:sz w:val="20"/>
          <w:szCs w:val="20"/>
        </w:rPr>
        <w:t xml:space="preserve">desmobilização </w:t>
      </w:r>
      <w:r w:rsidRPr="001E3AF9">
        <w:rPr>
          <w:sz w:val="20"/>
          <w:szCs w:val="20"/>
        </w:rPr>
        <w:t xml:space="preserve"> e</w:t>
      </w:r>
      <w:proofErr w:type="gramEnd"/>
      <w:r w:rsidRPr="001E3AF9">
        <w:rPr>
          <w:sz w:val="20"/>
          <w:szCs w:val="20"/>
        </w:rPr>
        <w:t xml:space="preserve"> será iniciado </w:t>
      </w:r>
      <w:r w:rsidR="002271F9" w:rsidRPr="001E3AF9">
        <w:rPr>
          <w:sz w:val="20"/>
          <w:szCs w:val="20"/>
        </w:rPr>
        <w:t>com a emissão de Ordem de Serviço</w:t>
      </w:r>
      <w:r w:rsidRPr="001E3AF9">
        <w:rPr>
          <w:sz w:val="20"/>
          <w:szCs w:val="20"/>
        </w:rPr>
        <w:t>, cujas etapas observarão o cronograma fixado no Projeto Básico.</w:t>
      </w:r>
    </w:p>
    <w:p w14:paraId="256E855D" w14:textId="3BE35399" w:rsidR="00770591" w:rsidRPr="001E3AF9" w:rsidRDefault="00770591" w:rsidP="00202416">
      <w:pPr>
        <w:numPr>
          <w:ilvl w:val="1"/>
          <w:numId w:val="22"/>
        </w:numPr>
        <w:tabs>
          <w:tab w:val="left" w:pos="708"/>
          <w:tab w:val="left" w:pos="1134"/>
          <w:tab w:val="left" w:pos="1701"/>
          <w:tab w:val="left" w:pos="2268"/>
          <w:tab w:val="left" w:pos="2835"/>
        </w:tabs>
        <w:spacing w:line="360" w:lineRule="auto"/>
        <w:ind w:left="425"/>
        <w:jc w:val="both"/>
        <w:rPr>
          <w:sz w:val="20"/>
          <w:szCs w:val="20"/>
        </w:rPr>
      </w:pPr>
      <w:r w:rsidRPr="001E3AF9">
        <w:rPr>
          <w:sz w:val="20"/>
          <w:szCs w:val="20"/>
        </w:rPr>
        <w:t xml:space="preserve">Os prazos de execução e de vigência do contrato poderão ser prorrogados, </w:t>
      </w:r>
      <w:r w:rsidR="002271F9" w:rsidRPr="001E3AF9">
        <w:rPr>
          <w:sz w:val="20"/>
          <w:szCs w:val="20"/>
        </w:rPr>
        <w:t>conforme legislação aplicável e regulamento interno da MT-PAR</w:t>
      </w:r>
      <w:r w:rsidRPr="001E3AF9">
        <w:rPr>
          <w:sz w:val="20"/>
          <w:szCs w:val="20"/>
        </w:rPr>
        <w:t>, mediante prévia apresentação de justificativas, autorização da autoridade competente para a celebração do ajuste e da correspondente adequação do cronograma físico-financeiro, formalizadas nos autos do processo administrativo.</w:t>
      </w:r>
    </w:p>
    <w:p w14:paraId="1BFEF90F" w14:textId="77777777" w:rsidR="00770591" w:rsidRPr="001E3AF9" w:rsidRDefault="00770591" w:rsidP="00202416">
      <w:pPr>
        <w:numPr>
          <w:ilvl w:val="1"/>
          <w:numId w:val="22"/>
        </w:numPr>
        <w:spacing w:line="360" w:lineRule="auto"/>
        <w:jc w:val="both"/>
        <w:rPr>
          <w:sz w:val="20"/>
          <w:szCs w:val="20"/>
          <w:lang w:eastAsia="en-US"/>
        </w:rPr>
      </w:pPr>
      <w:r w:rsidRPr="001E3AF9">
        <w:rPr>
          <w:sz w:val="20"/>
          <w:szCs w:val="20"/>
        </w:rPr>
        <w:t xml:space="preserve">As prorrogações dos prazos de execução e de vigência do contrato deverão ser promovidas por meio de prévia celebração de termo aditivo. </w:t>
      </w:r>
    </w:p>
    <w:p w14:paraId="1FA577BD" w14:textId="486F4837" w:rsidR="00770591" w:rsidRPr="001E3AF9" w:rsidRDefault="00770591" w:rsidP="00202416">
      <w:pPr>
        <w:numPr>
          <w:ilvl w:val="1"/>
          <w:numId w:val="20"/>
        </w:numPr>
        <w:spacing w:line="360" w:lineRule="auto"/>
        <w:ind w:left="425"/>
        <w:jc w:val="both"/>
        <w:rPr>
          <w:sz w:val="20"/>
          <w:szCs w:val="20"/>
        </w:rPr>
      </w:pPr>
      <w:r w:rsidRPr="001E3AF9">
        <w:rPr>
          <w:sz w:val="20"/>
          <w:szCs w:val="20"/>
        </w:rPr>
        <w:t xml:space="preserve"> Ocorrendo impedimento, paralisação ou sustação do contrato, na forma dos itens 2.3 e 2.4 acima, o cronograma de execução será prorrogado automaticamente, por igual tempo, mediante prévio termo aditivo.</w:t>
      </w:r>
    </w:p>
    <w:p w14:paraId="29EF457C" w14:textId="564C0D87" w:rsidR="00770591" w:rsidRPr="001E3AF9" w:rsidRDefault="00770591" w:rsidP="00202416">
      <w:pPr>
        <w:numPr>
          <w:ilvl w:val="1"/>
          <w:numId w:val="20"/>
        </w:numPr>
        <w:spacing w:line="360" w:lineRule="auto"/>
        <w:ind w:left="425"/>
        <w:jc w:val="both"/>
        <w:rPr>
          <w:sz w:val="20"/>
          <w:szCs w:val="20"/>
        </w:rPr>
      </w:pPr>
      <w:r w:rsidRPr="001E3AF9">
        <w:rPr>
          <w:sz w:val="20"/>
          <w:szCs w:val="20"/>
        </w:rPr>
        <w:t>A prorrogação do prazo de execução da obra implica a prorrogação do prazo da vigência do contrato por igual período, exceto se houver dispositivo em sentido contrário no termo aditivo de prorrogação.</w:t>
      </w:r>
    </w:p>
    <w:p w14:paraId="3EAFDBD2" w14:textId="77777777" w:rsidR="002B202F" w:rsidRPr="001E3AF9" w:rsidRDefault="002B202F" w:rsidP="00202416">
      <w:pPr>
        <w:spacing w:line="360" w:lineRule="auto"/>
        <w:ind w:left="425"/>
        <w:jc w:val="both"/>
        <w:rPr>
          <w:sz w:val="20"/>
          <w:szCs w:val="20"/>
        </w:rPr>
      </w:pPr>
    </w:p>
    <w:p w14:paraId="46FF5D9F" w14:textId="77777777" w:rsidR="00770591" w:rsidRPr="001E3AF9" w:rsidRDefault="00770591" w:rsidP="00202416">
      <w:pPr>
        <w:pStyle w:val="Nivel01Titulo"/>
        <w:spacing w:before="0" w:line="360" w:lineRule="auto"/>
        <w:rPr>
          <w:rFonts w:ascii="Times New Roman" w:hAnsi="Times New Roman"/>
          <w:color w:val="auto"/>
        </w:rPr>
      </w:pPr>
      <w:r w:rsidRPr="001E3AF9">
        <w:rPr>
          <w:rFonts w:ascii="Times New Roman" w:hAnsi="Times New Roman"/>
          <w:color w:val="auto"/>
        </w:rPr>
        <w:t>CLÁUSULA TERCEIRA – PREÇO</w:t>
      </w:r>
    </w:p>
    <w:p w14:paraId="13B23395" w14:textId="034CC8F9" w:rsidR="00770591" w:rsidRPr="001E3AF9" w:rsidRDefault="00770591" w:rsidP="00202416">
      <w:pPr>
        <w:numPr>
          <w:ilvl w:val="1"/>
          <w:numId w:val="22"/>
        </w:numPr>
        <w:tabs>
          <w:tab w:val="left" w:pos="708"/>
          <w:tab w:val="left" w:pos="1134"/>
          <w:tab w:val="left" w:pos="1701"/>
          <w:tab w:val="left" w:pos="2268"/>
          <w:tab w:val="left" w:pos="2835"/>
        </w:tabs>
        <w:spacing w:line="360" w:lineRule="auto"/>
        <w:ind w:left="425"/>
        <w:jc w:val="both"/>
        <w:rPr>
          <w:sz w:val="20"/>
          <w:szCs w:val="20"/>
        </w:rPr>
      </w:pPr>
      <w:r w:rsidRPr="001E3AF9">
        <w:rPr>
          <w:sz w:val="20"/>
          <w:szCs w:val="20"/>
        </w:rPr>
        <w:t xml:space="preserve">O valor total da contratação é de R$ </w:t>
      </w:r>
      <w:r w:rsidR="002271F9" w:rsidRPr="001E3AF9">
        <w:rPr>
          <w:sz w:val="20"/>
          <w:szCs w:val="20"/>
        </w:rPr>
        <w:t>XXX</w:t>
      </w:r>
    </w:p>
    <w:p w14:paraId="414FB5C0" w14:textId="6790C391" w:rsidR="00770591" w:rsidRPr="001E3AF9" w:rsidRDefault="00770591" w:rsidP="00202416">
      <w:pPr>
        <w:numPr>
          <w:ilvl w:val="1"/>
          <w:numId w:val="20"/>
        </w:numPr>
        <w:spacing w:line="360" w:lineRule="auto"/>
        <w:ind w:left="425"/>
        <w:jc w:val="both"/>
        <w:rPr>
          <w:sz w:val="20"/>
          <w:szCs w:val="20"/>
        </w:rPr>
      </w:pPr>
      <w:r w:rsidRPr="001E3AF9">
        <w:rPr>
          <w:sz w:val="20"/>
          <w:szCs w:val="20"/>
        </w:rPr>
        <w:t>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14:paraId="29FC6A2E" w14:textId="172D16CE" w:rsidR="00770591" w:rsidRPr="001E3AF9" w:rsidRDefault="00770591" w:rsidP="00202416">
      <w:pPr>
        <w:pStyle w:val="PargrafodaLista"/>
        <w:numPr>
          <w:ilvl w:val="1"/>
          <w:numId w:val="20"/>
        </w:numPr>
        <w:spacing w:line="360" w:lineRule="auto"/>
        <w:jc w:val="both"/>
        <w:rPr>
          <w:rFonts w:ascii="Times New Roman" w:hAnsi="Times New Roman" w:cs="Times New Roman"/>
          <w:sz w:val="20"/>
          <w:szCs w:val="20"/>
        </w:rPr>
      </w:pPr>
      <w:r w:rsidRPr="001E3AF9">
        <w:rPr>
          <w:rFonts w:ascii="Times New Roman" w:hAnsi="Times New Roman" w:cs="Times New Roman"/>
          <w:sz w:val="20"/>
          <w:szCs w:val="20"/>
        </w:rPr>
        <w:t>No caso de regime de empreitada por preço unitário, o valor acima será meramente estimativo, de forma que os pagamentos devidos à CONTRATADA dependerão do quantitativo efetivamente executado.</w:t>
      </w:r>
    </w:p>
    <w:p w14:paraId="2A2E3081" w14:textId="77777777" w:rsidR="00770591" w:rsidRPr="001E3AF9" w:rsidRDefault="00770591" w:rsidP="00202416">
      <w:pPr>
        <w:pStyle w:val="Nivel01Titulo"/>
        <w:spacing w:before="0" w:line="360" w:lineRule="auto"/>
        <w:rPr>
          <w:rFonts w:ascii="Times New Roman" w:hAnsi="Times New Roman"/>
          <w:color w:val="auto"/>
        </w:rPr>
      </w:pPr>
      <w:r w:rsidRPr="001E3AF9">
        <w:rPr>
          <w:rFonts w:ascii="Times New Roman" w:hAnsi="Times New Roman"/>
          <w:color w:val="auto"/>
        </w:rPr>
        <w:t>CLÁUSULA QUARTA – DOTAÇÃO ORÇAMENTÁRIA</w:t>
      </w:r>
    </w:p>
    <w:p w14:paraId="43B3B8D2" w14:textId="17C78217" w:rsidR="00770591" w:rsidRPr="001E3AF9" w:rsidRDefault="00770591" w:rsidP="00202416">
      <w:pPr>
        <w:numPr>
          <w:ilvl w:val="1"/>
          <w:numId w:val="20"/>
        </w:numPr>
        <w:spacing w:line="360" w:lineRule="auto"/>
        <w:ind w:left="425"/>
        <w:jc w:val="both"/>
        <w:rPr>
          <w:sz w:val="20"/>
          <w:szCs w:val="20"/>
        </w:rPr>
      </w:pPr>
      <w:r w:rsidRPr="001E3AF9">
        <w:rPr>
          <w:sz w:val="20"/>
          <w:szCs w:val="20"/>
        </w:rPr>
        <w:t xml:space="preserve">As despesas decorrentes desta contratação estão programadas em dotação orçamentária própria, prevista no orçamento da </w:t>
      </w:r>
      <w:r w:rsidR="002271F9" w:rsidRPr="001E3AF9">
        <w:rPr>
          <w:sz w:val="20"/>
          <w:szCs w:val="20"/>
        </w:rPr>
        <w:t>MTPAR</w:t>
      </w:r>
      <w:r w:rsidRPr="001E3AF9">
        <w:rPr>
          <w:sz w:val="20"/>
          <w:szCs w:val="20"/>
        </w:rPr>
        <w:t>, para o exercício de 202</w:t>
      </w:r>
      <w:r w:rsidR="002271F9" w:rsidRPr="001E3AF9">
        <w:rPr>
          <w:sz w:val="20"/>
          <w:szCs w:val="20"/>
        </w:rPr>
        <w:t>1</w:t>
      </w:r>
      <w:r w:rsidRPr="001E3AF9">
        <w:rPr>
          <w:sz w:val="20"/>
          <w:szCs w:val="20"/>
        </w:rPr>
        <w:t>, na classificação abaixo:</w:t>
      </w:r>
    </w:p>
    <w:p w14:paraId="092ABE8F" w14:textId="1235AF72" w:rsidR="00770591" w:rsidRPr="001E3AF9" w:rsidRDefault="002271F9" w:rsidP="00202416">
      <w:pPr>
        <w:spacing w:line="360" w:lineRule="auto"/>
        <w:ind w:left="1134"/>
        <w:jc w:val="both"/>
        <w:rPr>
          <w:sz w:val="20"/>
          <w:szCs w:val="20"/>
        </w:rPr>
      </w:pPr>
      <w:r w:rsidRPr="001E3AF9">
        <w:rPr>
          <w:sz w:val="20"/>
          <w:szCs w:val="20"/>
        </w:rPr>
        <w:t>UO: 04501</w:t>
      </w:r>
    </w:p>
    <w:p w14:paraId="30985CF1" w14:textId="1A5159D9" w:rsidR="002271F9" w:rsidRPr="001E3AF9" w:rsidRDefault="002271F9" w:rsidP="00202416">
      <w:pPr>
        <w:spacing w:line="360" w:lineRule="auto"/>
        <w:ind w:left="1134"/>
        <w:jc w:val="both"/>
        <w:rPr>
          <w:sz w:val="20"/>
          <w:szCs w:val="20"/>
        </w:rPr>
      </w:pPr>
      <w:r w:rsidRPr="001E3AF9">
        <w:rPr>
          <w:sz w:val="20"/>
          <w:szCs w:val="20"/>
        </w:rPr>
        <w:t>PAOE: 1202</w:t>
      </w:r>
    </w:p>
    <w:p w14:paraId="3DF09FAA" w14:textId="6914BDA9" w:rsidR="002271F9" w:rsidRPr="001E3AF9" w:rsidRDefault="002271F9" w:rsidP="00202416">
      <w:pPr>
        <w:spacing w:line="360" w:lineRule="auto"/>
        <w:ind w:left="1134"/>
        <w:jc w:val="both"/>
        <w:rPr>
          <w:sz w:val="20"/>
          <w:szCs w:val="20"/>
        </w:rPr>
      </w:pPr>
      <w:r w:rsidRPr="001E3AF9">
        <w:rPr>
          <w:sz w:val="20"/>
          <w:szCs w:val="20"/>
        </w:rPr>
        <w:t>NATUREZA E ELEMENTO DE DESPESA: 4.4.90.51.000</w:t>
      </w:r>
    </w:p>
    <w:p w14:paraId="5BBCDFC0" w14:textId="22A29F96" w:rsidR="002271F9" w:rsidRPr="001E3AF9" w:rsidRDefault="002271F9" w:rsidP="00202416">
      <w:pPr>
        <w:spacing w:line="360" w:lineRule="auto"/>
        <w:ind w:left="1134"/>
        <w:jc w:val="both"/>
        <w:rPr>
          <w:sz w:val="20"/>
          <w:szCs w:val="20"/>
        </w:rPr>
      </w:pPr>
      <w:r w:rsidRPr="001E3AF9">
        <w:rPr>
          <w:sz w:val="20"/>
          <w:szCs w:val="20"/>
        </w:rPr>
        <w:t>FONTE: 196/396</w:t>
      </w:r>
    </w:p>
    <w:p w14:paraId="53D0F47D" w14:textId="67A74703" w:rsidR="002271F9" w:rsidRPr="001E3AF9" w:rsidRDefault="002271F9" w:rsidP="00202416">
      <w:pPr>
        <w:spacing w:line="360" w:lineRule="auto"/>
        <w:ind w:left="1134"/>
        <w:jc w:val="both"/>
        <w:rPr>
          <w:sz w:val="20"/>
          <w:szCs w:val="20"/>
        </w:rPr>
      </w:pPr>
      <w:r w:rsidRPr="001E3AF9">
        <w:rPr>
          <w:sz w:val="20"/>
          <w:szCs w:val="20"/>
        </w:rPr>
        <w:t>REGIÃO: 0600</w:t>
      </w:r>
    </w:p>
    <w:p w14:paraId="175C22F3" w14:textId="77777777" w:rsidR="002B202F" w:rsidRPr="001E3AF9" w:rsidRDefault="002B202F" w:rsidP="00202416">
      <w:pPr>
        <w:spacing w:line="360" w:lineRule="auto"/>
        <w:ind w:left="1134"/>
        <w:jc w:val="both"/>
        <w:rPr>
          <w:sz w:val="20"/>
          <w:szCs w:val="20"/>
        </w:rPr>
      </w:pPr>
    </w:p>
    <w:p w14:paraId="47DD36C9" w14:textId="6DC02C17" w:rsidR="00770591" w:rsidRPr="001E3AF9" w:rsidRDefault="00770591" w:rsidP="00202416">
      <w:pPr>
        <w:pStyle w:val="Nivel01Titulo"/>
        <w:spacing w:before="0" w:line="360" w:lineRule="auto"/>
        <w:rPr>
          <w:rFonts w:ascii="Times New Roman" w:hAnsi="Times New Roman"/>
          <w:color w:val="auto"/>
        </w:rPr>
      </w:pPr>
      <w:r w:rsidRPr="001E3AF9">
        <w:rPr>
          <w:rFonts w:ascii="Times New Roman" w:hAnsi="Times New Roman"/>
          <w:color w:val="auto"/>
        </w:rPr>
        <w:t xml:space="preserve">CLÁUSULA QUINTA – </w:t>
      </w:r>
      <w:r w:rsidR="00C970BE" w:rsidRPr="001E3AF9">
        <w:rPr>
          <w:rFonts w:ascii="Times New Roman" w:hAnsi="Times New Roman"/>
          <w:color w:val="auto"/>
        </w:rPr>
        <w:t xml:space="preserve">DAS CONDIÇÕES DE </w:t>
      </w:r>
      <w:r w:rsidRPr="001E3AF9">
        <w:rPr>
          <w:rFonts w:ascii="Times New Roman" w:hAnsi="Times New Roman"/>
          <w:color w:val="auto"/>
        </w:rPr>
        <w:t>PAGAMENTO</w:t>
      </w:r>
      <w:r w:rsidR="00C970BE" w:rsidRPr="001E3AF9">
        <w:rPr>
          <w:rFonts w:ascii="Times New Roman" w:hAnsi="Times New Roman"/>
          <w:color w:val="auto"/>
        </w:rPr>
        <w:t xml:space="preserve"> E ATUALIZAÇÃO FINANCEIRA</w:t>
      </w:r>
    </w:p>
    <w:p w14:paraId="49A61DCF" w14:textId="77777777" w:rsidR="00BF07B6" w:rsidRPr="001E3AF9" w:rsidRDefault="00770591" w:rsidP="00202416">
      <w:pPr>
        <w:numPr>
          <w:ilvl w:val="1"/>
          <w:numId w:val="20"/>
        </w:numPr>
        <w:spacing w:line="360" w:lineRule="auto"/>
        <w:ind w:left="425"/>
        <w:jc w:val="both"/>
        <w:rPr>
          <w:sz w:val="20"/>
          <w:szCs w:val="20"/>
        </w:rPr>
      </w:pPr>
      <w:r w:rsidRPr="001E3AF9">
        <w:rPr>
          <w:sz w:val="20"/>
          <w:szCs w:val="20"/>
        </w:rPr>
        <w:t xml:space="preserve">O prazo para pagamento à CONTRATADA e demais condições a ele referentes encontram-se definidos no Projeto Básico. </w:t>
      </w:r>
    </w:p>
    <w:p w14:paraId="6DFFF69E" w14:textId="7C8306BB" w:rsidR="00BF07B6" w:rsidRPr="001E3AF9" w:rsidRDefault="00C970BE" w:rsidP="00202416">
      <w:pPr>
        <w:numPr>
          <w:ilvl w:val="1"/>
          <w:numId w:val="20"/>
        </w:numPr>
        <w:spacing w:line="360" w:lineRule="auto"/>
        <w:ind w:left="425"/>
        <w:jc w:val="both"/>
        <w:rPr>
          <w:sz w:val="20"/>
          <w:szCs w:val="20"/>
        </w:rPr>
      </w:pPr>
      <w:r w:rsidRPr="001E3AF9">
        <w:rPr>
          <w:sz w:val="20"/>
          <w:szCs w:val="20"/>
        </w:rPr>
        <w:t>Para realização dos pagamentos será exigida a apresentação dos seguintes documentos:</w:t>
      </w:r>
    </w:p>
    <w:p w14:paraId="3347C9A7" w14:textId="77777777" w:rsidR="00BF07B6" w:rsidRPr="001E3AF9" w:rsidRDefault="00C970BE" w:rsidP="00202416">
      <w:pPr>
        <w:numPr>
          <w:ilvl w:val="2"/>
          <w:numId w:val="20"/>
        </w:numPr>
        <w:spacing w:line="360" w:lineRule="auto"/>
        <w:jc w:val="both"/>
        <w:rPr>
          <w:sz w:val="20"/>
          <w:szCs w:val="20"/>
        </w:rPr>
      </w:pPr>
      <w:r w:rsidRPr="001E3AF9">
        <w:rPr>
          <w:sz w:val="20"/>
          <w:szCs w:val="20"/>
        </w:rPr>
        <w:t>Certidão Conjunta de Tributos Federais, Dívida Ativa da União e Previdenciária.</w:t>
      </w:r>
    </w:p>
    <w:p w14:paraId="08F1345D" w14:textId="10F0D1A8" w:rsidR="00BF07B6" w:rsidRPr="001E3AF9" w:rsidRDefault="00C970BE" w:rsidP="00202416">
      <w:pPr>
        <w:numPr>
          <w:ilvl w:val="3"/>
          <w:numId w:val="20"/>
        </w:numPr>
        <w:spacing w:line="360" w:lineRule="auto"/>
        <w:ind w:left="1701"/>
        <w:jc w:val="both"/>
        <w:rPr>
          <w:sz w:val="20"/>
          <w:szCs w:val="20"/>
        </w:rPr>
      </w:pPr>
      <w:r w:rsidRPr="001E3AF9">
        <w:rPr>
          <w:sz w:val="20"/>
          <w:szCs w:val="20"/>
        </w:rPr>
        <w:t>Prova de regularidade junto à Fazenda Estadual</w:t>
      </w:r>
      <w:r w:rsidR="007D5FA4" w:rsidRPr="001E3AF9">
        <w:rPr>
          <w:sz w:val="20"/>
          <w:szCs w:val="20"/>
        </w:rPr>
        <w:t xml:space="preserve"> e à Dívida Ativa do Estado </w:t>
      </w:r>
      <w:r w:rsidRPr="001E3AF9">
        <w:rPr>
          <w:sz w:val="20"/>
          <w:szCs w:val="20"/>
        </w:rPr>
        <w:t>da sede ou domicílio do credor</w:t>
      </w:r>
      <w:r w:rsidR="00BF07B6" w:rsidRPr="001E3AF9">
        <w:rPr>
          <w:sz w:val="20"/>
          <w:szCs w:val="20"/>
        </w:rPr>
        <w:t>;</w:t>
      </w:r>
    </w:p>
    <w:p w14:paraId="100CBF27" w14:textId="3407D2F2" w:rsidR="00BF07B6" w:rsidRPr="001E3AF9" w:rsidRDefault="00C970BE" w:rsidP="00202416">
      <w:pPr>
        <w:numPr>
          <w:ilvl w:val="2"/>
          <w:numId w:val="20"/>
        </w:numPr>
        <w:spacing w:line="360" w:lineRule="auto"/>
        <w:jc w:val="both"/>
        <w:rPr>
          <w:sz w:val="20"/>
          <w:szCs w:val="20"/>
        </w:rPr>
      </w:pPr>
      <w:r w:rsidRPr="001E3AF9">
        <w:rPr>
          <w:sz w:val="20"/>
          <w:szCs w:val="20"/>
        </w:rPr>
        <w:t>As empresas sediadas fora do Território mato-grossense deverão apresentar, com a certidão de regularidade do seu Estado de origem, a certidão de regularidade para com a Fazenda Pública do Estado de Mato Grosso</w:t>
      </w:r>
      <w:r w:rsidR="00BF07B6" w:rsidRPr="001E3AF9">
        <w:rPr>
          <w:sz w:val="20"/>
          <w:szCs w:val="20"/>
        </w:rPr>
        <w:t>;</w:t>
      </w:r>
    </w:p>
    <w:p w14:paraId="0B63B007" w14:textId="77777777" w:rsidR="00BF07B6" w:rsidRPr="001E3AF9" w:rsidRDefault="00C970BE" w:rsidP="00202416">
      <w:pPr>
        <w:numPr>
          <w:ilvl w:val="2"/>
          <w:numId w:val="20"/>
        </w:numPr>
        <w:spacing w:line="360" w:lineRule="auto"/>
        <w:jc w:val="both"/>
        <w:rPr>
          <w:sz w:val="20"/>
          <w:szCs w:val="20"/>
        </w:rPr>
      </w:pPr>
      <w:r w:rsidRPr="001E3AF9">
        <w:rPr>
          <w:sz w:val="20"/>
          <w:szCs w:val="20"/>
        </w:rPr>
        <w:t>Prova de regularidade junto, expedida pela Procuradoria-Geral do Estado da sede ou domicílio do credor; </w:t>
      </w:r>
    </w:p>
    <w:p w14:paraId="5B63AAEE" w14:textId="77777777" w:rsidR="00BF07B6" w:rsidRPr="001E3AF9" w:rsidRDefault="00C970BE" w:rsidP="00202416">
      <w:pPr>
        <w:numPr>
          <w:ilvl w:val="2"/>
          <w:numId w:val="20"/>
        </w:numPr>
        <w:spacing w:line="360" w:lineRule="auto"/>
        <w:jc w:val="both"/>
        <w:rPr>
          <w:sz w:val="20"/>
          <w:szCs w:val="20"/>
        </w:rPr>
      </w:pPr>
      <w:r w:rsidRPr="001E3AF9">
        <w:rPr>
          <w:sz w:val="20"/>
          <w:szCs w:val="20"/>
        </w:rPr>
        <w:t>Certificado de Regularidade do Fundo de Garantia por Tempo de Serviço (FGTS);</w:t>
      </w:r>
    </w:p>
    <w:p w14:paraId="39F0CAD7" w14:textId="6B459602" w:rsidR="00C970BE" w:rsidRPr="001E3AF9" w:rsidRDefault="00C970BE" w:rsidP="00202416">
      <w:pPr>
        <w:numPr>
          <w:ilvl w:val="2"/>
          <w:numId w:val="20"/>
        </w:numPr>
        <w:spacing w:line="360" w:lineRule="auto"/>
        <w:jc w:val="both"/>
        <w:rPr>
          <w:sz w:val="20"/>
          <w:szCs w:val="20"/>
        </w:rPr>
      </w:pPr>
      <w:r w:rsidRPr="001E3AF9">
        <w:rPr>
          <w:sz w:val="20"/>
          <w:szCs w:val="20"/>
        </w:rPr>
        <w:t>Certidão Negativa de Débitos Trabalhistas – CNDT.</w:t>
      </w:r>
    </w:p>
    <w:p w14:paraId="6798BE90" w14:textId="508739CA" w:rsidR="00AC5269" w:rsidRPr="001E3AF9" w:rsidRDefault="00AC5269" w:rsidP="00202416">
      <w:pPr>
        <w:numPr>
          <w:ilvl w:val="2"/>
          <w:numId w:val="20"/>
        </w:numPr>
        <w:spacing w:line="360" w:lineRule="auto"/>
        <w:jc w:val="both"/>
        <w:rPr>
          <w:sz w:val="20"/>
          <w:szCs w:val="20"/>
        </w:rPr>
      </w:pPr>
      <w:r w:rsidRPr="001E3AF9">
        <w:rPr>
          <w:sz w:val="20"/>
          <w:szCs w:val="20"/>
        </w:rPr>
        <w:t>Demais documentos elencados no art. 3º do Decreto 8.199/2006.</w:t>
      </w:r>
    </w:p>
    <w:p w14:paraId="0C58750E" w14:textId="77777777" w:rsidR="007D5FA4" w:rsidRPr="001E3AF9" w:rsidRDefault="007D5FA4" w:rsidP="00202416">
      <w:pPr>
        <w:numPr>
          <w:ilvl w:val="1"/>
          <w:numId w:val="20"/>
        </w:numPr>
        <w:spacing w:before="120" w:after="120" w:line="360" w:lineRule="auto"/>
        <w:ind w:left="567"/>
        <w:jc w:val="both"/>
        <w:rPr>
          <w:rFonts w:eastAsiaTheme="majorEastAsia"/>
          <w:sz w:val="20"/>
          <w:szCs w:val="20"/>
        </w:rPr>
      </w:pPr>
      <w:r w:rsidRPr="001E3AF9">
        <w:rPr>
          <w:rFonts w:eastAsiaTheme="majorEastAsia"/>
          <w:sz w:val="20"/>
          <w:szCs w:val="20"/>
        </w:rPr>
        <w:lastRenderedPageBreak/>
        <w:t>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14:paraId="07D3CC66" w14:textId="77777777" w:rsidR="007D5FA4" w:rsidRPr="001E3AF9" w:rsidRDefault="007D5FA4" w:rsidP="00202416">
      <w:pPr>
        <w:spacing w:before="120" w:after="120" w:line="360" w:lineRule="auto"/>
        <w:ind w:left="567"/>
        <w:jc w:val="both"/>
        <w:rPr>
          <w:rFonts w:eastAsiaTheme="majorEastAsia"/>
          <w:sz w:val="20"/>
          <w:szCs w:val="20"/>
        </w:rPr>
      </w:pPr>
      <w:r w:rsidRPr="001E3AF9">
        <w:rPr>
          <w:sz w:val="20"/>
          <w:szCs w:val="20"/>
        </w:rPr>
        <w:t>AF = [(1 + IPCA/100) N/30 - 1] x VP,</w:t>
      </w:r>
      <w:r w:rsidRPr="001E3AF9">
        <w:rPr>
          <w:rFonts w:eastAsiaTheme="majorEastAsia"/>
          <w:sz w:val="20"/>
          <w:szCs w:val="20"/>
        </w:rPr>
        <w:t xml:space="preserve"> onde: </w:t>
      </w:r>
    </w:p>
    <w:p w14:paraId="522AD01F" w14:textId="77777777" w:rsidR="007D5FA4" w:rsidRPr="001E3AF9" w:rsidRDefault="007D5FA4" w:rsidP="00202416">
      <w:pPr>
        <w:spacing w:before="120" w:after="120" w:line="360" w:lineRule="auto"/>
        <w:ind w:left="567"/>
        <w:jc w:val="both"/>
        <w:rPr>
          <w:sz w:val="20"/>
          <w:szCs w:val="20"/>
        </w:rPr>
      </w:pPr>
      <w:r w:rsidRPr="001E3AF9">
        <w:rPr>
          <w:sz w:val="20"/>
          <w:szCs w:val="20"/>
        </w:rPr>
        <w:t xml:space="preserve">AF = Atualização Financeira; </w:t>
      </w:r>
    </w:p>
    <w:p w14:paraId="5978BE59" w14:textId="77777777" w:rsidR="007D5FA4" w:rsidRPr="001E3AF9" w:rsidRDefault="007D5FA4" w:rsidP="00202416">
      <w:pPr>
        <w:spacing w:before="120" w:after="120" w:line="360" w:lineRule="auto"/>
        <w:ind w:left="567"/>
        <w:jc w:val="both"/>
        <w:rPr>
          <w:sz w:val="20"/>
          <w:szCs w:val="20"/>
        </w:rPr>
      </w:pPr>
      <w:r w:rsidRPr="001E3AF9">
        <w:rPr>
          <w:sz w:val="20"/>
          <w:szCs w:val="20"/>
        </w:rPr>
        <w:t xml:space="preserve">IPCA = Percentual atribuído ao Índice Nacional de Preços ao Consumidor Amplo; </w:t>
      </w:r>
    </w:p>
    <w:p w14:paraId="618FA780" w14:textId="77777777" w:rsidR="007D5FA4" w:rsidRPr="001E3AF9" w:rsidRDefault="007D5FA4" w:rsidP="00202416">
      <w:pPr>
        <w:spacing w:before="120" w:after="120" w:line="360" w:lineRule="auto"/>
        <w:ind w:left="567"/>
        <w:jc w:val="both"/>
        <w:rPr>
          <w:sz w:val="20"/>
          <w:szCs w:val="20"/>
        </w:rPr>
      </w:pPr>
      <w:r w:rsidRPr="001E3AF9">
        <w:rPr>
          <w:sz w:val="20"/>
          <w:szCs w:val="20"/>
        </w:rPr>
        <w:t>N = Número de dias entre a data prevista para o pagamento e a do efetivo pagamento;</w:t>
      </w:r>
    </w:p>
    <w:p w14:paraId="777CABF2" w14:textId="7E03598E" w:rsidR="007D5FA4" w:rsidRPr="001E3AF9" w:rsidRDefault="007D5FA4" w:rsidP="00202416">
      <w:pPr>
        <w:spacing w:before="120" w:after="120" w:line="360" w:lineRule="auto"/>
        <w:ind w:left="567"/>
        <w:jc w:val="both"/>
        <w:rPr>
          <w:rFonts w:eastAsiaTheme="majorEastAsia"/>
          <w:sz w:val="20"/>
          <w:szCs w:val="20"/>
        </w:rPr>
      </w:pPr>
      <w:r w:rsidRPr="001E3AF9">
        <w:rPr>
          <w:sz w:val="20"/>
          <w:szCs w:val="20"/>
        </w:rPr>
        <w:t>VP = Valor da parcela a ser paga</w:t>
      </w:r>
    </w:p>
    <w:p w14:paraId="5A07448C" w14:textId="63DD9E20" w:rsidR="00263717" w:rsidRPr="001E3AF9" w:rsidRDefault="00770591" w:rsidP="00202416">
      <w:pPr>
        <w:pStyle w:val="Nivel01Titulo"/>
        <w:spacing w:line="360" w:lineRule="auto"/>
        <w:rPr>
          <w:rFonts w:ascii="Times New Roman" w:hAnsi="Times New Roman"/>
          <w:color w:val="auto"/>
        </w:rPr>
      </w:pPr>
      <w:r w:rsidRPr="001E3AF9">
        <w:rPr>
          <w:rFonts w:ascii="Times New Roman" w:hAnsi="Times New Roman"/>
          <w:color w:val="auto"/>
        </w:rPr>
        <w:t>CLÁUSULA SEXTA – REAJUSTE DE PREÇOS</w:t>
      </w:r>
    </w:p>
    <w:p w14:paraId="5BC051DB" w14:textId="77777777" w:rsidR="00263717" w:rsidRPr="001E3AF9" w:rsidRDefault="00EE68C4" w:rsidP="00202416">
      <w:pPr>
        <w:numPr>
          <w:ilvl w:val="1"/>
          <w:numId w:val="20"/>
        </w:numPr>
        <w:shd w:val="clear" w:color="auto" w:fill="FFFFFF" w:themeFill="background1"/>
        <w:spacing w:line="360" w:lineRule="auto"/>
        <w:ind w:left="425"/>
        <w:jc w:val="both"/>
        <w:rPr>
          <w:sz w:val="20"/>
          <w:szCs w:val="20"/>
          <w:highlight w:val="yellow"/>
        </w:rPr>
      </w:pPr>
      <w:r w:rsidRPr="001E3AF9">
        <w:rPr>
          <w:sz w:val="20"/>
          <w:szCs w:val="20"/>
        </w:rPr>
        <w:t>Não haverá reajustamento nos preços propostos, salvo, se por razões supervenientes, os prazos ultrapassarem o período de 12 (doze) meses a partir da data base e serão realizados conforme os procedimentos</w:t>
      </w:r>
    </w:p>
    <w:p w14:paraId="72C7CDFB" w14:textId="77777777" w:rsidR="00263717" w:rsidRPr="001E3AF9" w:rsidRDefault="00EE68C4" w:rsidP="00202416">
      <w:pPr>
        <w:numPr>
          <w:ilvl w:val="1"/>
          <w:numId w:val="20"/>
        </w:numPr>
        <w:shd w:val="clear" w:color="auto" w:fill="FFFFFF" w:themeFill="background1"/>
        <w:spacing w:line="360" w:lineRule="auto"/>
        <w:ind w:left="425"/>
        <w:jc w:val="both"/>
        <w:rPr>
          <w:sz w:val="20"/>
          <w:szCs w:val="20"/>
          <w:highlight w:val="yellow"/>
        </w:rPr>
      </w:pPr>
      <w:r w:rsidRPr="001E3AF9">
        <w:rPr>
          <w:sz w:val="20"/>
          <w:szCs w:val="20"/>
        </w:rPr>
        <w:t>Decorrido período superior a 1 (um) ano, contado a partir do mês base do orçamento, o reajuste será aplicado pelo INCC, com base nos valores dos índices do 1º mês de cada período subsequente de 12(doze) meses.</w:t>
      </w:r>
    </w:p>
    <w:p w14:paraId="56C0131E" w14:textId="77777777" w:rsidR="00263717" w:rsidRPr="001E3AF9" w:rsidRDefault="00EE68C4" w:rsidP="00202416">
      <w:pPr>
        <w:numPr>
          <w:ilvl w:val="1"/>
          <w:numId w:val="20"/>
        </w:numPr>
        <w:shd w:val="clear" w:color="auto" w:fill="FFFFFF" w:themeFill="background1"/>
        <w:spacing w:line="360" w:lineRule="auto"/>
        <w:ind w:left="425"/>
        <w:jc w:val="both"/>
        <w:rPr>
          <w:sz w:val="20"/>
          <w:szCs w:val="20"/>
          <w:highlight w:val="yellow"/>
        </w:rPr>
      </w:pPr>
      <w:r w:rsidRPr="001E3AF9">
        <w:rPr>
          <w:sz w:val="20"/>
          <w:szCs w:val="20"/>
        </w:rPr>
        <w:t>Somente ocorrerá este reajuste para as parcelas que ultrapassem o período mencionado e caso o adimplemento da obrigação das parcelas a realizar não estejam atrasadas por culpa da CONTRATADA conforme cronograma físico aprovado pela FISCALIZAÇÃO da MT-PAR.</w:t>
      </w:r>
    </w:p>
    <w:p w14:paraId="4D4FC31E" w14:textId="77777777" w:rsidR="001E3AF9" w:rsidRPr="001E3AF9" w:rsidRDefault="00EE68C4" w:rsidP="000F553B">
      <w:pPr>
        <w:numPr>
          <w:ilvl w:val="1"/>
          <w:numId w:val="20"/>
        </w:numPr>
        <w:spacing w:line="360" w:lineRule="auto"/>
        <w:ind w:left="425"/>
        <w:jc w:val="both"/>
        <w:rPr>
          <w:sz w:val="20"/>
          <w:szCs w:val="20"/>
        </w:rPr>
      </w:pPr>
      <w:r w:rsidRPr="001E3AF9">
        <w:rPr>
          <w:sz w:val="20"/>
          <w:szCs w:val="20"/>
        </w:rPr>
        <w:t>Caso o índice estabelecido para reajustamento venha a ser extinto ou de qualquer forma não possa mais ser utilizado, será adotado em substituição, mediante aditamento do Contrato, o que vier a ser determinado pela legislação então em vigor.</w:t>
      </w:r>
      <w:r w:rsidR="001E3AF9" w:rsidRPr="001E3AF9">
        <w:rPr>
          <w:sz w:val="20"/>
          <w:szCs w:val="20"/>
        </w:rPr>
        <w:t xml:space="preserve"> </w:t>
      </w:r>
    </w:p>
    <w:p w14:paraId="3E805087" w14:textId="77777777" w:rsidR="001E3AF9" w:rsidRPr="001E3AF9" w:rsidRDefault="00EE68C4" w:rsidP="00827F65">
      <w:pPr>
        <w:numPr>
          <w:ilvl w:val="1"/>
          <w:numId w:val="20"/>
        </w:numPr>
        <w:spacing w:line="360" w:lineRule="auto"/>
        <w:ind w:left="425"/>
        <w:jc w:val="both"/>
        <w:rPr>
          <w:sz w:val="20"/>
          <w:szCs w:val="20"/>
        </w:rPr>
      </w:pPr>
      <w:r w:rsidRPr="001E3AF9">
        <w:rPr>
          <w:sz w:val="20"/>
          <w:szCs w:val="20"/>
        </w:rPr>
        <w:t>Na ausência de previsão legal quanto ao índice substituto, as partes elegerão novo índice oficial, para reajustamento do preço do valor remanescente.</w:t>
      </w:r>
      <w:r w:rsidR="001E3AF9" w:rsidRPr="001E3AF9">
        <w:rPr>
          <w:sz w:val="20"/>
          <w:szCs w:val="20"/>
        </w:rPr>
        <w:t xml:space="preserve"> </w:t>
      </w:r>
    </w:p>
    <w:p w14:paraId="21A138CC" w14:textId="77777777" w:rsidR="001E3AF9" w:rsidRPr="001E3AF9" w:rsidRDefault="00BF7EB5" w:rsidP="001E3AF9">
      <w:pPr>
        <w:pStyle w:val="Nivel01Titulo"/>
        <w:rPr>
          <w:rFonts w:ascii="Times New Roman" w:hAnsi="Times New Roman"/>
          <w:color w:val="auto"/>
        </w:rPr>
      </w:pPr>
      <w:r w:rsidRPr="001E3AF9">
        <w:rPr>
          <w:rFonts w:ascii="Times New Roman" w:hAnsi="Times New Roman"/>
          <w:color w:val="auto"/>
        </w:rPr>
        <w:t xml:space="preserve"> DOS ADITIVOS E DA RECOMPOSIÇÃO DO EQUILÍBRIO ECONÔMICO-FINANCEIRO</w:t>
      </w:r>
    </w:p>
    <w:p w14:paraId="45CABEF7" w14:textId="77777777" w:rsidR="001E3AF9" w:rsidRPr="001E3AF9" w:rsidRDefault="00BF7EB5" w:rsidP="003434B6">
      <w:pPr>
        <w:numPr>
          <w:ilvl w:val="1"/>
          <w:numId w:val="20"/>
        </w:numPr>
        <w:spacing w:line="360" w:lineRule="auto"/>
        <w:ind w:left="426" w:hanging="142"/>
        <w:jc w:val="both"/>
        <w:rPr>
          <w:sz w:val="20"/>
          <w:szCs w:val="20"/>
        </w:rPr>
      </w:pPr>
      <w:r w:rsidRPr="001E3AF9">
        <w:rPr>
          <w:sz w:val="20"/>
          <w:szCs w:val="20"/>
        </w:rPr>
        <w:t>Fica vedada a celebração de termos aditivos ao contrato, exceto se verificada uma das seguintes hipóteses:</w:t>
      </w:r>
      <w:r w:rsidR="001E3AF9" w:rsidRPr="001E3AF9">
        <w:rPr>
          <w:sz w:val="20"/>
          <w:szCs w:val="20"/>
        </w:rPr>
        <w:t xml:space="preserve"> </w:t>
      </w:r>
    </w:p>
    <w:p w14:paraId="63312289" w14:textId="77777777" w:rsidR="001E3AF9" w:rsidRPr="001E3AF9" w:rsidRDefault="00BF7EB5" w:rsidP="001F6904">
      <w:pPr>
        <w:numPr>
          <w:ilvl w:val="1"/>
          <w:numId w:val="20"/>
        </w:numPr>
        <w:spacing w:line="360" w:lineRule="auto"/>
        <w:ind w:left="426" w:hanging="142"/>
        <w:jc w:val="both"/>
        <w:rPr>
          <w:sz w:val="20"/>
          <w:szCs w:val="20"/>
        </w:rPr>
      </w:pPr>
      <w:r w:rsidRPr="001E3AF9">
        <w:rPr>
          <w:sz w:val="20"/>
          <w:szCs w:val="20"/>
        </w:rPr>
        <w:t>Recomposição do equilíbrio econômico-financeiro, devido a caso fortuito ou força maior;</w:t>
      </w:r>
    </w:p>
    <w:p w14:paraId="4654F256" w14:textId="77777777" w:rsidR="001E3AF9" w:rsidRPr="001E3AF9" w:rsidRDefault="00BF7EB5" w:rsidP="005D09EB">
      <w:pPr>
        <w:numPr>
          <w:ilvl w:val="1"/>
          <w:numId w:val="20"/>
        </w:numPr>
        <w:spacing w:line="360" w:lineRule="auto"/>
        <w:ind w:left="426" w:hanging="142"/>
        <w:jc w:val="both"/>
        <w:rPr>
          <w:sz w:val="20"/>
          <w:szCs w:val="20"/>
        </w:rPr>
      </w:pPr>
      <w:r w:rsidRPr="001E3AF9">
        <w:rPr>
          <w:sz w:val="20"/>
          <w:szCs w:val="20"/>
        </w:rPr>
        <w:t>Caso fortuito ou força maior que possam ser objeto de cobertura de seguros oferecidos no Brasil à época de sua ocorrência são de responsabilidade da contratada.</w:t>
      </w:r>
      <w:r w:rsidR="001E3AF9" w:rsidRPr="001E3AF9">
        <w:rPr>
          <w:sz w:val="20"/>
          <w:szCs w:val="20"/>
        </w:rPr>
        <w:t xml:space="preserve"> </w:t>
      </w:r>
    </w:p>
    <w:p w14:paraId="23B49BDC" w14:textId="77777777" w:rsidR="001E3AF9" w:rsidRPr="001E3AF9" w:rsidRDefault="00BF7EB5" w:rsidP="00082331">
      <w:pPr>
        <w:numPr>
          <w:ilvl w:val="1"/>
          <w:numId w:val="20"/>
        </w:numPr>
        <w:spacing w:line="360" w:lineRule="auto"/>
        <w:ind w:left="426" w:hanging="142"/>
        <w:jc w:val="both"/>
        <w:rPr>
          <w:sz w:val="20"/>
          <w:szCs w:val="20"/>
        </w:rPr>
      </w:pPr>
      <w:r w:rsidRPr="001E3AF9">
        <w:rPr>
          <w:sz w:val="20"/>
          <w:szCs w:val="20"/>
        </w:rPr>
        <w:t xml:space="preserve">Necessidade de alteração do projeto ou das especificações para melhor adequação técnica aos objetivos da contratação, a pedido da </w:t>
      </w:r>
      <w:r w:rsidR="00BF07B6" w:rsidRPr="001E3AF9">
        <w:rPr>
          <w:sz w:val="20"/>
          <w:szCs w:val="20"/>
        </w:rPr>
        <w:t>MT-PAR</w:t>
      </w:r>
      <w:r w:rsidRPr="001E3AF9">
        <w:rPr>
          <w:sz w:val="20"/>
          <w:szCs w:val="20"/>
        </w:rPr>
        <w:t>, desde que não decorrentes de erros ou omissões por parte do contratado</w:t>
      </w:r>
      <w:r w:rsidR="00BF07B6" w:rsidRPr="001E3AF9">
        <w:rPr>
          <w:sz w:val="20"/>
          <w:szCs w:val="20"/>
        </w:rPr>
        <w:t>, observados os limites.</w:t>
      </w:r>
      <w:r w:rsidR="001E3AF9" w:rsidRPr="001E3AF9">
        <w:rPr>
          <w:sz w:val="20"/>
          <w:szCs w:val="20"/>
        </w:rPr>
        <w:t xml:space="preserve"> </w:t>
      </w:r>
    </w:p>
    <w:p w14:paraId="527579C3" w14:textId="77777777" w:rsidR="001E3AF9" w:rsidRPr="001E3AF9" w:rsidRDefault="00BF07B6" w:rsidP="005A4305">
      <w:pPr>
        <w:numPr>
          <w:ilvl w:val="1"/>
          <w:numId w:val="20"/>
        </w:numPr>
        <w:spacing w:line="360" w:lineRule="auto"/>
        <w:ind w:left="426" w:hanging="142"/>
        <w:jc w:val="both"/>
        <w:rPr>
          <w:sz w:val="20"/>
          <w:szCs w:val="20"/>
        </w:rPr>
      </w:pPr>
      <w:r w:rsidRPr="001E3AF9">
        <w:rPr>
          <w:sz w:val="20"/>
          <w:szCs w:val="20"/>
        </w:rPr>
        <w:t>O</w:t>
      </w:r>
      <w:r w:rsidR="00BF7EB5" w:rsidRPr="001E3AF9">
        <w:rPr>
          <w:sz w:val="20"/>
          <w:szCs w:val="20"/>
        </w:rPr>
        <w:t xml:space="preserve"> julgamento do maior desconto terá como referência o preço global fixado no instrumento convocatório, sendo o desconto estendido aos eventuais termos aditivos.</w:t>
      </w:r>
      <w:r w:rsidR="001E3AF9" w:rsidRPr="001E3AF9">
        <w:rPr>
          <w:sz w:val="20"/>
          <w:szCs w:val="20"/>
        </w:rPr>
        <w:t xml:space="preserve"> </w:t>
      </w:r>
    </w:p>
    <w:p w14:paraId="338FAB05" w14:textId="77777777" w:rsidR="001E3AF9" w:rsidRDefault="00BF7EB5" w:rsidP="001E3AF9">
      <w:pPr>
        <w:numPr>
          <w:ilvl w:val="1"/>
          <w:numId w:val="20"/>
        </w:numPr>
        <w:spacing w:line="360" w:lineRule="auto"/>
        <w:ind w:left="426" w:hanging="142"/>
        <w:jc w:val="both"/>
        <w:rPr>
          <w:sz w:val="20"/>
          <w:szCs w:val="20"/>
        </w:rPr>
      </w:pPr>
      <w:r w:rsidRPr="001E3AF9">
        <w:rPr>
          <w:sz w:val="20"/>
          <w:szCs w:val="20"/>
        </w:rPr>
        <w:t>Sempre que atendidas as condições do Contrato, assinado e publicado, considera-se mantido seu equilíbrio econômico-financeiro.</w:t>
      </w:r>
      <w:r w:rsidR="001E3AF9">
        <w:rPr>
          <w:sz w:val="20"/>
          <w:szCs w:val="20"/>
        </w:rPr>
        <w:t xml:space="preserve"> </w:t>
      </w:r>
    </w:p>
    <w:p w14:paraId="6E6CFC61" w14:textId="77777777" w:rsidR="001E3AF9" w:rsidRDefault="00BF7EB5" w:rsidP="00427968">
      <w:pPr>
        <w:numPr>
          <w:ilvl w:val="1"/>
          <w:numId w:val="20"/>
        </w:numPr>
        <w:spacing w:line="360" w:lineRule="auto"/>
        <w:ind w:left="426" w:hanging="142"/>
        <w:jc w:val="both"/>
        <w:rPr>
          <w:sz w:val="20"/>
          <w:szCs w:val="20"/>
        </w:rPr>
      </w:pPr>
      <w:r w:rsidRPr="001E3AF9">
        <w:rPr>
          <w:sz w:val="20"/>
          <w:szCs w:val="20"/>
        </w:rPr>
        <w:t>A diferença percentual entre o valor global do contrato e o obtido a partir dos custos unitários do orçamento estimado pela Administração Pública não poderá ser reduzida, em favor do contratado, em decorrência de aditamentos contratuais que modifiquem a composição orçamentária.</w:t>
      </w:r>
      <w:r w:rsidR="001E3AF9">
        <w:rPr>
          <w:sz w:val="20"/>
          <w:szCs w:val="20"/>
        </w:rPr>
        <w:t xml:space="preserve"> </w:t>
      </w:r>
    </w:p>
    <w:p w14:paraId="7CE2F782" w14:textId="3FA9C164" w:rsidR="00BF07B6" w:rsidRPr="001E3AF9" w:rsidRDefault="00BF7EB5" w:rsidP="00427968">
      <w:pPr>
        <w:numPr>
          <w:ilvl w:val="1"/>
          <w:numId w:val="20"/>
        </w:numPr>
        <w:spacing w:line="360" w:lineRule="auto"/>
        <w:ind w:left="426" w:hanging="142"/>
        <w:jc w:val="both"/>
        <w:rPr>
          <w:sz w:val="20"/>
          <w:szCs w:val="20"/>
        </w:rPr>
      </w:pPr>
      <w:r w:rsidRPr="001E3AF9">
        <w:rPr>
          <w:sz w:val="20"/>
          <w:szCs w:val="20"/>
        </w:rPr>
        <w:t>Os casos omissos serão objeto de análise acurada e criteriosa, lastreada em elementos técnicos, por intermédio de processo administrativo para apurar o caso concreto.</w:t>
      </w:r>
      <w:r w:rsidR="001E3AF9" w:rsidRPr="001E3AF9">
        <w:rPr>
          <w:b/>
          <w:bCs/>
        </w:rPr>
        <w:t xml:space="preserve"> </w:t>
      </w:r>
    </w:p>
    <w:p w14:paraId="1B0DE42C" w14:textId="77777777" w:rsidR="00202416" w:rsidRPr="001E3AF9" w:rsidRDefault="00BF07B6" w:rsidP="00202416">
      <w:pPr>
        <w:pStyle w:val="PargrafodaLista"/>
        <w:numPr>
          <w:ilvl w:val="1"/>
          <w:numId w:val="20"/>
        </w:numPr>
        <w:spacing w:after="0" w:line="360" w:lineRule="auto"/>
        <w:ind w:left="426" w:hanging="142"/>
        <w:jc w:val="both"/>
        <w:rPr>
          <w:rFonts w:ascii="Times New Roman" w:hAnsi="Times New Roman" w:cs="Times New Roman"/>
          <w:sz w:val="20"/>
          <w:szCs w:val="20"/>
        </w:rPr>
      </w:pPr>
      <w:bookmarkStart w:id="0" w:name="_Hlk87543441"/>
      <w:r w:rsidRPr="001E3AF9">
        <w:rPr>
          <w:rFonts w:ascii="Times New Roman" w:hAnsi="Times New Roman" w:cs="Times New Roman"/>
          <w:sz w:val="20"/>
          <w:szCs w:val="20"/>
        </w:rPr>
        <w:t>A Contratada somente poderá solicitar a recomposição do equilíbrio econômico-financeiro nas hipóteses excluídas de sua responsabilidade, lastreada em elementos técnicos, por intermédio de processo administrativo, para apurar o caso concreto.</w:t>
      </w:r>
      <w:bookmarkEnd w:id="0"/>
    </w:p>
    <w:p w14:paraId="5132429B" w14:textId="77777777" w:rsidR="00202416" w:rsidRPr="001E3AF9" w:rsidRDefault="00202416" w:rsidP="00202416">
      <w:pPr>
        <w:pStyle w:val="PargrafodaLista"/>
        <w:numPr>
          <w:ilvl w:val="1"/>
          <w:numId w:val="20"/>
        </w:numPr>
        <w:spacing w:after="0" w:line="360" w:lineRule="auto"/>
        <w:ind w:left="426" w:hanging="142"/>
        <w:jc w:val="both"/>
        <w:rPr>
          <w:rFonts w:ascii="Times New Roman" w:hAnsi="Times New Roman" w:cs="Times New Roman"/>
          <w:sz w:val="20"/>
          <w:szCs w:val="20"/>
        </w:rPr>
      </w:pPr>
      <w:r w:rsidRPr="001E3AF9">
        <w:rPr>
          <w:rFonts w:ascii="Times New Roman" w:hAnsi="Times New Roman" w:cs="Times New Roman"/>
          <w:sz w:val="20"/>
          <w:szCs w:val="20"/>
        </w:rPr>
        <w:t xml:space="preserve">Na hipótese de celebração de aditivos contratuais para a inclusão de novos serviços, o preço desses serviços será calculado considerando o custo de referência e a taxa de BDI de referência especificada no orçamento-base da licitação, subtraindo desse preço de referência a diferença percentual entre o valor do orçamento-base e o valor global do contrato obtido na licitação, com vistas a garantir o equilíbrio econômico-financeiro do contrato e a </w:t>
      </w:r>
      <w:r w:rsidRPr="001E3AF9">
        <w:rPr>
          <w:rFonts w:ascii="Times New Roman" w:eastAsia="ecofont" w:hAnsi="Times New Roman" w:cs="Times New Roman"/>
          <w:sz w:val="20"/>
          <w:szCs w:val="20"/>
        </w:rPr>
        <w:t>manutenção</w:t>
      </w:r>
      <w:r w:rsidRPr="001E3AF9">
        <w:rPr>
          <w:rFonts w:ascii="Times New Roman" w:hAnsi="Times New Roman" w:cs="Times New Roman"/>
          <w:sz w:val="20"/>
          <w:szCs w:val="20"/>
        </w:rPr>
        <w:t xml:space="preserve"> do percentual de desconto ofertado pela CONTRATADA, em</w:t>
      </w:r>
      <w:r w:rsidRPr="001E3AF9">
        <w:rPr>
          <w:rFonts w:ascii="Times New Roman" w:hAnsi="Times New Roman" w:cs="Times New Roman"/>
          <w:strike/>
          <w:sz w:val="20"/>
          <w:szCs w:val="20"/>
        </w:rPr>
        <w:t xml:space="preserve"> </w:t>
      </w:r>
      <w:r w:rsidRPr="001E3AF9">
        <w:rPr>
          <w:rFonts w:ascii="Times New Roman" w:hAnsi="Times New Roman" w:cs="Times New Roman"/>
          <w:sz w:val="20"/>
          <w:szCs w:val="20"/>
        </w:rPr>
        <w:t>atendimento ao art. 37, inciso XXI, da Constituição Federal Lei 13.303/2016</w:t>
      </w:r>
      <w:r w:rsidRPr="001E3AF9">
        <w:rPr>
          <w:rFonts w:ascii="Times New Roman" w:eastAsia="Calibri" w:hAnsi="Times New Roman" w:cs="Times New Roman"/>
          <w:sz w:val="20"/>
          <w:szCs w:val="20"/>
        </w:rPr>
        <w:t>.</w:t>
      </w:r>
    </w:p>
    <w:p w14:paraId="40C3A8B4" w14:textId="2872A50A" w:rsidR="00202416" w:rsidRPr="001E3AF9" w:rsidRDefault="00202416" w:rsidP="00202416">
      <w:pPr>
        <w:pStyle w:val="PargrafodaLista"/>
        <w:numPr>
          <w:ilvl w:val="1"/>
          <w:numId w:val="20"/>
        </w:numPr>
        <w:spacing w:after="0" w:line="360" w:lineRule="auto"/>
        <w:ind w:left="426" w:hanging="142"/>
        <w:jc w:val="both"/>
        <w:rPr>
          <w:rFonts w:ascii="Times New Roman" w:hAnsi="Times New Roman" w:cs="Times New Roman"/>
          <w:sz w:val="20"/>
          <w:szCs w:val="20"/>
        </w:rPr>
      </w:pPr>
      <w:r w:rsidRPr="001E3AF9">
        <w:rPr>
          <w:rFonts w:ascii="Times New Roman" w:hAnsi="Times New Roman" w:cs="Times New Roman"/>
          <w:sz w:val="20"/>
          <w:szCs w:val="20"/>
        </w:rPr>
        <w:t>Eventuais alterações contratuais reger-se-ão pela disciplina dos artigos 138 a 152 do Regulamento Interno de Licitações e Contratações da MT-PAR</w:t>
      </w:r>
    </w:p>
    <w:p w14:paraId="7899DA1B" w14:textId="77777777" w:rsidR="00BF7EB5" w:rsidRPr="001E3AF9" w:rsidRDefault="00BF7EB5" w:rsidP="00202416">
      <w:pPr>
        <w:spacing w:line="360" w:lineRule="auto"/>
        <w:jc w:val="both"/>
        <w:rPr>
          <w:sz w:val="20"/>
          <w:szCs w:val="20"/>
        </w:rPr>
      </w:pPr>
    </w:p>
    <w:p w14:paraId="454F6574" w14:textId="597331A5" w:rsidR="00770591" w:rsidRPr="001E3AF9" w:rsidRDefault="00770591" w:rsidP="00202416">
      <w:pPr>
        <w:pStyle w:val="Nivel01Titulo"/>
        <w:spacing w:before="0" w:line="360" w:lineRule="auto"/>
        <w:rPr>
          <w:rFonts w:ascii="Times New Roman" w:hAnsi="Times New Roman"/>
          <w:color w:val="auto"/>
        </w:rPr>
      </w:pPr>
      <w:r w:rsidRPr="001E3AF9">
        <w:rPr>
          <w:rFonts w:ascii="Times New Roman" w:hAnsi="Times New Roman"/>
          <w:color w:val="auto"/>
        </w:rPr>
        <w:t xml:space="preserve">CLÁUSULA SÉTIMA – </w:t>
      </w:r>
      <w:r w:rsidR="00C66A99" w:rsidRPr="001E3AF9">
        <w:rPr>
          <w:rFonts w:ascii="Times New Roman" w:hAnsi="Times New Roman"/>
          <w:color w:val="auto"/>
        </w:rPr>
        <w:t xml:space="preserve">DA </w:t>
      </w:r>
      <w:r w:rsidRPr="001E3AF9">
        <w:rPr>
          <w:rFonts w:ascii="Times New Roman" w:hAnsi="Times New Roman"/>
          <w:color w:val="auto"/>
        </w:rPr>
        <w:t xml:space="preserve">GARANTIA </w:t>
      </w:r>
      <w:r w:rsidR="00C66A99" w:rsidRPr="001E3AF9">
        <w:rPr>
          <w:rFonts w:ascii="Times New Roman" w:hAnsi="Times New Roman"/>
          <w:color w:val="auto"/>
        </w:rPr>
        <w:t>CONTRATUAL E SEGURO RISCO ENGENHARIA</w:t>
      </w:r>
    </w:p>
    <w:p w14:paraId="54DBC51C" w14:textId="731342C9" w:rsidR="00770591" w:rsidRPr="001E3AF9" w:rsidRDefault="00770591" w:rsidP="00202416">
      <w:pPr>
        <w:numPr>
          <w:ilvl w:val="1"/>
          <w:numId w:val="21"/>
        </w:numPr>
        <w:spacing w:line="360" w:lineRule="auto"/>
        <w:ind w:left="284"/>
        <w:jc w:val="both"/>
        <w:rPr>
          <w:iCs/>
          <w:sz w:val="20"/>
          <w:szCs w:val="20"/>
        </w:rPr>
      </w:pPr>
      <w:r w:rsidRPr="001E3AF9">
        <w:rPr>
          <w:iCs/>
          <w:sz w:val="20"/>
          <w:szCs w:val="20"/>
        </w:rPr>
        <w:t>Será exigida a prestação de garantia na presente contratação, conforme regras constantes do Projeto Básico.</w:t>
      </w:r>
    </w:p>
    <w:p w14:paraId="44F615DA" w14:textId="77777777" w:rsidR="00E87CE1" w:rsidRPr="001E3AF9" w:rsidRDefault="00E87CE1" w:rsidP="00202416">
      <w:pPr>
        <w:spacing w:line="360" w:lineRule="auto"/>
        <w:ind w:left="426"/>
        <w:jc w:val="both"/>
        <w:rPr>
          <w:iCs/>
          <w:sz w:val="20"/>
          <w:szCs w:val="20"/>
        </w:rPr>
      </w:pPr>
    </w:p>
    <w:p w14:paraId="7FED4C5B" w14:textId="77777777" w:rsidR="00770591" w:rsidRPr="001E3AF9" w:rsidRDefault="00770591" w:rsidP="00202416">
      <w:pPr>
        <w:pStyle w:val="Nivel01Titulo"/>
        <w:spacing w:before="0" w:line="360" w:lineRule="auto"/>
        <w:rPr>
          <w:rFonts w:ascii="Times New Roman" w:hAnsi="Times New Roman"/>
          <w:color w:val="auto"/>
        </w:rPr>
      </w:pPr>
      <w:r w:rsidRPr="001E3AF9">
        <w:rPr>
          <w:rFonts w:ascii="Times New Roman" w:hAnsi="Times New Roman"/>
          <w:color w:val="auto"/>
        </w:rPr>
        <w:t>CLÁUSULA OITAVA – DA ENTREGA, DO RECEBIMENTO DO OBJETO E DA FISCALIZAÇÃO</w:t>
      </w:r>
    </w:p>
    <w:p w14:paraId="3E881D55" w14:textId="486BBC5F" w:rsidR="00770591" w:rsidRPr="001E3AF9" w:rsidRDefault="00770591" w:rsidP="00202416">
      <w:pPr>
        <w:numPr>
          <w:ilvl w:val="1"/>
          <w:numId w:val="20"/>
        </w:numPr>
        <w:spacing w:line="360" w:lineRule="auto"/>
        <w:ind w:left="425"/>
        <w:jc w:val="both"/>
        <w:rPr>
          <w:sz w:val="20"/>
          <w:szCs w:val="20"/>
        </w:rPr>
      </w:pPr>
      <w:r w:rsidRPr="001E3AF9">
        <w:rPr>
          <w:sz w:val="20"/>
          <w:szCs w:val="20"/>
        </w:rPr>
        <w:t>Os critérios de entrega, recebimento e</w:t>
      </w:r>
      <w:r w:rsidR="002B202F" w:rsidRPr="001E3AF9">
        <w:rPr>
          <w:sz w:val="20"/>
          <w:szCs w:val="20"/>
        </w:rPr>
        <w:t xml:space="preserve"> a</w:t>
      </w:r>
      <w:r w:rsidRPr="001E3AF9">
        <w:rPr>
          <w:sz w:val="20"/>
          <w:szCs w:val="20"/>
        </w:rPr>
        <w:t xml:space="preserve"> aceitação do objeto, pela CONTRATANTE, da execução das obras são aqueles previstos no Projeto Básico.</w:t>
      </w:r>
    </w:p>
    <w:p w14:paraId="68266D10" w14:textId="573B2654" w:rsidR="002B202F" w:rsidRPr="001E3AF9" w:rsidRDefault="002B202F" w:rsidP="00202416">
      <w:pPr>
        <w:numPr>
          <w:ilvl w:val="1"/>
          <w:numId w:val="20"/>
        </w:numPr>
        <w:spacing w:line="360" w:lineRule="auto"/>
        <w:ind w:left="425"/>
        <w:jc w:val="both"/>
        <w:rPr>
          <w:sz w:val="20"/>
          <w:szCs w:val="20"/>
        </w:rPr>
      </w:pPr>
      <w:r w:rsidRPr="001E3AF9">
        <w:rPr>
          <w:sz w:val="20"/>
          <w:szCs w:val="20"/>
          <w:lang w:eastAsia="en-US"/>
        </w:rPr>
        <w:t>O acompanhamento e a fiscalização da execução do contrato consistem na verificação da conformidade dos serviços, de forma a assegurar o perfeito cumprimento do ajuste, que serão exercidos por um ou mais representantes da CONTRATANTE especialmente designados.</w:t>
      </w:r>
    </w:p>
    <w:p w14:paraId="18DAD8DE" w14:textId="133A385D" w:rsidR="002B202F" w:rsidRPr="001E3AF9" w:rsidRDefault="002B202F" w:rsidP="00202416">
      <w:pPr>
        <w:numPr>
          <w:ilvl w:val="1"/>
          <w:numId w:val="20"/>
        </w:numPr>
        <w:spacing w:line="360" w:lineRule="auto"/>
        <w:ind w:left="425"/>
        <w:jc w:val="both"/>
        <w:rPr>
          <w:sz w:val="20"/>
          <w:szCs w:val="20"/>
        </w:rPr>
      </w:pPr>
      <w:r w:rsidRPr="001E3AF9">
        <w:rPr>
          <w:sz w:val="20"/>
          <w:szCs w:val="20"/>
          <w:lang w:eastAsia="en-US"/>
        </w:rPr>
        <w:lastRenderedPageBreak/>
        <w:t>O representante da CONTRATANTE deverá ter a qualificação necessária para o acompanhamento e controle da execução do objeto e do contrato.</w:t>
      </w:r>
    </w:p>
    <w:p w14:paraId="7DAD09E7" w14:textId="77777777" w:rsidR="002B202F" w:rsidRPr="001E3AF9" w:rsidRDefault="002B202F" w:rsidP="00202416">
      <w:pPr>
        <w:numPr>
          <w:ilvl w:val="1"/>
          <w:numId w:val="20"/>
        </w:numPr>
        <w:spacing w:line="360" w:lineRule="auto"/>
        <w:ind w:left="425"/>
        <w:jc w:val="both"/>
        <w:rPr>
          <w:sz w:val="20"/>
          <w:szCs w:val="20"/>
        </w:rPr>
      </w:pPr>
      <w:r w:rsidRPr="001E3AF9">
        <w:rPr>
          <w:sz w:val="20"/>
          <w:szCs w:val="20"/>
          <w:lang w:eastAsia="en-US"/>
        </w:rPr>
        <w:t>O descumprimento total ou parcial das obrigações e responsabilidades assumidas pela Contratada ensejará a aplicação de sanções administrativas, previstas no contrato e na legislação vigente, podendo culminar em rescisão contratual.</w:t>
      </w:r>
    </w:p>
    <w:p w14:paraId="0DA97E20" w14:textId="525ABA61" w:rsidR="002B202F" w:rsidRPr="001E3AF9" w:rsidRDefault="002B202F" w:rsidP="00202416">
      <w:pPr>
        <w:numPr>
          <w:ilvl w:val="1"/>
          <w:numId w:val="20"/>
        </w:numPr>
        <w:spacing w:line="360" w:lineRule="auto"/>
        <w:ind w:left="425"/>
        <w:jc w:val="both"/>
        <w:rPr>
          <w:sz w:val="20"/>
          <w:szCs w:val="20"/>
        </w:rPr>
      </w:pPr>
      <w:r w:rsidRPr="001E3AF9">
        <w:rPr>
          <w:sz w:val="20"/>
          <w:szCs w:val="20"/>
        </w:rPr>
        <w:t>Os procedimentos para fiscalização e acompanhamento do contrato estão disciplinados nos artigos 155 a 160 do Regulamento Interno de Licitações e Contratações da MT-PAR.</w:t>
      </w:r>
    </w:p>
    <w:p w14:paraId="3FE3F3D4" w14:textId="31F3BB2F" w:rsidR="002B202F" w:rsidRPr="001E3AF9" w:rsidRDefault="002B202F" w:rsidP="00202416">
      <w:pPr>
        <w:numPr>
          <w:ilvl w:val="1"/>
          <w:numId w:val="20"/>
        </w:numPr>
        <w:spacing w:line="360" w:lineRule="auto"/>
        <w:ind w:left="425"/>
        <w:jc w:val="both"/>
        <w:rPr>
          <w:sz w:val="20"/>
          <w:szCs w:val="20"/>
        </w:rPr>
      </w:pPr>
      <w:r w:rsidRPr="001E3AF9">
        <w:rPr>
          <w:bCs/>
          <w:sz w:val="20"/>
          <w:szCs w:val="20"/>
        </w:rPr>
        <w:t xml:space="preserve">A fiscalização de que trata esta cláusula não exclui nem reduz a responsabilidade da CONTRATADA, inclusive </w:t>
      </w:r>
      <w:r w:rsidRPr="001E3AF9">
        <w:rPr>
          <w:b/>
          <w:bCs/>
          <w:sz w:val="20"/>
          <w:szCs w:val="20"/>
        </w:rPr>
        <w:t>p</w:t>
      </w:r>
      <w:r w:rsidRPr="001E3AF9">
        <w:rPr>
          <w:bCs/>
          <w:sz w:val="20"/>
          <w:szCs w:val="20"/>
        </w:rPr>
        <w:t>erante terceiros, por qualquer irregularidade, ainda que resultante de imperfeições técnicas, vícios redibitórios, ou emprego de material inadequado ou de qualidade inferior e, na ocorrência desta, não implica corresponsabilidade da CONTRATANTE ou de seus agentes, gestores e fiscais.</w:t>
      </w:r>
    </w:p>
    <w:p w14:paraId="37D9924A" w14:textId="77777777" w:rsidR="00E87CE1" w:rsidRPr="001E3AF9" w:rsidRDefault="00E87CE1" w:rsidP="00202416">
      <w:pPr>
        <w:spacing w:line="360" w:lineRule="auto"/>
        <w:ind w:left="425"/>
        <w:jc w:val="both"/>
        <w:rPr>
          <w:sz w:val="20"/>
          <w:szCs w:val="20"/>
        </w:rPr>
      </w:pPr>
    </w:p>
    <w:p w14:paraId="06DA1010" w14:textId="77777777" w:rsidR="00770591" w:rsidRPr="001E3AF9" w:rsidRDefault="00770591" w:rsidP="00202416">
      <w:pPr>
        <w:pStyle w:val="Nivel01Titulo"/>
        <w:spacing w:before="0" w:line="360" w:lineRule="auto"/>
        <w:rPr>
          <w:rFonts w:ascii="Times New Roman" w:hAnsi="Times New Roman"/>
          <w:color w:val="auto"/>
        </w:rPr>
      </w:pPr>
      <w:r w:rsidRPr="001E3AF9">
        <w:rPr>
          <w:rFonts w:ascii="Times New Roman" w:hAnsi="Times New Roman"/>
          <w:color w:val="auto"/>
        </w:rPr>
        <w:t>CLÁUSULA NONA – OBRIGAÇÕES DA CONTRATANTE E DA CONTRATADA</w:t>
      </w:r>
    </w:p>
    <w:p w14:paraId="7B4DD931" w14:textId="30CDFC5F" w:rsidR="00770591" w:rsidRPr="001E3AF9" w:rsidRDefault="00770591" w:rsidP="00202416">
      <w:pPr>
        <w:numPr>
          <w:ilvl w:val="1"/>
          <w:numId w:val="20"/>
        </w:numPr>
        <w:spacing w:line="360" w:lineRule="auto"/>
        <w:ind w:left="425"/>
        <w:jc w:val="both"/>
        <w:rPr>
          <w:sz w:val="20"/>
          <w:szCs w:val="20"/>
        </w:rPr>
      </w:pPr>
      <w:r w:rsidRPr="001E3AF9">
        <w:rPr>
          <w:sz w:val="20"/>
          <w:szCs w:val="20"/>
        </w:rPr>
        <w:t>As obrigações da CONTRATANTE e da CONTRATADA são aquelas previstas no Projeto Básico.</w:t>
      </w:r>
    </w:p>
    <w:p w14:paraId="69579A08" w14:textId="77777777" w:rsidR="00E87CE1" w:rsidRPr="001E3AF9" w:rsidRDefault="00E87CE1" w:rsidP="00202416">
      <w:pPr>
        <w:spacing w:line="360" w:lineRule="auto"/>
        <w:ind w:left="425"/>
        <w:jc w:val="both"/>
        <w:rPr>
          <w:sz w:val="20"/>
          <w:szCs w:val="20"/>
        </w:rPr>
      </w:pPr>
    </w:p>
    <w:p w14:paraId="74921FD0" w14:textId="77777777" w:rsidR="00770591" w:rsidRPr="001E3AF9" w:rsidRDefault="00770591" w:rsidP="00202416">
      <w:pPr>
        <w:pStyle w:val="Nivel01Titulo"/>
        <w:spacing w:before="0" w:line="360" w:lineRule="auto"/>
        <w:rPr>
          <w:rFonts w:ascii="Times New Roman" w:hAnsi="Times New Roman"/>
          <w:color w:val="auto"/>
        </w:rPr>
      </w:pPr>
      <w:r w:rsidRPr="001E3AF9">
        <w:rPr>
          <w:rFonts w:ascii="Times New Roman" w:hAnsi="Times New Roman"/>
          <w:color w:val="auto"/>
        </w:rPr>
        <w:t>CLÁUSULA DÉCIMA – DA SUBCONTRATAÇÃO</w:t>
      </w:r>
    </w:p>
    <w:p w14:paraId="37651CAA" w14:textId="6F609A8C" w:rsidR="00770591" w:rsidRPr="001E3AF9" w:rsidRDefault="00770591" w:rsidP="00202416">
      <w:pPr>
        <w:tabs>
          <w:tab w:val="left" w:pos="708"/>
          <w:tab w:val="left" w:pos="1134"/>
          <w:tab w:val="left" w:pos="1701"/>
          <w:tab w:val="left" w:pos="2268"/>
          <w:tab w:val="left" w:pos="2835"/>
        </w:tabs>
        <w:suppressAutoHyphens/>
        <w:spacing w:line="360" w:lineRule="auto"/>
        <w:ind w:left="426"/>
        <w:jc w:val="both"/>
        <w:rPr>
          <w:iCs/>
          <w:sz w:val="20"/>
          <w:szCs w:val="20"/>
        </w:rPr>
      </w:pPr>
      <w:r w:rsidRPr="001E3AF9">
        <w:rPr>
          <w:iCs/>
          <w:sz w:val="20"/>
          <w:szCs w:val="20"/>
        </w:rPr>
        <w:t>10.1 É permitida a subcontratação parcial do objeto, respeitadas as condições e obrigações estabelecidas no Projeto Básico e na proposta da contratada.</w:t>
      </w:r>
    </w:p>
    <w:p w14:paraId="6815F214" w14:textId="77777777" w:rsidR="002B202F" w:rsidRPr="001E3AF9" w:rsidRDefault="002B202F" w:rsidP="00202416">
      <w:pPr>
        <w:tabs>
          <w:tab w:val="left" w:pos="708"/>
          <w:tab w:val="left" w:pos="1134"/>
          <w:tab w:val="left" w:pos="1701"/>
          <w:tab w:val="left" w:pos="2268"/>
          <w:tab w:val="left" w:pos="2835"/>
        </w:tabs>
        <w:suppressAutoHyphens/>
        <w:spacing w:line="360" w:lineRule="auto"/>
        <w:ind w:left="426"/>
        <w:jc w:val="both"/>
        <w:rPr>
          <w:iCs/>
          <w:sz w:val="20"/>
          <w:szCs w:val="20"/>
        </w:rPr>
      </w:pPr>
    </w:p>
    <w:p w14:paraId="30F23C6F" w14:textId="2BC6C740" w:rsidR="00770591" w:rsidRPr="001E3AF9" w:rsidRDefault="00770591" w:rsidP="00202416">
      <w:pPr>
        <w:pStyle w:val="Nivel01Titulo"/>
        <w:spacing w:before="0" w:line="360" w:lineRule="auto"/>
        <w:rPr>
          <w:rFonts w:ascii="Times New Roman" w:hAnsi="Times New Roman"/>
          <w:color w:val="auto"/>
        </w:rPr>
      </w:pPr>
      <w:r w:rsidRPr="001E3AF9">
        <w:rPr>
          <w:rFonts w:ascii="Times New Roman" w:hAnsi="Times New Roman"/>
          <w:color w:val="auto"/>
        </w:rPr>
        <w:t>CLÁUSULA DÉCIMA PRIMEIRA – SANÇÕES ADMINISTRATIVAS</w:t>
      </w:r>
    </w:p>
    <w:p w14:paraId="42D2C0CE" w14:textId="36896EC3" w:rsidR="00E87CE1" w:rsidRPr="001E3AF9" w:rsidRDefault="00E87CE1" w:rsidP="00202416">
      <w:pPr>
        <w:shd w:val="clear" w:color="FFFFFF" w:fill="FFFFFF"/>
        <w:autoSpaceDE w:val="0"/>
        <w:autoSpaceDN w:val="0"/>
        <w:adjustRightInd w:val="0"/>
        <w:spacing w:line="360" w:lineRule="auto"/>
        <w:ind w:left="284"/>
        <w:jc w:val="both"/>
        <w:rPr>
          <w:sz w:val="20"/>
          <w:szCs w:val="20"/>
        </w:rPr>
      </w:pPr>
      <w:r w:rsidRPr="001E3AF9">
        <w:rPr>
          <w:sz w:val="20"/>
          <w:szCs w:val="20"/>
        </w:rPr>
        <w:t>11.1. O atraso injustificado na execução do contrato sujeitará a CONTRATADA a sanções, na forma prevista no contrato, conforme artigos 166 a 177 Regulamento Interno de Licitações e Contratações da MT-PAR</w:t>
      </w:r>
      <w:r w:rsidR="002B202F" w:rsidRPr="001E3AF9">
        <w:rPr>
          <w:sz w:val="20"/>
          <w:szCs w:val="20"/>
        </w:rPr>
        <w:t>.</w:t>
      </w:r>
    </w:p>
    <w:p w14:paraId="2A3B753B" w14:textId="77777777" w:rsidR="00E87CE1" w:rsidRPr="001E3AF9" w:rsidRDefault="00E87CE1" w:rsidP="00202416">
      <w:pPr>
        <w:spacing w:line="360" w:lineRule="auto"/>
        <w:ind w:left="284"/>
        <w:jc w:val="both"/>
        <w:rPr>
          <w:sz w:val="20"/>
          <w:szCs w:val="20"/>
        </w:rPr>
      </w:pPr>
      <w:r w:rsidRPr="001E3AF9">
        <w:rPr>
          <w:sz w:val="20"/>
          <w:szCs w:val="20"/>
        </w:rPr>
        <w:t>11.2. O descumprimento das obrigações assumidas pela CONTRATADA, sem justificativa, aceita pela CONTRATANTE, resguardados os preceitos legais pertinentes, poderá acarretar as seguintes sanções administrativas:</w:t>
      </w:r>
    </w:p>
    <w:p w14:paraId="460D1C78" w14:textId="77777777" w:rsidR="00E87CE1" w:rsidRPr="001E3AF9" w:rsidRDefault="00E87CE1" w:rsidP="00202416">
      <w:pPr>
        <w:widowControl w:val="0"/>
        <w:tabs>
          <w:tab w:val="left" w:pos="1701"/>
        </w:tabs>
        <w:suppressAutoHyphens/>
        <w:snapToGrid w:val="0"/>
        <w:spacing w:line="360" w:lineRule="auto"/>
        <w:ind w:left="284"/>
        <w:jc w:val="both"/>
        <w:rPr>
          <w:sz w:val="20"/>
          <w:szCs w:val="20"/>
        </w:rPr>
      </w:pPr>
      <w:r w:rsidRPr="001E3AF9">
        <w:rPr>
          <w:sz w:val="20"/>
          <w:szCs w:val="20"/>
        </w:rPr>
        <w:t>11.2.1 Advertência;</w:t>
      </w:r>
    </w:p>
    <w:p w14:paraId="0009FEBD" w14:textId="77777777" w:rsidR="00E87CE1" w:rsidRPr="001E3AF9" w:rsidRDefault="00E87CE1" w:rsidP="00202416">
      <w:pPr>
        <w:widowControl w:val="0"/>
        <w:tabs>
          <w:tab w:val="left" w:pos="1701"/>
        </w:tabs>
        <w:suppressAutoHyphens/>
        <w:snapToGrid w:val="0"/>
        <w:spacing w:line="360" w:lineRule="auto"/>
        <w:ind w:left="284"/>
        <w:jc w:val="both"/>
        <w:rPr>
          <w:sz w:val="20"/>
          <w:szCs w:val="20"/>
        </w:rPr>
      </w:pPr>
      <w:r w:rsidRPr="001E3AF9">
        <w:rPr>
          <w:sz w:val="20"/>
          <w:szCs w:val="20"/>
        </w:rPr>
        <w:t>11.2.2 Multa, nos seguintes termos:</w:t>
      </w:r>
    </w:p>
    <w:p w14:paraId="1A7E55A8" w14:textId="77777777" w:rsidR="00E87CE1" w:rsidRPr="001E3AF9" w:rsidRDefault="00E87CE1" w:rsidP="00202416">
      <w:pPr>
        <w:shd w:val="clear" w:color="FFFFFF" w:fill="FFFFFF"/>
        <w:autoSpaceDE w:val="0"/>
        <w:autoSpaceDN w:val="0"/>
        <w:adjustRightInd w:val="0"/>
        <w:spacing w:line="360" w:lineRule="auto"/>
        <w:ind w:left="284"/>
        <w:jc w:val="both"/>
        <w:rPr>
          <w:sz w:val="20"/>
          <w:szCs w:val="20"/>
        </w:rPr>
      </w:pPr>
      <w:r w:rsidRPr="001E3AF9">
        <w:rPr>
          <w:sz w:val="20"/>
          <w:szCs w:val="20"/>
        </w:rPr>
        <w:t>11.2.2.1 No caso de atraso injustificado na execução do objeto, será aplicada multa de 0,2% do valor do contrato, por dia de atraso na entrega do objeto, limitado ao máximo de 10% (dez por cento) do valor total do Contrato, até o limite de 30 (trinta) dias, a partir do quando será considerada inexecução parcial do objeto.</w:t>
      </w:r>
    </w:p>
    <w:p w14:paraId="7BA8BBF6" w14:textId="77777777" w:rsidR="00E87CE1" w:rsidRPr="001E3AF9" w:rsidRDefault="00E87CE1" w:rsidP="00202416">
      <w:pPr>
        <w:shd w:val="clear" w:color="FFFFFF" w:fill="FFFFFF"/>
        <w:autoSpaceDE w:val="0"/>
        <w:autoSpaceDN w:val="0"/>
        <w:adjustRightInd w:val="0"/>
        <w:spacing w:line="360" w:lineRule="auto"/>
        <w:ind w:left="284"/>
        <w:jc w:val="both"/>
        <w:rPr>
          <w:sz w:val="20"/>
          <w:szCs w:val="20"/>
        </w:rPr>
      </w:pPr>
      <w:r w:rsidRPr="001E3AF9">
        <w:rPr>
          <w:sz w:val="20"/>
          <w:szCs w:val="20"/>
        </w:rPr>
        <w:t xml:space="preserve">11.2.2.2 no caso de inexecução parcial, multa de 20% (vinte por cento) sobre o valor da parcela não executada ou do saldo remanescente do contrato; </w:t>
      </w:r>
    </w:p>
    <w:p w14:paraId="133FC121" w14:textId="77777777" w:rsidR="00E87CE1" w:rsidRPr="001E3AF9" w:rsidRDefault="00E87CE1" w:rsidP="00202416">
      <w:pPr>
        <w:shd w:val="clear" w:color="FFFFFF" w:fill="FFFFFF"/>
        <w:autoSpaceDE w:val="0"/>
        <w:autoSpaceDN w:val="0"/>
        <w:adjustRightInd w:val="0"/>
        <w:spacing w:line="360" w:lineRule="auto"/>
        <w:ind w:left="284"/>
        <w:jc w:val="both"/>
        <w:rPr>
          <w:sz w:val="20"/>
          <w:szCs w:val="20"/>
        </w:rPr>
      </w:pPr>
      <w:r w:rsidRPr="001E3AF9">
        <w:rPr>
          <w:sz w:val="20"/>
          <w:szCs w:val="20"/>
        </w:rPr>
        <w:t xml:space="preserve">11.2.2.2.1 Será configurada a inexecução parcial do objeto: </w:t>
      </w:r>
    </w:p>
    <w:p w14:paraId="0FE0BA86" w14:textId="77777777" w:rsidR="00E87CE1" w:rsidRPr="001E3AF9" w:rsidRDefault="00E87CE1" w:rsidP="00202416">
      <w:pPr>
        <w:shd w:val="clear" w:color="FFFFFF" w:fill="FFFFFF"/>
        <w:autoSpaceDE w:val="0"/>
        <w:autoSpaceDN w:val="0"/>
        <w:adjustRightInd w:val="0"/>
        <w:spacing w:line="360" w:lineRule="auto"/>
        <w:ind w:left="284"/>
        <w:jc w:val="both"/>
        <w:rPr>
          <w:sz w:val="20"/>
          <w:szCs w:val="20"/>
        </w:rPr>
      </w:pPr>
      <w:r w:rsidRPr="001E3AF9">
        <w:rPr>
          <w:sz w:val="20"/>
          <w:szCs w:val="20"/>
        </w:rPr>
        <w:t>a) Quando, injustificadamente, a CONTRATADA executar, até o final do prazo de execução do objeto, percentual inferior a 50% (trinta por cento) do valor total do contrato;</w:t>
      </w:r>
    </w:p>
    <w:p w14:paraId="3B606E9D" w14:textId="77777777" w:rsidR="00E87CE1" w:rsidRPr="001E3AF9" w:rsidRDefault="00E87CE1" w:rsidP="00202416">
      <w:pPr>
        <w:shd w:val="clear" w:color="FFFFFF" w:fill="FFFFFF"/>
        <w:autoSpaceDE w:val="0"/>
        <w:autoSpaceDN w:val="0"/>
        <w:adjustRightInd w:val="0"/>
        <w:spacing w:line="360" w:lineRule="auto"/>
        <w:ind w:left="284"/>
        <w:jc w:val="both"/>
        <w:rPr>
          <w:sz w:val="20"/>
          <w:szCs w:val="20"/>
        </w:rPr>
      </w:pPr>
      <w:r w:rsidRPr="001E3AF9">
        <w:rPr>
          <w:sz w:val="20"/>
          <w:szCs w:val="20"/>
        </w:rPr>
        <w:t>b) Quando ocorrer a paralisação da obra, do serviço ou do fornecimento, sem justa causa e prévia comunicação à Administração por prazo superior a 10 dias;</w:t>
      </w:r>
    </w:p>
    <w:p w14:paraId="7D803EE5" w14:textId="77777777" w:rsidR="00E87CE1" w:rsidRPr="001E3AF9" w:rsidRDefault="00E87CE1" w:rsidP="00202416">
      <w:pPr>
        <w:shd w:val="clear" w:color="FFFFFF" w:fill="FFFFFF"/>
        <w:autoSpaceDE w:val="0"/>
        <w:autoSpaceDN w:val="0"/>
        <w:adjustRightInd w:val="0"/>
        <w:spacing w:line="360" w:lineRule="auto"/>
        <w:ind w:left="284"/>
        <w:jc w:val="both"/>
        <w:rPr>
          <w:sz w:val="20"/>
          <w:szCs w:val="20"/>
        </w:rPr>
      </w:pPr>
      <w:r w:rsidRPr="001E3AF9">
        <w:rPr>
          <w:sz w:val="20"/>
          <w:szCs w:val="20"/>
        </w:rPr>
        <w:t>c) Quando o atraso injustificado na execução do objeto, previsto no item 11.2.2.1 ultrapassar o prazo máximo de 30 (trinta) dias.</w:t>
      </w:r>
    </w:p>
    <w:p w14:paraId="3BF9CA6F" w14:textId="77777777" w:rsidR="00E87CE1" w:rsidRPr="001E3AF9" w:rsidRDefault="00E87CE1" w:rsidP="00202416">
      <w:pPr>
        <w:shd w:val="clear" w:color="FFFFFF" w:fill="FFFFFF"/>
        <w:autoSpaceDE w:val="0"/>
        <w:autoSpaceDN w:val="0"/>
        <w:adjustRightInd w:val="0"/>
        <w:spacing w:line="360" w:lineRule="auto"/>
        <w:ind w:left="284"/>
        <w:jc w:val="both"/>
        <w:rPr>
          <w:sz w:val="20"/>
          <w:szCs w:val="20"/>
        </w:rPr>
      </w:pPr>
      <w:r w:rsidRPr="001E3AF9">
        <w:rPr>
          <w:sz w:val="20"/>
          <w:szCs w:val="20"/>
        </w:rPr>
        <w:lastRenderedPageBreak/>
        <w:t xml:space="preserve">11.2.2.3 no caso de inexecução total, multa de 30% (trinta por cento) sobre o valor da parcela não executada ou do saldo remanescente do contrato; </w:t>
      </w:r>
    </w:p>
    <w:p w14:paraId="78D7C5E2" w14:textId="77777777" w:rsidR="00E87CE1" w:rsidRPr="001E3AF9" w:rsidRDefault="00E87CE1" w:rsidP="00202416">
      <w:pPr>
        <w:shd w:val="clear" w:color="FFFFFF" w:fill="FFFFFF"/>
        <w:autoSpaceDE w:val="0"/>
        <w:autoSpaceDN w:val="0"/>
        <w:adjustRightInd w:val="0"/>
        <w:spacing w:line="360" w:lineRule="auto"/>
        <w:ind w:left="284"/>
        <w:jc w:val="both"/>
        <w:rPr>
          <w:sz w:val="20"/>
          <w:szCs w:val="20"/>
        </w:rPr>
      </w:pPr>
      <w:r w:rsidRPr="001E3AF9">
        <w:rPr>
          <w:sz w:val="20"/>
          <w:szCs w:val="20"/>
        </w:rPr>
        <w:t xml:space="preserve">11.2.2.3.1 Será configurada a inexecução parcial do objeto: </w:t>
      </w:r>
    </w:p>
    <w:p w14:paraId="08CF6CD6" w14:textId="1A9DE5E6" w:rsidR="00E87CE1" w:rsidRPr="001E3AF9" w:rsidRDefault="00E87CE1" w:rsidP="00202416">
      <w:pPr>
        <w:shd w:val="clear" w:color="FFFFFF" w:fill="FFFFFF"/>
        <w:autoSpaceDE w:val="0"/>
        <w:autoSpaceDN w:val="0"/>
        <w:adjustRightInd w:val="0"/>
        <w:spacing w:line="360" w:lineRule="auto"/>
        <w:ind w:left="284"/>
        <w:jc w:val="both"/>
        <w:rPr>
          <w:sz w:val="20"/>
          <w:szCs w:val="20"/>
        </w:rPr>
      </w:pPr>
      <w:r w:rsidRPr="001E3AF9">
        <w:rPr>
          <w:sz w:val="20"/>
          <w:szCs w:val="20"/>
        </w:rPr>
        <w:t>a) Deixar de iniciar, sem causa justificada, a execução do contrato após 20 dias d</w:t>
      </w:r>
      <w:r w:rsidR="002B202F" w:rsidRPr="001E3AF9">
        <w:rPr>
          <w:sz w:val="20"/>
          <w:szCs w:val="20"/>
        </w:rPr>
        <w:t>a emissão da Ordem de Serviço</w:t>
      </w:r>
      <w:r w:rsidRPr="001E3AF9">
        <w:rPr>
          <w:sz w:val="20"/>
          <w:szCs w:val="20"/>
        </w:rPr>
        <w:t>;</w:t>
      </w:r>
    </w:p>
    <w:p w14:paraId="188EF96E" w14:textId="77777777" w:rsidR="00E87CE1" w:rsidRPr="001E3AF9" w:rsidRDefault="00E87CE1" w:rsidP="00202416">
      <w:pPr>
        <w:shd w:val="clear" w:color="FFFFFF" w:fill="FFFFFF"/>
        <w:autoSpaceDE w:val="0"/>
        <w:autoSpaceDN w:val="0"/>
        <w:adjustRightInd w:val="0"/>
        <w:spacing w:line="360" w:lineRule="auto"/>
        <w:ind w:left="284"/>
        <w:jc w:val="both"/>
        <w:rPr>
          <w:sz w:val="20"/>
          <w:szCs w:val="20"/>
        </w:rPr>
      </w:pPr>
      <w:r w:rsidRPr="001E3AF9">
        <w:rPr>
          <w:sz w:val="20"/>
          <w:szCs w:val="20"/>
        </w:rPr>
        <w:t>11.2.3 Suspensão temporária de participação de licitação e impedimento de contratar com a CONTRATANTE por até 02 (dois) anos.</w:t>
      </w:r>
    </w:p>
    <w:p w14:paraId="4003A077" w14:textId="3EDC23E4" w:rsidR="00E87CE1" w:rsidRPr="001E3AF9" w:rsidRDefault="00E87CE1" w:rsidP="00202416">
      <w:pPr>
        <w:widowControl w:val="0"/>
        <w:suppressAutoHyphens/>
        <w:snapToGrid w:val="0"/>
        <w:spacing w:line="360" w:lineRule="auto"/>
        <w:ind w:left="284"/>
        <w:jc w:val="both"/>
        <w:rPr>
          <w:sz w:val="20"/>
          <w:szCs w:val="20"/>
        </w:rPr>
      </w:pPr>
      <w:r w:rsidRPr="001E3AF9">
        <w:rPr>
          <w:sz w:val="20"/>
          <w:szCs w:val="20"/>
        </w:rPr>
        <w:t>11.3 Nenhuma sanção será aplicada sem o devido processo administrativo,</w:t>
      </w:r>
      <w:r w:rsidR="002B202F" w:rsidRPr="001E3AF9">
        <w:rPr>
          <w:sz w:val="20"/>
          <w:szCs w:val="20"/>
        </w:rPr>
        <w:t xml:space="preserve"> conforme Regulamento Interno de Licitações e Contratações da MT-PAR,</w:t>
      </w:r>
      <w:r w:rsidRPr="001E3AF9">
        <w:rPr>
          <w:sz w:val="20"/>
          <w:szCs w:val="20"/>
        </w:rPr>
        <w:t xml:space="preserve"> assegurado à CONTRATADA o contraditório e a ampla defesa.</w:t>
      </w:r>
    </w:p>
    <w:p w14:paraId="662FD536" w14:textId="77777777" w:rsidR="00E87CE1" w:rsidRPr="001E3AF9" w:rsidRDefault="00E87CE1" w:rsidP="00202416">
      <w:pPr>
        <w:spacing w:line="360" w:lineRule="auto"/>
        <w:ind w:left="284"/>
        <w:jc w:val="both"/>
        <w:rPr>
          <w:sz w:val="20"/>
          <w:szCs w:val="20"/>
        </w:rPr>
      </w:pPr>
      <w:r w:rsidRPr="001E3AF9">
        <w:rPr>
          <w:sz w:val="20"/>
          <w:szCs w:val="20"/>
        </w:rPr>
        <w:t>11.4 As sanções aplicadas serão informadas para registro no Cadastro Geral de Fornecedores do estado de Mato Grosso pela CONTRATANTE.</w:t>
      </w:r>
    </w:p>
    <w:p w14:paraId="5E915AB6" w14:textId="54136C9B" w:rsidR="00770591" w:rsidRPr="001E3AF9" w:rsidRDefault="00770591" w:rsidP="00202416">
      <w:pPr>
        <w:spacing w:line="360" w:lineRule="auto"/>
        <w:ind w:left="425"/>
        <w:jc w:val="both"/>
        <w:rPr>
          <w:sz w:val="20"/>
          <w:szCs w:val="20"/>
        </w:rPr>
      </w:pPr>
    </w:p>
    <w:p w14:paraId="706EB67A" w14:textId="77777777" w:rsidR="00E87CE1" w:rsidRPr="001E3AF9" w:rsidRDefault="00770591" w:rsidP="00202416">
      <w:pPr>
        <w:pStyle w:val="Nivel01Titulo"/>
        <w:spacing w:before="0" w:line="360" w:lineRule="auto"/>
        <w:rPr>
          <w:rFonts w:ascii="Times New Roman" w:hAnsi="Times New Roman"/>
          <w:color w:val="auto"/>
        </w:rPr>
      </w:pPr>
      <w:r w:rsidRPr="001E3AF9">
        <w:rPr>
          <w:rFonts w:ascii="Times New Roman" w:hAnsi="Times New Roman"/>
          <w:color w:val="auto"/>
        </w:rPr>
        <w:t>CLÁUSULA DÉCIMA SEGUNDA – RESCISÃO</w:t>
      </w:r>
    </w:p>
    <w:p w14:paraId="2D3BED45" w14:textId="1E59B7FF" w:rsidR="00E87CE1" w:rsidRPr="001E3AF9" w:rsidRDefault="00E87CE1" w:rsidP="00202416">
      <w:pPr>
        <w:pStyle w:val="Nivel01Titulo"/>
        <w:numPr>
          <w:ilvl w:val="1"/>
          <w:numId w:val="20"/>
        </w:numPr>
        <w:spacing w:before="0" w:line="360" w:lineRule="auto"/>
        <w:ind w:left="426"/>
        <w:rPr>
          <w:rFonts w:ascii="Times New Roman" w:hAnsi="Times New Roman"/>
          <w:b w:val="0"/>
          <w:bCs w:val="0"/>
          <w:color w:val="auto"/>
        </w:rPr>
      </w:pPr>
      <w:r w:rsidRPr="001E3AF9">
        <w:rPr>
          <w:rFonts w:ascii="Times New Roman" w:hAnsi="Times New Roman"/>
          <w:b w:val="0"/>
          <w:bCs w:val="0"/>
          <w:color w:val="auto"/>
        </w:rPr>
        <w:t>As partes poderão rescindir o contrato de forma amigável, unilateral ou judicial, conforme disciplinado nos artigos 161 a 165 do Regulamento Interno de Licitações e Contratações da MT-PAR.</w:t>
      </w:r>
    </w:p>
    <w:p w14:paraId="72F48721" w14:textId="77777777" w:rsidR="002B202F" w:rsidRPr="001E3AF9" w:rsidRDefault="002B202F" w:rsidP="00202416">
      <w:pPr>
        <w:spacing w:line="360" w:lineRule="auto"/>
        <w:jc w:val="both"/>
        <w:rPr>
          <w:sz w:val="20"/>
          <w:szCs w:val="20"/>
        </w:rPr>
      </w:pPr>
    </w:p>
    <w:p w14:paraId="4764862C" w14:textId="61D115BD" w:rsidR="00770591" w:rsidRPr="001E3AF9" w:rsidRDefault="00770591" w:rsidP="00202416">
      <w:pPr>
        <w:pStyle w:val="Nivel01Titulo"/>
        <w:spacing w:before="0" w:line="360" w:lineRule="auto"/>
        <w:rPr>
          <w:rFonts w:ascii="Times New Roman" w:hAnsi="Times New Roman"/>
          <w:color w:val="auto"/>
        </w:rPr>
      </w:pPr>
      <w:r w:rsidRPr="001E3AF9">
        <w:rPr>
          <w:rFonts w:ascii="Times New Roman" w:hAnsi="Times New Roman"/>
          <w:color w:val="auto"/>
        </w:rPr>
        <w:t>CLÁUSULA DÉCIMA TERCEIRA – VEDAÇÕES E PERMISSÕES</w:t>
      </w:r>
    </w:p>
    <w:p w14:paraId="108AAE19" w14:textId="29F0E07F" w:rsidR="00770591" w:rsidRPr="001E3AF9" w:rsidRDefault="00770591" w:rsidP="00202416">
      <w:pPr>
        <w:numPr>
          <w:ilvl w:val="1"/>
          <w:numId w:val="20"/>
        </w:numPr>
        <w:spacing w:line="360" w:lineRule="auto"/>
        <w:ind w:left="425"/>
        <w:jc w:val="both"/>
        <w:rPr>
          <w:sz w:val="20"/>
          <w:szCs w:val="20"/>
        </w:rPr>
      </w:pPr>
      <w:r w:rsidRPr="001E3AF9">
        <w:rPr>
          <w:sz w:val="20"/>
          <w:szCs w:val="20"/>
        </w:rPr>
        <w:t>É vedado à CONTRATADA interromper a execução dos serviços sob alegação de inadimplemento por parte da CONTRATANTE, salvo nos casos previstos em lei.</w:t>
      </w:r>
    </w:p>
    <w:p w14:paraId="18E12402" w14:textId="77777777" w:rsidR="002B202F" w:rsidRPr="001E3AF9" w:rsidRDefault="002B202F" w:rsidP="00202416">
      <w:pPr>
        <w:spacing w:line="360" w:lineRule="auto"/>
        <w:ind w:left="425"/>
        <w:jc w:val="both"/>
        <w:rPr>
          <w:sz w:val="20"/>
          <w:szCs w:val="20"/>
        </w:rPr>
      </w:pPr>
    </w:p>
    <w:p w14:paraId="410ACB87" w14:textId="77777777" w:rsidR="002B202F" w:rsidRPr="001E3AF9" w:rsidRDefault="002B202F" w:rsidP="00202416">
      <w:pPr>
        <w:pStyle w:val="Nivel01Titulo"/>
        <w:spacing w:before="0" w:line="360" w:lineRule="auto"/>
        <w:rPr>
          <w:rFonts w:ascii="Times New Roman" w:hAnsi="Times New Roman"/>
          <w:strike/>
          <w:color w:val="auto"/>
        </w:rPr>
      </w:pPr>
      <w:r w:rsidRPr="001E3AF9">
        <w:rPr>
          <w:rFonts w:ascii="Times New Roman" w:hAnsi="Times New Roman"/>
          <w:color w:val="auto"/>
        </w:rPr>
        <w:t>CLÁUSULA DÉCIMA SEXTA – DA MATRIZ DE RISCOS</w:t>
      </w:r>
    </w:p>
    <w:p w14:paraId="348F5677" w14:textId="555AE1A0" w:rsidR="002B202F" w:rsidRPr="001E3AF9" w:rsidRDefault="002B202F" w:rsidP="00202416">
      <w:pPr>
        <w:pStyle w:val="Nivel01Titulo"/>
        <w:numPr>
          <w:ilvl w:val="1"/>
          <w:numId w:val="20"/>
        </w:numPr>
        <w:spacing w:before="0" w:line="360" w:lineRule="auto"/>
        <w:rPr>
          <w:rFonts w:ascii="Times New Roman" w:hAnsi="Times New Roman"/>
          <w:b w:val="0"/>
          <w:bCs w:val="0"/>
          <w:strike/>
          <w:color w:val="auto"/>
        </w:rPr>
      </w:pPr>
      <w:r w:rsidRPr="001E3AF9">
        <w:rPr>
          <w:rFonts w:ascii="Times New Roman" w:hAnsi="Times New Roman"/>
          <w:b w:val="0"/>
          <w:bCs w:val="0"/>
          <w:color w:val="auto"/>
        </w:rPr>
        <w:t xml:space="preserve">As disposições da Matriz de Riscos estão previstas no </w:t>
      </w:r>
      <w:r w:rsidR="001F38B3" w:rsidRPr="001E3AF9">
        <w:rPr>
          <w:rFonts w:ascii="Times New Roman" w:hAnsi="Times New Roman"/>
          <w:b w:val="0"/>
          <w:bCs w:val="0"/>
          <w:color w:val="auto"/>
        </w:rPr>
        <w:t>anexo correspondente</w:t>
      </w:r>
      <w:r w:rsidRPr="001E3AF9">
        <w:rPr>
          <w:rFonts w:ascii="Times New Roman" w:hAnsi="Times New Roman"/>
          <w:b w:val="0"/>
          <w:bCs w:val="0"/>
          <w:color w:val="auto"/>
        </w:rPr>
        <w:t xml:space="preserve"> do Projeto Básico.</w:t>
      </w:r>
    </w:p>
    <w:p w14:paraId="14617F34" w14:textId="77777777" w:rsidR="00770591" w:rsidRPr="001E3AF9" w:rsidRDefault="00770591" w:rsidP="00202416">
      <w:pPr>
        <w:numPr>
          <w:ilvl w:val="0"/>
          <w:numId w:val="24"/>
        </w:numPr>
        <w:spacing w:line="360" w:lineRule="auto"/>
        <w:jc w:val="both"/>
        <w:rPr>
          <w:vanish/>
          <w:sz w:val="20"/>
          <w:szCs w:val="20"/>
        </w:rPr>
      </w:pPr>
    </w:p>
    <w:p w14:paraId="7B59B5D2" w14:textId="77777777" w:rsidR="00770591" w:rsidRPr="001E3AF9" w:rsidRDefault="00770591" w:rsidP="00202416">
      <w:pPr>
        <w:numPr>
          <w:ilvl w:val="0"/>
          <w:numId w:val="24"/>
        </w:numPr>
        <w:spacing w:line="360" w:lineRule="auto"/>
        <w:jc w:val="both"/>
        <w:rPr>
          <w:vanish/>
          <w:sz w:val="20"/>
          <w:szCs w:val="20"/>
        </w:rPr>
      </w:pPr>
    </w:p>
    <w:p w14:paraId="3BA12184" w14:textId="77777777" w:rsidR="00770591" w:rsidRPr="001E3AF9" w:rsidRDefault="00770591" w:rsidP="00202416">
      <w:pPr>
        <w:numPr>
          <w:ilvl w:val="0"/>
          <w:numId w:val="24"/>
        </w:numPr>
        <w:spacing w:line="360" w:lineRule="auto"/>
        <w:jc w:val="both"/>
        <w:rPr>
          <w:vanish/>
          <w:sz w:val="20"/>
          <w:szCs w:val="20"/>
        </w:rPr>
      </w:pPr>
    </w:p>
    <w:p w14:paraId="2F8F91E8" w14:textId="77777777" w:rsidR="00770591" w:rsidRPr="001E3AF9" w:rsidRDefault="00770591" w:rsidP="00202416">
      <w:pPr>
        <w:numPr>
          <w:ilvl w:val="0"/>
          <w:numId w:val="24"/>
        </w:numPr>
        <w:spacing w:line="360" w:lineRule="auto"/>
        <w:jc w:val="both"/>
        <w:rPr>
          <w:vanish/>
          <w:sz w:val="20"/>
          <w:szCs w:val="20"/>
        </w:rPr>
      </w:pPr>
    </w:p>
    <w:p w14:paraId="1047EBF7" w14:textId="77777777" w:rsidR="00770591" w:rsidRPr="001E3AF9" w:rsidRDefault="00770591" w:rsidP="00202416">
      <w:pPr>
        <w:numPr>
          <w:ilvl w:val="0"/>
          <w:numId w:val="25"/>
        </w:numPr>
        <w:tabs>
          <w:tab w:val="left" w:pos="567"/>
          <w:tab w:val="left" w:pos="1134"/>
          <w:tab w:val="left" w:pos="1701"/>
          <w:tab w:val="left" w:pos="2268"/>
          <w:tab w:val="left" w:pos="2835"/>
        </w:tabs>
        <w:spacing w:line="360" w:lineRule="auto"/>
        <w:jc w:val="both"/>
        <w:rPr>
          <w:rFonts w:eastAsia="Calibri"/>
          <w:i/>
          <w:iCs/>
          <w:vanish/>
          <w:sz w:val="20"/>
          <w:szCs w:val="20"/>
          <w:lang w:eastAsia="en-US"/>
        </w:rPr>
      </w:pPr>
    </w:p>
    <w:p w14:paraId="32341708" w14:textId="77777777" w:rsidR="00770591" w:rsidRPr="001E3AF9" w:rsidRDefault="00770591" w:rsidP="00202416">
      <w:pPr>
        <w:numPr>
          <w:ilvl w:val="0"/>
          <w:numId w:val="25"/>
        </w:numPr>
        <w:tabs>
          <w:tab w:val="left" w:pos="567"/>
          <w:tab w:val="left" w:pos="1134"/>
          <w:tab w:val="left" w:pos="1701"/>
          <w:tab w:val="left" w:pos="2268"/>
          <w:tab w:val="left" w:pos="2835"/>
        </w:tabs>
        <w:spacing w:line="360" w:lineRule="auto"/>
        <w:jc w:val="both"/>
        <w:rPr>
          <w:rFonts w:eastAsia="Calibri"/>
          <w:i/>
          <w:iCs/>
          <w:vanish/>
          <w:sz w:val="20"/>
          <w:szCs w:val="20"/>
          <w:lang w:eastAsia="en-US"/>
        </w:rPr>
      </w:pPr>
    </w:p>
    <w:p w14:paraId="13645F82" w14:textId="77777777" w:rsidR="00770591" w:rsidRPr="001E3AF9" w:rsidRDefault="00770591" w:rsidP="00202416">
      <w:pPr>
        <w:numPr>
          <w:ilvl w:val="0"/>
          <w:numId w:val="25"/>
        </w:numPr>
        <w:tabs>
          <w:tab w:val="left" w:pos="567"/>
          <w:tab w:val="left" w:pos="1134"/>
          <w:tab w:val="left" w:pos="1701"/>
          <w:tab w:val="left" w:pos="2268"/>
          <w:tab w:val="left" w:pos="2835"/>
        </w:tabs>
        <w:spacing w:line="360" w:lineRule="auto"/>
        <w:jc w:val="both"/>
        <w:rPr>
          <w:rFonts w:eastAsia="Calibri"/>
          <w:i/>
          <w:iCs/>
          <w:vanish/>
          <w:sz w:val="20"/>
          <w:szCs w:val="20"/>
          <w:lang w:eastAsia="en-US"/>
        </w:rPr>
      </w:pPr>
    </w:p>
    <w:p w14:paraId="0CB0AA4A" w14:textId="77777777" w:rsidR="00770591" w:rsidRPr="001E3AF9" w:rsidRDefault="00770591" w:rsidP="00202416">
      <w:pPr>
        <w:numPr>
          <w:ilvl w:val="0"/>
          <w:numId w:val="25"/>
        </w:numPr>
        <w:tabs>
          <w:tab w:val="left" w:pos="567"/>
          <w:tab w:val="left" w:pos="1134"/>
          <w:tab w:val="left" w:pos="1701"/>
          <w:tab w:val="left" w:pos="2268"/>
          <w:tab w:val="left" w:pos="2835"/>
        </w:tabs>
        <w:spacing w:line="360" w:lineRule="auto"/>
        <w:jc w:val="both"/>
        <w:rPr>
          <w:rFonts w:eastAsia="Calibri"/>
          <w:i/>
          <w:iCs/>
          <w:vanish/>
          <w:sz w:val="20"/>
          <w:szCs w:val="20"/>
          <w:lang w:eastAsia="en-US"/>
        </w:rPr>
      </w:pPr>
    </w:p>
    <w:p w14:paraId="708184DD" w14:textId="77777777" w:rsidR="00770591" w:rsidRPr="001E3AF9" w:rsidRDefault="00770591" w:rsidP="00202416">
      <w:pPr>
        <w:numPr>
          <w:ilvl w:val="0"/>
          <w:numId w:val="25"/>
        </w:numPr>
        <w:tabs>
          <w:tab w:val="left" w:pos="567"/>
          <w:tab w:val="left" w:pos="1134"/>
          <w:tab w:val="left" w:pos="1701"/>
          <w:tab w:val="left" w:pos="2268"/>
          <w:tab w:val="left" w:pos="2835"/>
        </w:tabs>
        <w:spacing w:line="360" w:lineRule="auto"/>
        <w:jc w:val="both"/>
        <w:rPr>
          <w:rFonts w:eastAsia="Calibri"/>
          <w:i/>
          <w:iCs/>
          <w:vanish/>
          <w:sz w:val="20"/>
          <w:szCs w:val="20"/>
          <w:lang w:eastAsia="en-US"/>
        </w:rPr>
      </w:pPr>
    </w:p>
    <w:p w14:paraId="33D30407" w14:textId="77777777" w:rsidR="00770591" w:rsidRPr="001E3AF9" w:rsidRDefault="00770591" w:rsidP="00202416">
      <w:pPr>
        <w:numPr>
          <w:ilvl w:val="0"/>
          <w:numId w:val="25"/>
        </w:numPr>
        <w:tabs>
          <w:tab w:val="left" w:pos="567"/>
          <w:tab w:val="left" w:pos="1134"/>
          <w:tab w:val="left" w:pos="1701"/>
          <w:tab w:val="left" w:pos="2268"/>
          <w:tab w:val="left" w:pos="2835"/>
        </w:tabs>
        <w:spacing w:line="360" w:lineRule="auto"/>
        <w:jc w:val="both"/>
        <w:rPr>
          <w:rFonts w:eastAsia="Calibri"/>
          <w:i/>
          <w:iCs/>
          <w:vanish/>
          <w:sz w:val="20"/>
          <w:szCs w:val="20"/>
          <w:lang w:eastAsia="en-US"/>
        </w:rPr>
      </w:pPr>
    </w:p>
    <w:p w14:paraId="414E5031" w14:textId="77777777" w:rsidR="00770591" w:rsidRPr="001E3AF9" w:rsidRDefault="00770591" w:rsidP="00202416">
      <w:pPr>
        <w:numPr>
          <w:ilvl w:val="1"/>
          <w:numId w:val="25"/>
        </w:numPr>
        <w:tabs>
          <w:tab w:val="left" w:pos="567"/>
          <w:tab w:val="left" w:pos="1134"/>
          <w:tab w:val="left" w:pos="1701"/>
          <w:tab w:val="left" w:pos="2268"/>
          <w:tab w:val="left" w:pos="2835"/>
        </w:tabs>
        <w:spacing w:line="360" w:lineRule="auto"/>
        <w:jc w:val="both"/>
        <w:rPr>
          <w:rFonts w:eastAsia="Calibri"/>
          <w:i/>
          <w:iCs/>
          <w:vanish/>
          <w:sz w:val="20"/>
          <w:szCs w:val="20"/>
          <w:lang w:eastAsia="en-US"/>
        </w:rPr>
      </w:pPr>
    </w:p>
    <w:p w14:paraId="746744DC" w14:textId="77777777" w:rsidR="00770591" w:rsidRPr="001E3AF9" w:rsidRDefault="00770591" w:rsidP="00202416">
      <w:pPr>
        <w:numPr>
          <w:ilvl w:val="1"/>
          <w:numId w:val="25"/>
        </w:numPr>
        <w:tabs>
          <w:tab w:val="left" w:pos="567"/>
          <w:tab w:val="left" w:pos="1134"/>
          <w:tab w:val="left" w:pos="1701"/>
          <w:tab w:val="left" w:pos="2268"/>
          <w:tab w:val="left" w:pos="2835"/>
        </w:tabs>
        <w:spacing w:line="360" w:lineRule="auto"/>
        <w:jc w:val="both"/>
        <w:rPr>
          <w:rFonts w:eastAsia="Calibri"/>
          <w:i/>
          <w:iCs/>
          <w:vanish/>
          <w:sz w:val="20"/>
          <w:szCs w:val="20"/>
          <w:lang w:eastAsia="en-US"/>
        </w:rPr>
      </w:pPr>
    </w:p>
    <w:p w14:paraId="38C99CB1" w14:textId="77777777" w:rsidR="00770591" w:rsidRPr="001E3AF9" w:rsidRDefault="00770591" w:rsidP="00202416">
      <w:pPr>
        <w:numPr>
          <w:ilvl w:val="1"/>
          <w:numId w:val="25"/>
        </w:numPr>
        <w:tabs>
          <w:tab w:val="left" w:pos="567"/>
          <w:tab w:val="left" w:pos="1134"/>
          <w:tab w:val="left" w:pos="1701"/>
          <w:tab w:val="left" w:pos="2268"/>
          <w:tab w:val="left" w:pos="2835"/>
        </w:tabs>
        <w:spacing w:line="360" w:lineRule="auto"/>
        <w:jc w:val="both"/>
        <w:rPr>
          <w:rFonts w:eastAsia="Calibri"/>
          <w:i/>
          <w:iCs/>
          <w:vanish/>
          <w:sz w:val="20"/>
          <w:szCs w:val="20"/>
          <w:lang w:eastAsia="en-US"/>
        </w:rPr>
      </w:pPr>
    </w:p>
    <w:p w14:paraId="60CA404A" w14:textId="77777777" w:rsidR="00770591" w:rsidRPr="001E3AF9" w:rsidRDefault="00770591" w:rsidP="00202416">
      <w:pPr>
        <w:spacing w:line="360" w:lineRule="auto"/>
        <w:jc w:val="both"/>
        <w:rPr>
          <w:b/>
          <w:i/>
          <w:sz w:val="20"/>
          <w:szCs w:val="20"/>
          <w:u w:val="single"/>
        </w:rPr>
      </w:pPr>
    </w:p>
    <w:p w14:paraId="4A1143E7" w14:textId="77777777" w:rsidR="00770591" w:rsidRPr="001E3AF9" w:rsidRDefault="00770591" w:rsidP="00202416">
      <w:pPr>
        <w:numPr>
          <w:ilvl w:val="0"/>
          <w:numId w:val="26"/>
        </w:numPr>
        <w:spacing w:line="360" w:lineRule="auto"/>
        <w:jc w:val="both"/>
        <w:rPr>
          <w:i/>
          <w:iCs/>
          <w:vanish/>
          <w:sz w:val="20"/>
          <w:szCs w:val="20"/>
        </w:rPr>
      </w:pPr>
    </w:p>
    <w:p w14:paraId="1366D9C6" w14:textId="77777777" w:rsidR="00770591" w:rsidRPr="001E3AF9" w:rsidRDefault="00770591" w:rsidP="00202416">
      <w:pPr>
        <w:numPr>
          <w:ilvl w:val="0"/>
          <w:numId w:val="26"/>
        </w:numPr>
        <w:spacing w:line="360" w:lineRule="auto"/>
        <w:jc w:val="both"/>
        <w:rPr>
          <w:i/>
          <w:iCs/>
          <w:vanish/>
          <w:sz w:val="20"/>
          <w:szCs w:val="20"/>
        </w:rPr>
      </w:pPr>
    </w:p>
    <w:p w14:paraId="6BBD4723" w14:textId="77777777" w:rsidR="00770591" w:rsidRPr="001E3AF9" w:rsidRDefault="00770591" w:rsidP="00202416">
      <w:pPr>
        <w:pStyle w:val="Nivel01Titulo"/>
        <w:spacing w:before="0" w:line="360" w:lineRule="auto"/>
        <w:rPr>
          <w:rFonts w:ascii="Times New Roman" w:hAnsi="Times New Roman"/>
          <w:color w:val="auto"/>
        </w:rPr>
      </w:pPr>
      <w:r w:rsidRPr="001E3AF9">
        <w:rPr>
          <w:rFonts w:ascii="Times New Roman" w:hAnsi="Times New Roman"/>
          <w:color w:val="auto"/>
        </w:rPr>
        <w:t>CLÁUSULA DÉCIMA QUINTA – DOS CASOS OMISSOS</w:t>
      </w:r>
    </w:p>
    <w:p w14:paraId="3694C64E" w14:textId="1A8E8BB9" w:rsidR="008E6D4D" w:rsidRPr="001E3AF9" w:rsidRDefault="00770591" w:rsidP="00202416">
      <w:pPr>
        <w:numPr>
          <w:ilvl w:val="1"/>
          <w:numId w:val="20"/>
        </w:numPr>
        <w:tabs>
          <w:tab w:val="left" w:pos="708"/>
          <w:tab w:val="left" w:pos="1134"/>
          <w:tab w:val="left" w:pos="1701"/>
          <w:tab w:val="left" w:pos="2268"/>
          <w:tab w:val="left" w:pos="2835"/>
        </w:tabs>
        <w:spacing w:line="360" w:lineRule="auto"/>
        <w:jc w:val="both"/>
        <w:rPr>
          <w:sz w:val="20"/>
          <w:szCs w:val="20"/>
        </w:rPr>
      </w:pPr>
      <w:r w:rsidRPr="001E3AF9">
        <w:rPr>
          <w:sz w:val="20"/>
          <w:szCs w:val="20"/>
        </w:rPr>
        <w:t>Os casos omissos serão decididos pela CONTRATANTE, segundo as disposições contidas n</w:t>
      </w:r>
      <w:r w:rsidR="00E87CE1" w:rsidRPr="001E3AF9">
        <w:rPr>
          <w:sz w:val="20"/>
          <w:szCs w:val="20"/>
        </w:rPr>
        <w:t>o Regulamento Interno de Licitações e Contratações da MT-PAR, na Lei nº 13.303/2016 e</w:t>
      </w:r>
      <w:r w:rsidRPr="001E3AF9">
        <w:rPr>
          <w:sz w:val="20"/>
          <w:szCs w:val="20"/>
        </w:rPr>
        <w:t xml:space="preserve">, no que couber, nas demais normas </w:t>
      </w:r>
      <w:r w:rsidR="00E87CE1" w:rsidRPr="001E3AF9">
        <w:rPr>
          <w:sz w:val="20"/>
          <w:szCs w:val="20"/>
        </w:rPr>
        <w:t>estaduais</w:t>
      </w:r>
      <w:r w:rsidRPr="001E3AF9">
        <w:rPr>
          <w:sz w:val="20"/>
          <w:szCs w:val="20"/>
        </w:rPr>
        <w:t xml:space="preserve"> aplicáveis e, subsidiariamente, segundo as disposições contidas na Lei nº 8.078, de 1990 – Código de Defesa do Consumidor – e normas e princípios gerais dos contratos.</w:t>
      </w:r>
    </w:p>
    <w:p w14:paraId="6992EE74" w14:textId="77777777" w:rsidR="001F38B3" w:rsidRPr="001E3AF9" w:rsidRDefault="001F38B3" w:rsidP="00202416">
      <w:pPr>
        <w:tabs>
          <w:tab w:val="left" w:pos="708"/>
          <w:tab w:val="left" w:pos="1134"/>
          <w:tab w:val="left" w:pos="1701"/>
          <w:tab w:val="left" w:pos="2268"/>
          <w:tab w:val="left" w:pos="2835"/>
        </w:tabs>
        <w:spacing w:line="360" w:lineRule="auto"/>
        <w:ind w:left="426"/>
        <w:jc w:val="both"/>
        <w:rPr>
          <w:sz w:val="20"/>
          <w:szCs w:val="20"/>
        </w:rPr>
      </w:pPr>
    </w:p>
    <w:p w14:paraId="261C467F" w14:textId="77777777" w:rsidR="008E6D4D" w:rsidRPr="001E3AF9" w:rsidRDefault="00770591" w:rsidP="00202416">
      <w:pPr>
        <w:pStyle w:val="Nivel01Titulo"/>
        <w:spacing w:before="0" w:line="360" w:lineRule="auto"/>
        <w:rPr>
          <w:rFonts w:ascii="Times New Roman" w:hAnsi="Times New Roman"/>
          <w:color w:val="auto"/>
        </w:rPr>
      </w:pPr>
      <w:r w:rsidRPr="001E3AF9">
        <w:rPr>
          <w:rFonts w:ascii="Times New Roman" w:hAnsi="Times New Roman"/>
          <w:color w:val="auto"/>
        </w:rPr>
        <w:t>CLÁUSULA DÉCIMA SEXTA – DA PUBLICAÇÃO </w:t>
      </w:r>
    </w:p>
    <w:p w14:paraId="5C6090CE" w14:textId="102F193A" w:rsidR="008E6D4D" w:rsidRPr="001E3AF9" w:rsidRDefault="00770591" w:rsidP="00202416">
      <w:pPr>
        <w:pStyle w:val="Nivel01Titulo"/>
        <w:numPr>
          <w:ilvl w:val="1"/>
          <w:numId w:val="20"/>
        </w:numPr>
        <w:spacing w:before="0" w:line="360" w:lineRule="auto"/>
        <w:rPr>
          <w:rStyle w:val="normaltextrun"/>
          <w:rFonts w:ascii="Times New Roman" w:hAnsi="Times New Roman"/>
          <w:b w:val="0"/>
          <w:color w:val="auto"/>
        </w:rPr>
      </w:pPr>
      <w:r w:rsidRPr="001E3AF9">
        <w:rPr>
          <w:rStyle w:val="normaltextrun"/>
          <w:rFonts w:ascii="Times New Roman" w:hAnsi="Times New Roman"/>
          <w:b w:val="0"/>
          <w:color w:val="auto"/>
        </w:rPr>
        <w:t>I</w:t>
      </w:r>
      <w:r w:rsidRPr="001E3AF9">
        <w:rPr>
          <w:rFonts w:ascii="Times New Roman" w:hAnsi="Times New Roman"/>
          <w:b w:val="0"/>
          <w:color w:val="auto"/>
        </w:rPr>
        <w:t>ncumbirá à CONTRATANTE providenciar a publicação do extrato resumido do presente contrato</w:t>
      </w:r>
      <w:r w:rsidR="00E87CE1" w:rsidRPr="001E3AF9">
        <w:rPr>
          <w:rStyle w:val="normaltextrun"/>
          <w:rFonts w:ascii="Times New Roman" w:hAnsi="Times New Roman"/>
          <w:b w:val="0"/>
          <w:color w:val="auto"/>
        </w:rPr>
        <w:t>.</w:t>
      </w:r>
    </w:p>
    <w:p w14:paraId="79E777E5" w14:textId="77777777" w:rsidR="002B202F" w:rsidRPr="001E3AF9" w:rsidRDefault="002B202F" w:rsidP="00202416">
      <w:pPr>
        <w:spacing w:line="360" w:lineRule="auto"/>
        <w:jc w:val="both"/>
        <w:rPr>
          <w:sz w:val="20"/>
          <w:szCs w:val="20"/>
        </w:rPr>
      </w:pPr>
    </w:p>
    <w:p w14:paraId="2C68B0E9" w14:textId="77777777" w:rsidR="008E6D4D" w:rsidRPr="001E3AF9" w:rsidRDefault="00E87CE1" w:rsidP="00202416">
      <w:pPr>
        <w:pStyle w:val="Nivel01Titulo"/>
        <w:spacing w:before="0" w:line="360" w:lineRule="auto"/>
        <w:rPr>
          <w:rFonts w:ascii="Times New Roman" w:hAnsi="Times New Roman"/>
          <w:color w:val="auto"/>
        </w:rPr>
      </w:pPr>
      <w:r w:rsidRPr="001E3AF9">
        <w:rPr>
          <w:rFonts w:ascii="Times New Roman" w:hAnsi="Times New Roman"/>
          <w:color w:val="auto"/>
        </w:rPr>
        <w:t xml:space="preserve">CLÁUSULA DÉCIMA SÉTIMA </w:t>
      </w:r>
      <w:r w:rsidR="008E6D4D" w:rsidRPr="001E3AF9">
        <w:rPr>
          <w:rFonts w:ascii="Times New Roman" w:hAnsi="Times New Roman"/>
          <w:color w:val="auto"/>
        </w:rPr>
        <w:t>–</w:t>
      </w:r>
      <w:r w:rsidRPr="001E3AF9">
        <w:rPr>
          <w:rFonts w:ascii="Times New Roman" w:hAnsi="Times New Roman"/>
          <w:color w:val="auto"/>
        </w:rPr>
        <w:t xml:space="preserve"> ANTICORRUPÇÃO</w:t>
      </w:r>
    </w:p>
    <w:p w14:paraId="1959B5EA" w14:textId="27B6D727" w:rsidR="00E87CE1" w:rsidRPr="001E3AF9" w:rsidRDefault="00E87CE1" w:rsidP="00202416">
      <w:pPr>
        <w:pStyle w:val="Nivel01Titulo"/>
        <w:numPr>
          <w:ilvl w:val="1"/>
          <w:numId w:val="20"/>
        </w:numPr>
        <w:spacing w:before="0" w:line="360" w:lineRule="auto"/>
        <w:rPr>
          <w:rFonts w:ascii="Times New Roman" w:hAnsi="Times New Roman"/>
          <w:b w:val="0"/>
          <w:bCs w:val="0"/>
          <w:color w:val="auto"/>
        </w:rPr>
      </w:pPr>
      <w:r w:rsidRPr="001E3AF9">
        <w:rPr>
          <w:rFonts w:ascii="Times New Roman" w:hAnsi="Times New Roman"/>
          <w:b w:val="0"/>
          <w:bCs w:val="0"/>
          <w:color w:val="auto"/>
        </w:rPr>
        <w:t>Para a execução deste contrato, nenhuma das partes poderá oferecer, dar ou se comprometer a dar a quem quer que seja ou aceitar ou se comprometer a aceitar de quem quer que seja, tanto por conta própria quanto por intermédio de outrem, qualquer pagamento, doação, compensação, vantagens financeiras ou benefícios de qualquer espécie, seja de forma direta ou indireta quanto ao objeto deste contrato, ou de outra forma a ele não relacionado, o que deve ser observado, ainda, pelos prepostos e colaboradores.</w:t>
      </w:r>
      <w:r w:rsidRPr="001E3AF9">
        <w:rPr>
          <w:rFonts w:ascii="Times New Roman" w:hAnsi="Times New Roman"/>
          <w:b w:val="0"/>
          <w:bCs w:val="0"/>
          <w:color w:val="auto"/>
          <w:shd w:val="clear" w:color="auto" w:fill="FFFFFF"/>
        </w:rPr>
        <w:t xml:space="preserve"> </w:t>
      </w:r>
    </w:p>
    <w:p w14:paraId="4389111E" w14:textId="77777777" w:rsidR="00770591" w:rsidRPr="001E3AF9" w:rsidRDefault="00770591" w:rsidP="00202416">
      <w:pPr>
        <w:spacing w:line="360" w:lineRule="auto"/>
        <w:jc w:val="both"/>
        <w:rPr>
          <w:sz w:val="20"/>
          <w:szCs w:val="20"/>
        </w:rPr>
      </w:pPr>
    </w:p>
    <w:p w14:paraId="122D02E3" w14:textId="77777777" w:rsidR="008E6D4D" w:rsidRPr="001E3AF9" w:rsidRDefault="00770591" w:rsidP="00202416">
      <w:pPr>
        <w:pStyle w:val="Nivel01Titulo"/>
        <w:spacing w:before="0" w:line="360" w:lineRule="auto"/>
        <w:rPr>
          <w:rFonts w:ascii="Times New Roman" w:hAnsi="Times New Roman"/>
          <w:color w:val="auto"/>
        </w:rPr>
      </w:pPr>
      <w:r w:rsidRPr="001E3AF9">
        <w:rPr>
          <w:rFonts w:ascii="Times New Roman" w:hAnsi="Times New Roman"/>
          <w:color w:val="auto"/>
        </w:rPr>
        <w:lastRenderedPageBreak/>
        <w:t xml:space="preserve">CLÁUSULA DÉCIMA SÉTIMA – DO FORO </w:t>
      </w:r>
    </w:p>
    <w:p w14:paraId="7045A15C" w14:textId="238A7812" w:rsidR="00770591" w:rsidRPr="001E3AF9" w:rsidRDefault="008E6D4D" w:rsidP="00202416">
      <w:pPr>
        <w:pStyle w:val="Nivel01Titulo"/>
        <w:numPr>
          <w:ilvl w:val="1"/>
          <w:numId w:val="20"/>
        </w:numPr>
        <w:spacing w:before="0" w:line="360" w:lineRule="auto"/>
        <w:rPr>
          <w:rFonts w:ascii="Times New Roman" w:hAnsi="Times New Roman"/>
          <w:b w:val="0"/>
          <w:bCs w:val="0"/>
          <w:color w:val="auto"/>
        </w:rPr>
      </w:pPr>
      <w:r w:rsidRPr="001E3AF9">
        <w:rPr>
          <w:rFonts w:ascii="Times New Roman" w:hAnsi="Times New Roman"/>
          <w:b w:val="0"/>
          <w:bCs w:val="0"/>
          <w:color w:val="auto"/>
        </w:rPr>
        <w:t>Fica eleito o foro da Comarca de Cuiabá, Estado de Mato Grosso, para dirimir todas as questões oriundas do presente Contrato, sendo este o competente para a propositura de qualquer medida judicial decorrente deste instrumento, com a exclusão de qualquer outro, por mais privilegiado que seja. E, por estarem justos e acordados, assinam o presente Contrato em 02 (duas) vias de igual teor e forma.</w:t>
      </w:r>
    </w:p>
    <w:p w14:paraId="6B8DD4E8" w14:textId="77777777" w:rsidR="008E6D4D" w:rsidRPr="001E3AF9" w:rsidRDefault="008E6D4D" w:rsidP="00202416">
      <w:pPr>
        <w:spacing w:line="360" w:lineRule="auto"/>
        <w:ind w:firstLine="540"/>
        <w:jc w:val="both"/>
        <w:rPr>
          <w:sz w:val="20"/>
          <w:szCs w:val="20"/>
        </w:rPr>
      </w:pPr>
    </w:p>
    <w:p w14:paraId="3A4C352B" w14:textId="4F0067CC" w:rsidR="00770591" w:rsidRPr="001E3AF9" w:rsidRDefault="00770591" w:rsidP="00202416">
      <w:pPr>
        <w:spacing w:line="360" w:lineRule="auto"/>
        <w:ind w:firstLine="540"/>
        <w:jc w:val="both"/>
        <w:rPr>
          <w:sz w:val="20"/>
          <w:szCs w:val="20"/>
        </w:rPr>
      </w:pPr>
      <w:r w:rsidRPr="001E3AF9">
        <w:rPr>
          <w:sz w:val="20"/>
          <w:szCs w:val="20"/>
        </w:rPr>
        <w:t>Para firmeza e validade do pactuado, o presente Termo de Contrato foi lavrado em duas (duas) vias de igual teor, que, depois de lido e achado em ordem, vai assinado pelos contra</w:t>
      </w:r>
      <w:r w:rsidR="00202416" w:rsidRPr="001E3AF9">
        <w:rPr>
          <w:sz w:val="20"/>
          <w:szCs w:val="20"/>
        </w:rPr>
        <w:t>e</w:t>
      </w:r>
      <w:r w:rsidRPr="001E3AF9">
        <w:rPr>
          <w:sz w:val="20"/>
          <w:szCs w:val="20"/>
        </w:rPr>
        <w:t>ntes.</w:t>
      </w:r>
    </w:p>
    <w:p w14:paraId="54F9ECBD" w14:textId="1B9BE030" w:rsidR="008E6D4D" w:rsidRPr="001E3AF9" w:rsidRDefault="008E6D4D" w:rsidP="00202416">
      <w:pPr>
        <w:autoSpaceDE w:val="0"/>
        <w:autoSpaceDN w:val="0"/>
        <w:adjustRightInd w:val="0"/>
        <w:spacing w:line="360" w:lineRule="auto"/>
        <w:jc w:val="right"/>
        <w:rPr>
          <w:sz w:val="20"/>
          <w:szCs w:val="20"/>
        </w:rPr>
      </w:pPr>
      <w:proofErr w:type="spellStart"/>
      <w:r w:rsidRPr="001E3AF9">
        <w:rPr>
          <w:sz w:val="20"/>
          <w:szCs w:val="20"/>
        </w:rPr>
        <w:t>uiabá</w:t>
      </w:r>
      <w:proofErr w:type="spellEnd"/>
      <w:r w:rsidRPr="001E3AF9">
        <w:rPr>
          <w:sz w:val="20"/>
          <w:szCs w:val="20"/>
        </w:rPr>
        <w:t xml:space="preserve">-MT, </w:t>
      </w:r>
      <w:proofErr w:type="spellStart"/>
      <w:r w:rsidRPr="001E3AF9">
        <w:rPr>
          <w:sz w:val="20"/>
          <w:szCs w:val="20"/>
        </w:rPr>
        <w:t>xx</w:t>
      </w:r>
      <w:proofErr w:type="spellEnd"/>
      <w:r w:rsidRPr="001E3AF9">
        <w:rPr>
          <w:sz w:val="20"/>
          <w:szCs w:val="20"/>
        </w:rPr>
        <w:t xml:space="preserve"> de </w:t>
      </w:r>
      <w:proofErr w:type="spellStart"/>
      <w:r w:rsidRPr="001E3AF9">
        <w:rPr>
          <w:sz w:val="20"/>
          <w:szCs w:val="20"/>
        </w:rPr>
        <w:t>xx</w:t>
      </w:r>
      <w:proofErr w:type="spellEnd"/>
      <w:r w:rsidRPr="001E3AF9">
        <w:rPr>
          <w:sz w:val="20"/>
          <w:szCs w:val="20"/>
        </w:rPr>
        <w:t xml:space="preserve"> de 2021.</w:t>
      </w:r>
    </w:p>
    <w:p w14:paraId="1E3B48DE" w14:textId="77777777" w:rsidR="008E6D4D" w:rsidRPr="001E3AF9" w:rsidRDefault="008E6D4D" w:rsidP="00202416">
      <w:pPr>
        <w:spacing w:line="360" w:lineRule="auto"/>
        <w:jc w:val="center"/>
        <w:rPr>
          <w:sz w:val="20"/>
          <w:szCs w:val="20"/>
        </w:rPr>
      </w:pPr>
      <w:r w:rsidRPr="001E3AF9">
        <w:rPr>
          <w:b/>
          <w:bCs/>
          <w:sz w:val="20"/>
          <w:szCs w:val="20"/>
        </w:rPr>
        <w:t>XXX</w:t>
      </w:r>
    </w:p>
    <w:p w14:paraId="63672C43" w14:textId="77777777" w:rsidR="008E6D4D" w:rsidRPr="001E3AF9" w:rsidRDefault="008E6D4D" w:rsidP="00202416">
      <w:pPr>
        <w:spacing w:line="360" w:lineRule="auto"/>
        <w:jc w:val="center"/>
        <w:rPr>
          <w:sz w:val="20"/>
          <w:szCs w:val="20"/>
        </w:rPr>
      </w:pPr>
      <w:r w:rsidRPr="001E3AF9">
        <w:rPr>
          <w:sz w:val="20"/>
          <w:szCs w:val="20"/>
        </w:rPr>
        <w:t>XXX</w:t>
      </w:r>
    </w:p>
    <w:p w14:paraId="0819E85A" w14:textId="77777777" w:rsidR="008E6D4D" w:rsidRPr="001E3AF9" w:rsidRDefault="008E6D4D" w:rsidP="00202416">
      <w:pPr>
        <w:spacing w:line="360" w:lineRule="auto"/>
        <w:jc w:val="center"/>
        <w:rPr>
          <w:sz w:val="20"/>
          <w:szCs w:val="20"/>
        </w:rPr>
      </w:pPr>
      <w:r w:rsidRPr="001E3AF9">
        <w:rPr>
          <w:sz w:val="20"/>
          <w:szCs w:val="20"/>
        </w:rPr>
        <w:t>CONTRATADA</w:t>
      </w:r>
    </w:p>
    <w:p w14:paraId="0B3AB29B" w14:textId="661B1A62" w:rsidR="008E6D4D" w:rsidRDefault="008E6D4D" w:rsidP="00202416">
      <w:pPr>
        <w:spacing w:line="360" w:lineRule="auto"/>
        <w:jc w:val="center"/>
        <w:rPr>
          <w:sz w:val="20"/>
          <w:szCs w:val="20"/>
        </w:rPr>
      </w:pPr>
    </w:p>
    <w:p w14:paraId="38D01943" w14:textId="77777777" w:rsidR="001E3AF9" w:rsidRPr="001E3AF9" w:rsidRDefault="001E3AF9" w:rsidP="00202416">
      <w:pPr>
        <w:spacing w:line="360" w:lineRule="auto"/>
        <w:jc w:val="center"/>
        <w:rPr>
          <w:sz w:val="20"/>
          <w:szCs w:val="20"/>
        </w:rPr>
      </w:pPr>
    </w:p>
    <w:p w14:paraId="65E28979" w14:textId="672D54EC" w:rsidR="008E6D4D" w:rsidRPr="001E3AF9" w:rsidRDefault="008E6D4D" w:rsidP="00202416">
      <w:pPr>
        <w:spacing w:line="360" w:lineRule="auto"/>
        <w:jc w:val="center"/>
        <w:rPr>
          <w:b/>
          <w:sz w:val="20"/>
          <w:szCs w:val="20"/>
        </w:rPr>
      </w:pPr>
      <w:r w:rsidRPr="001E3AF9">
        <w:rPr>
          <w:b/>
          <w:sz w:val="20"/>
          <w:szCs w:val="20"/>
        </w:rPr>
        <w:t>MT PARTICIPAÇÕES E PROJETOS S.A – MT-PAR</w:t>
      </w:r>
    </w:p>
    <w:p w14:paraId="3EC0C465" w14:textId="77777777" w:rsidR="008E6D4D" w:rsidRPr="001E3AF9" w:rsidRDefault="008E6D4D" w:rsidP="00202416">
      <w:pPr>
        <w:spacing w:line="360" w:lineRule="auto"/>
        <w:jc w:val="center"/>
        <w:rPr>
          <w:sz w:val="20"/>
          <w:szCs w:val="20"/>
        </w:rPr>
      </w:pPr>
      <w:r w:rsidRPr="001E3AF9">
        <w:rPr>
          <w:sz w:val="20"/>
          <w:szCs w:val="20"/>
        </w:rPr>
        <w:t>WENER SANTOS</w:t>
      </w:r>
    </w:p>
    <w:p w14:paraId="043B1D94" w14:textId="77777777" w:rsidR="008E6D4D" w:rsidRPr="001E3AF9" w:rsidRDefault="008E6D4D" w:rsidP="00202416">
      <w:pPr>
        <w:spacing w:line="360" w:lineRule="auto"/>
        <w:jc w:val="center"/>
        <w:rPr>
          <w:sz w:val="20"/>
          <w:szCs w:val="20"/>
        </w:rPr>
      </w:pPr>
      <w:r w:rsidRPr="001E3AF9">
        <w:rPr>
          <w:sz w:val="20"/>
          <w:szCs w:val="20"/>
        </w:rPr>
        <w:t>CONTRATANTE</w:t>
      </w:r>
    </w:p>
    <w:p w14:paraId="5D2F5884" w14:textId="4B7846D6" w:rsidR="00EF25D9" w:rsidRPr="001E3AF9" w:rsidRDefault="00EF25D9" w:rsidP="00202416">
      <w:pPr>
        <w:spacing w:line="360" w:lineRule="auto"/>
        <w:jc w:val="both"/>
        <w:rPr>
          <w:rFonts w:eastAsia="Calibri"/>
          <w:sz w:val="20"/>
          <w:szCs w:val="20"/>
        </w:rPr>
      </w:pPr>
    </w:p>
    <w:sectPr w:rsidR="00EF25D9" w:rsidRPr="001E3AF9" w:rsidSect="00EF25D9">
      <w:headerReference w:type="even" r:id="rId8"/>
      <w:headerReference w:type="default" r:id="rId9"/>
      <w:footerReference w:type="default" r:id="rId10"/>
      <w:headerReference w:type="first" r:id="rId11"/>
      <w:pgSz w:w="11906" w:h="16838"/>
      <w:pgMar w:top="1985" w:right="849" w:bottom="1702" w:left="851" w:header="708" w:footer="3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4EC0F0" w14:textId="77777777" w:rsidR="00866BF5" w:rsidRDefault="00866BF5" w:rsidP="00502C71">
      <w:r>
        <w:separator/>
      </w:r>
    </w:p>
  </w:endnote>
  <w:endnote w:type="continuationSeparator" w:id="0">
    <w:p w14:paraId="79A16B07" w14:textId="77777777" w:rsidR="00866BF5" w:rsidRDefault="00866BF5" w:rsidP="00502C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Ecofont_Spranq_eco_Sans">
    <w:altName w:val="Malgun Gothic"/>
    <w:charset w:val="00"/>
    <w:family w:val="swiss"/>
    <w:pitch w:val="variable"/>
    <w:sig w:usb0="800000AF" w:usb1="1000204A" w:usb2="00000000" w:usb3="00000000" w:csb0="00000001"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Calibri (Corpo)">
    <w:altName w:val="Calibri"/>
    <w:panose1 w:val="00000000000000000000"/>
    <w:charset w:val="00"/>
    <w:family w:val="roman"/>
    <w:notTrueType/>
    <w:pitch w:val="default"/>
  </w:font>
  <w:font w:name="ecofon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9C61C" w14:textId="0ACD2D1F" w:rsidR="00EF25D9" w:rsidRPr="001F38B3" w:rsidRDefault="00EF25D9" w:rsidP="001F38B3">
    <w:pPr>
      <w:pStyle w:val="Rodap"/>
      <w:spacing w:line="360" w:lineRule="auto"/>
      <w:jc w:val="center"/>
      <w:rPr>
        <w:rFonts w:ascii="Times New Roman" w:hAnsi="Times New Roman" w:cs="Times New Roman"/>
        <w:b/>
        <w:bCs/>
        <w:i/>
        <w:iCs/>
        <w:noProof/>
        <w:color w:val="339966"/>
        <w:sz w:val="20"/>
        <w:szCs w:val="20"/>
        <w:lang w:eastAsia="pt-BR"/>
      </w:rPr>
    </w:pPr>
    <w:r w:rsidRPr="001F38B3">
      <w:rPr>
        <w:rFonts w:ascii="Times New Roman" w:hAnsi="Times New Roman" w:cs="Times New Roman"/>
        <w:b/>
        <w:bCs/>
        <w:i/>
        <w:iCs/>
        <w:noProof/>
        <w:color w:val="339966"/>
        <w:sz w:val="20"/>
        <w:szCs w:val="20"/>
        <w:lang w:eastAsia="pt-BR"/>
      </w:rPr>
      <w:t xml:space="preserve">+ 55 (65) 3622-0133 | </w:t>
    </w:r>
    <w:hyperlink r:id="rId1" w:history="1">
      <w:r w:rsidRPr="001F38B3">
        <w:rPr>
          <w:rStyle w:val="Hyperlink"/>
          <w:rFonts w:ascii="Times New Roman" w:hAnsi="Times New Roman" w:cs="Times New Roman"/>
          <w:b/>
          <w:bCs/>
          <w:i/>
          <w:iCs/>
          <w:noProof/>
          <w:color w:val="339966"/>
          <w:sz w:val="20"/>
          <w:szCs w:val="20"/>
          <w:u w:val="none"/>
          <w:lang w:eastAsia="pt-BR"/>
        </w:rPr>
        <w:t>www.mtpar.mt.gov.br</w:t>
      </w:r>
    </w:hyperlink>
    <w:r w:rsidRPr="001F38B3">
      <w:rPr>
        <w:rFonts w:ascii="Times New Roman" w:hAnsi="Times New Roman" w:cs="Times New Roman"/>
        <w:b/>
        <w:bCs/>
        <w:i/>
        <w:iCs/>
        <w:noProof/>
        <w:color w:val="339966"/>
        <w:sz w:val="20"/>
        <w:szCs w:val="20"/>
        <w:lang w:eastAsia="pt-BR"/>
      </w:rPr>
      <w:t xml:space="preserve"> | </w:t>
    </w:r>
    <w:r w:rsidR="00770591" w:rsidRPr="001F38B3">
      <w:rPr>
        <w:rFonts w:ascii="Times New Roman" w:hAnsi="Times New Roman" w:cs="Times New Roman"/>
        <w:b/>
        <w:bCs/>
        <w:i/>
        <w:iCs/>
        <w:noProof/>
        <w:color w:val="339966"/>
        <w:sz w:val="20"/>
        <w:szCs w:val="20"/>
        <w:lang w:eastAsia="pt-BR"/>
      </w:rPr>
      <w:t>presidencia</w:t>
    </w:r>
    <w:r w:rsidRPr="001F38B3">
      <w:rPr>
        <w:rFonts w:ascii="Times New Roman" w:hAnsi="Times New Roman" w:cs="Times New Roman"/>
        <w:b/>
        <w:bCs/>
        <w:i/>
        <w:iCs/>
        <w:noProof/>
        <w:color w:val="339966"/>
        <w:sz w:val="20"/>
        <w:szCs w:val="20"/>
        <w:lang w:eastAsia="pt-BR"/>
      </w:rPr>
      <w:t>@mtpar.</w:t>
    </w:r>
    <w:r w:rsidR="00770591" w:rsidRPr="001F38B3">
      <w:rPr>
        <w:rFonts w:ascii="Times New Roman" w:hAnsi="Times New Roman" w:cs="Times New Roman"/>
        <w:b/>
        <w:bCs/>
        <w:i/>
        <w:iCs/>
        <w:noProof/>
        <w:color w:val="339966"/>
        <w:sz w:val="20"/>
        <w:szCs w:val="20"/>
        <w:lang w:eastAsia="pt-BR"/>
      </w:rPr>
      <w:t>mt.</w:t>
    </w:r>
    <w:r w:rsidRPr="001F38B3">
      <w:rPr>
        <w:rFonts w:ascii="Times New Roman" w:hAnsi="Times New Roman" w:cs="Times New Roman"/>
        <w:b/>
        <w:bCs/>
        <w:i/>
        <w:iCs/>
        <w:noProof/>
        <w:color w:val="339966"/>
        <w:sz w:val="20"/>
        <w:szCs w:val="20"/>
        <w:lang w:eastAsia="pt-BR"/>
      </w:rPr>
      <w:t>gov.br</w:t>
    </w:r>
  </w:p>
  <w:p w14:paraId="2821F478" w14:textId="349A2032" w:rsidR="00EF25D9" w:rsidRPr="001F38B3" w:rsidRDefault="00EF25D9" w:rsidP="001F38B3">
    <w:pPr>
      <w:pStyle w:val="Rodap"/>
      <w:tabs>
        <w:tab w:val="clear" w:pos="4252"/>
        <w:tab w:val="clear" w:pos="8504"/>
        <w:tab w:val="left" w:pos="0"/>
      </w:tabs>
      <w:spacing w:line="360" w:lineRule="auto"/>
      <w:rPr>
        <w:rFonts w:ascii="Times New Roman" w:hAnsi="Times New Roman" w:cs="Times New Roman"/>
        <w:b/>
        <w:bCs/>
        <w:i/>
        <w:iCs/>
        <w:noProof/>
        <w:color w:val="339966"/>
        <w:sz w:val="20"/>
        <w:szCs w:val="20"/>
        <w:lang w:eastAsia="pt-BR"/>
      </w:rPr>
    </w:pPr>
    <w:r w:rsidRPr="001F38B3">
      <w:rPr>
        <w:rFonts w:ascii="Times New Roman" w:hAnsi="Times New Roman" w:cs="Times New Roman"/>
        <w:noProof/>
        <w:sz w:val="20"/>
        <w:szCs w:val="20"/>
        <w:lang w:eastAsia="pt-BR"/>
      </w:rPr>
      <w:drawing>
        <wp:anchor distT="0" distB="0" distL="114300" distR="114300" simplePos="0" relativeHeight="251660288" behindDoc="1" locked="0" layoutInCell="1" allowOverlap="1" wp14:anchorId="39AC6055" wp14:editId="24F87452">
          <wp:simplePos x="0" y="0"/>
          <wp:positionH relativeFrom="page">
            <wp:posOffset>-236855</wp:posOffset>
          </wp:positionH>
          <wp:positionV relativeFrom="paragraph">
            <wp:posOffset>257175</wp:posOffset>
          </wp:positionV>
          <wp:extent cx="7778115" cy="373380"/>
          <wp:effectExtent l="0" t="0" r="0" b="7620"/>
          <wp:wrapNone/>
          <wp:docPr id="36" name="Imagem 36" descr="C:\Users\tiago\AppData\Local\Microsoft\Windows\INetCache\Content.Word\170906_TIMBRADO_MTPA03-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iago\AppData\Local\Microsoft\Windows\INetCache\Content.Word\170906_TIMBRADO_MTPA03-01.jpg"/>
                  <pic:cNvPicPr>
                    <a:picLocks noChangeAspect="1" noChangeArrowheads="1"/>
                  </pic:cNvPicPr>
                </pic:nvPicPr>
                <pic:blipFill rotWithShape="1">
                  <a:blip r:embed="rId2" cstate="screen">
                    <a:extLst>
                      <a:ext uri="{28A0092B-C50C-407E-A947-70E740481C1C}">
                        <a14:useLocalDpi xmlns:a14="http://schemas.microsoft.com/office/drawing/2010/main"/>
                      </a:ext>
                    </a:extLst>
                  </a:blip>
                  <a:srcRect l="-3309" t="96493" r="1"/>
                  <a:stretch/>
                </pic:blipFill>
                <pic:spPr bwMode="auto">
                  <a:xfrm>
                    <a:off x="0" y="0"/>
                    <a:ext cx="7778115" cy="3733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F38B3">
      <w:rPr>
        <w:rFonts w:ascii="Times New Roman" w:hAnsi="Times New Roman" w:cs="Times New Roman"/>
        <w:sz w:val="20"/>
        <w:szCs w:val="20"/>
      </w:rPr>
      <w:tab/>
    </w:r>
    <w:r w:rsidRPr="001F38B3">
      <w:rPr>
        <w:rFonts w:ascii="Times New Roman" w:hAnsi="Times New Roman" w:cs="Times New Roman"/>
        <w:b/>
        <w:bCs/>
        <w:i/>
        <w:iCs/>
        <w:noProof/>
        <w:color w:val="339966"/>
        <w:sz w:val="20"/>
        <w:szCs w:val="20"/>
        <w:lang w:eastAsia="pt-BR"/>
      </w:rPr>
      <w:t xml:space="preserve">Av. Dr Hélio Ribeiro, n° 525, Edifício Helbor Dual Business, </w:t>
    </w:r>
    <w:r w:rsidR="00770591" w:rsidRPr="001F38B3">
      <w:rPr>
        <w:rFonts w:ascii="Times New Roman" w:hAnsi="Times New Roman" w:cs="Times New Roman"/>
        <w:b/>
        <w:bCs/>
        <w:i/>
        <w:iCs/>
        <w:noProof/>
        <w:color w:val="339966"/>
        <w:sz w:val="20"/>
        <w:szCs w:val="20"/>
        <w:lang w:eastAsia="pt-BR"/>
      </w:rPr>
      <w:t>5º andar</w:t>
    </w:r>
    <w:r w:rsidRPr="001F38B3">
      <w:rPr>
        <w:rFonts w:ascii="Times New Roman" w:hAnsi="Times New Roman" w:cs="Times New Roman"/>
        <w:b/>
        <w:bCs/>
        <w:i/>
        <w:iCs/>
        <w:noProof/>
        <w:color w:val="339966"/>
        <w:sz w:val="20"/>
        <w:szCs w:val="20"/>
        <w:lang w:eastAsia="pt-BR"/>
      </w:rPr>
      <w:t>, Alvorada. Cuiabá – MT – CEP 78048-250</w:t>
    </w:r>
  </w:p>
  <w:p w14:paraId="5B21A323" w14:textId="77777777" w:rsidR="00FC169C" w:rsidRDefault="00FC169C">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662A94" w14:textId="77777777" w:rsidR="00866BF5" w:rsidRDefault="00866BF5" w:rsidP="00502C71">
      <w:r>
        <w:separator/>
      </w:r>
    </w:p>
  </w:footnote>
  <w:footnote w:type="continuationSeparator" w:id="0">
    <w:p w14:paraId="69FE1288" w14:textId="77777777" w:rsidR="00866BF5" w:rsidRDefault="00866BF5" w:rsidP="00502C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AB95F" w14:textId="2309282E" w:rsidR="000C0322" w:rsidRDefault="001E3AF9">
    <w:pPr>
      <w:pStyle w:val="Cabealho"/>
    </w:pPr>
    <w:r>
      <w:rPr>
        <w:noProof/>
      </w:rPr>
      <w:pict w14:anchorId="1FDAAC1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552954" o:spid="_x0000_s61442" type="#_x0000_t136" style="position:absolute;margin-left:0;margin-top:0;width:559.55pt;height:159.85pt;rotation:315;z-index:-251652096;mso-position-horizontal:center;mso-position-horizontal-relative:margin;mso-position-vertical:center;mso-position-vertical-relative:margin" o:allowincell="f" fillcolor="silver" stroked="f">
          <v:fill opacity=".5"/>
          <v:textpath style="font-family:&quot;Times New Roman&quot;;font-size:1pt" string="MINUT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976EF" w14:textId="76579641" w:rsidR="00153313" w:rsidRDefault="001E3AF9">
    <w:pPr>
      <w:pStyle w:val="Cabealho"/>
    </w:pPr>
    <w:r>
      <w:rPr>
        <w:noProof/>
      </w:rPr>
      <w:pict w14:anchorId="272CA23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552955" o:spid="_x0000_s61443" type="#_x0000_t136" style="position:absolute;margin-left:0;margin-top:0;width:559.55pt;height:159.85pt;rotation:315;z-index:-251650048;mso-position-horizontal:center;mso-position-horizontal-relative:margin;mso-position-vertical:center;mso-position-vertical-relative:margin" o:allowincell="f" fillcolor="silver" stroked="f">
          <v:fill opacity=".5"/>
          <v:textpath style="font-family:&quot;Times New Roman&quot;;font-size:1pt" string="MINUTA"/>
          <w10:wrap anchorx="margin" anchory="margin"/>
        </v:shape>
      </w:pict>
    </w:r>
    <w:r w:rsidR="00F31E59">
      <w:rPr>
        <w:noProof/>
        <w:lang w:eastAsia="pt-BR"/>
      </w:rPr>
      <w:drawing>
        <wp:anchor distT="0" distB="0" distL="114300" distR="114300" simplePos="0" relativeHeight="251658240" behindDoc="1" locked="0" layoutInCell="1" allowOverlap="1" wp14:anchorId="29D32870" wp14:editId="40FFF04F">
          <wp:simplePos x="0" y="0"/>
          <wp:positionH relativeFrom="margin">
            <wp:posOffset>-971550</wp:posOffset>
          </wp:positionH>
          <wp:positionV relativeFrom="paragraph">
            <wp:posOffset>-802005</wp:posOffset>
          </wp:positionV>
          <wp:extent cx="8099984" cy="9944100"/>
          <wp:effectExtent l="0" t="0" r="0" b="0"/>
          <wp:wrapNone/>
          <wp:docPr id="35" name="Imagem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imbrado EDITADO [Recuperado].jpg"/>
                  <pic:cNvPicPr/>
                </pic:nvPicPr>
                <pic:blipFill rotWithShape="1">
                  <a:blip r:embed="rId1">
                    <a:extLst>
                      <a:ext uri="{28A0092B-C50C-407E-A947-70E740481C1C}">
                        <a14:useLocalDpi xmlns:a14="http://schemas.microsoft.com/office/drawing/2010/main" val="0"/>
                      </a:ext>
                    </a:extLst>
                  </a:blip>
                  <a:srcRect b="9731"/>
                  <a:stretch/>
                </pic:blipFill>
                <pic:spPr bwMode="auto">
                  <a:xfrm>
                    <a:off x="0" y="0"/>
                    <a:ext cx="8100104" cy="994424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4664C" w14:textId="22156125" w:rsidR="000C0322" w:rsidRDefault="001E3AF9">
    <w:pPr>
      <w:pStyle w:val="Cabealho"/>
    </w:pPr>
    <w:r>
      <w:rPr>
        <w:noProof/>
      </w:rPr>
      <w:pict w14:anchorId="4EE0D34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552953" o:spid="_x0000_s61441" type="#_x0000_t136" style="position:absolute;margin-left:0;margin-top:0;width:559.55pt;height:159.85pt;rotation:315;z-index:-251654144;mso-position-horizontal:center;mso-position-horizontal-relative:margin;mso-position-vertical:center;mso-position-vertical-relative:margin" o:allowincell="f" fillcolor="silver" stroked="f">
          <v:fill opacity=".5"/>
          <v:textpath style="font-family:&quot;Times New Roman&quot;;font-size:1pt" string="MINUT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84EA2"/>
    <w:multiLevelType w:val="hybridMultilevel"/>
    <w:tmpl w:val="C6462822"/>
    <w:lvl w:ilvl="0" w:tplc="18526E30">
      <w:start w:val="1"/>
      <w:numFmt w:val="bullet"/>
      <w:lvlText w:val="•"/>
      <w:lvlJc w:val="left"/>
      <w:pPr>
        <w:tabs>
          <w:tab w:val="num" w:pos="720"/>
        </w:tabs>
        <w:ind w:left="720" w:hanging="360"/>
      </w:pPr>
      <w:rPr>
        <w:rFonts w:ascii="Arial" w:hAnsi="Arial" w:hint="default"/>
      </w:rPr>
    </w:lvl>
    <w:lvl w:ilvl="1" w:tplc="A292359C">
      <w:start w:val="1"/>
      <w:numFmt w:val="decimal"/>
      <w:lvlText w:val="%2."/>
      <w:lvlJc w:val="left"/>
      <w:pPr>
        <w:tabs>
          <w:tab w:val="num" w:pos="1440"/>
        </w:tabs>
        <w:ind w:left="1440" w:hanging="360"/>
      </w:pPr>
    </w:lvl>
    <w:lvl w:ilvl="2" w:tplc="EF02D98E" w:tentative="1">
      <w:start w:val="1"/>
      <w:numFmt w:val="bullet"/>
      <w:lvlText w:val="•"/>
      <w:lvlJc w:val="left"/>
      <w:pPr>
        <w:tabs>
          <w:tab w:val="num" w:pos="2160"/>
        </w:tabs>
        <w:ind w:left="2160" w:hanging="360"/>
      </w:pPr>
      <w:rPr>
        <w:rFonts w:ascii="Arial" w:hAnsi="Arial" w:hint="default"/>
      </w:rPr>
    </w:lvl>
    <w:lvl w:ilvl="3" w:tplc="BF3270A6" w:tentative="1">
      <w:start w:val="1"/>
      <w:numFmt w:val="bullet"/>
      <w:lvlText w:val="•"/>
      <w:lvlJc w:val="left"/>
      <w:pPr>
        <w:tabs>
          <w:tab w:val="num" w:pos="2880"/>
        </w:tabs>
        <w:ind w:left="2880" w:hanging="360"/>
      </w:pPr>
      <w:rPr>
        <w:rFonts w:ascii="Arial" w:hAnsi="Arial" w:hint="default"/>
      </w:rPr>
    </w:lvl>
    <w:lvl w:ilvl="4" w:tplc="00365D10" w:tentative="1">
      <w:start w:val="1"/>
      <w:numFmt w:val="bullet"/>
      <w:lvlText w:val="•"/>
      <w:lvlJc w:val="left"/>
      <w:pPr>
        <w:tabs>
          <w:tab w:val="num" w:pos="3600"/>
        </w:tabs>
        <w:ind w:left="3600" w:hanging="360"/>
      </w:pPr>
      <w:rPr>
        <w:rFonts w:ascii="Arial" w:hAnsi="Arial" w:hint="default"/>
      </w:rPr>
    </w:lvl>
    <w:lvl w:ilvl="5" w:tplc="C50E4764" w:tentative="1">
      <w:start w:val="1"/>
      <w:numFmt w:val="bullet"/>
      <w:lvlText w:val="•"/>
      <w:lvlJc w:val="left"/>
      <w:pPr>
        <w:tabs>
          <w:tab w:val="num" w:pos="4320"/>
        </w:tabs>
        <w:ind w:left="4320" w:hanging="360"/>
      </w:pPr>
      <w:rPr>
        <w:rFonts w:ascii="Arial" w:hAnsi="Arial" w:hint="default"/>
      </w:rPr>
    </w:lvl>
    <w:lvl w:ilvl="6" w:tplc="2D4E705C" w:tentative="1">
      <w:start w:val="1"/>
      <w:numFmt w:val="bullet"/>
      <w:lvlText w:val="•"/>
      <w:lvlJc w:val="left"/>
      <w:pPr>
        <w:tabs>
          <w:tab w:val="num" w:pos="5040"/>
        </w:tabs>
        <w:ind w:left="5040" w:hanging="360"/>
      </w:pPr>
      <w:rPr>
        <w:rFonts w:ascii="Arial" w:hAnsi="Arial" w:hint="default"/>
      </w:rPr>
    </w:lvl>
    <w:lvl w:ilvl="7" w:tplc="E822025E" w:tentative="1">
      <w:start w:val="1"/>
      <w:numFmt w:val="bullet"/>
      <w:lvlText w:val="•"/>
      <w:lvlJc w:val="left"/>
      <w:pPr>
        <w:tabs>
          <w:tab w:val="num" w:pos="5760"/>
        </w:tabs>
        <w:ind w:left="5760" w:hanging="360"/>
      </w:pPr>
      <w:rPr>
        <w:rFonts w:ascii="Arial" w:hAnsi="Arial" w:hint="default"/>
      </w:rPr>
    </w:lvl>
    <w:lvl w:ilvl="8" w:tplc="2C785A3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6B75524"/>
    <w:multiLevelType w:val="multilevel"/>
    <w:tmpl w:val="170686C4"/>
    <w:lvl w:ilvl="0">
      <w:start w:val="13"/>
      <w:numFmt w:val="decimal"/>
      <w:lvlText w:val="%1"/>
      <w:lvlJc w:val="left"/>
      <w:pPr>
        <w:ind w:left="435" w:hanging="435"/>
      </w:pPr>
    </w:lvl>
    <w:lvl w:ilvl="1">
      <w:start w:val="5"/>
      <w:numFmt w:val="decimal"/>
      <w:lvlText w:val="%1.%2"/>
      <w:lvlJc w:val="left"/>
      <w:pPr>
        <w:ind w:left="1713" w:hanging="720"/>
      </w:pPr>
    </w:lvl>
    <w:lvl w:ilvl="2">
      <w:start w:val="1"/>
      <w:numFmt w:val="decimal"/>
      <w:lvlText w:val="%1.%2.%3"/>
      <w:lvlJc w:val="left"/>
      <w:pPr>
        <w:ind w:left="2706" w:hanging="720"/>
      </w:pPr>
    </w:lvl>
    <w:lvl w:ilvl="3">
      <w:start w:val="1"/>
      <w:numFmt w:val="decimal"/>
      <w:lvlText w:val="%1.%2.%3.%4"/>
      <w:lvlJc w:val="left"/>
      <w:pPr>
        <w:ind w:left="4059" w:hanging="1080"/>
      </w:pPr>
    </w:lvl>
    <w:lvl w:ilvl="4">
      <w:start w:val="1"/>
      <w:numFmt w:val="decimal"/>
      <w:lvlText w:val="%1.%2.%3.%4.%5"/>
      <w:lvlJc w:val="left"/>
      <w:pPr>
        <w:ind w:left="5412" w:hanging="1440"/>
      </w:pPr>
    </w:lvl>
    <w:lvl w:ilvl="5">
      <w:start w:val="1"/>
      <w:numFmt w:val="decimal"/>
      <w:lvlText w:val="%1.%2.%3.%4.%5.%6"/>
      <w:lvlJc w:val="left"/>
      <w:pPr>
        <w:ind w:left="6405" w:hanging="1440"/>
      </w:pPr>
    </w:lvl>
    <w:lvl w:ilvl="6">
      <w:start w:val="1"/>
      <w:numFmt w:val="decimal"/>
      <w:lvlText w:val="%1.%2.%3.%4.%5.%6.%7"/>
      <w:lvlJc w:val="left"/>
      <w:pPr>
        <w:ind w:left="7758" w:hanging="1800"/>
      </w:pPr>
    </w:lvl>
    <w:lvl w:ilvl="7">
      <w:start w:val="1"/>
      <w:numFmt w:val="decimal"/>
      <w:lvlText w:val="%1.%2.%3.%4.%5.%6.%7.%8"/>
      <w:lvlJc w:val="left"/>
      <w:pPr>
        <w:ind w:left="8751" w:hanging="1800"/>
      </w:pPr>
    </w:lvl>
    <w:lvl w:ilvl="8">
      <w:start w:val="1"/>
      <w:numFmt w:val="decimal"/>
      <w:lvlText w:val="%1.%2.%3.%4.%5.%6.%7.%8.%9"/>
      <w:lvlJc w:val="left"/>
      <w:pPr>
        <w:ind w:left="10104" w:hanging="2160"/>
      </w:pPr>
    </w:lvl>
  </w:abstractNum>
  <w:abstractNum w:abstractNumId="2" w15:restartNumberingAfterBreak="0">
    <w:nsid w:val="118249DB"/>
    <w:multiLevelType w:val="hybridMultilevel"/>
    <w:tmpl w:val="AF6E80B8"/>
    <w:lvl w:ilvl="0" w:tplc="AB56B484">
      <w:start w:val="1"/>
      <w:numFmt w:val="lowerLetter"/>
      <w:lvlText w:val="%1)"/>
      <w:lvlJc w:val="left"/>
      <w:pPr>
        <w:ind w:left="1778" w:hanging="360"/>
      </w:pPr>
      <w:rPr>
        <w:rFonts w:hint="default"/>
        <w:b/>
        <w:color w:val="000000"/>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3" w15:restartNumberingAfterBreak="0">
    <w:nsid w:val="15CA173C"/>
    <w:multiLevelType w:val="hybridMultilevel"/>
    <w:tmpl w:val="3E1C0C1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661434B"/>
    <w:multiLevelType w:val="hybridMultilevel"/>
    <w:tmpl w:val="AAA865C0"/>
    <w:lvl w:ilvl="0" w:tplc="04160003">
      <w:start w:val="1"/>
      <w:numFmt w:val="bullet"/>
      <w:lvlText w:val="o"/>
      <w:lvlJc w:val="left"/>
      <w:pPr>
        <w:ind w:left="720" w:hanging="360"/>
      </w:pPr>
      <w:rPr>
        <w:rFonts w:ascii="Courier New" w:hAnsi="Courier New" w:cs="Courier New"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188D7C6F"/>
    <w:multiLevelType w:val="hybridMultilevel"/>
    <w:tmpl w:val="0E0C3DA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19FD3167"/>
    <w:multiLevelType w:val="hybridMultilevel"/>
    <w:tmpl w:val="FEA6C5A4"/>
    <w:lvl w:ilvl="0" w:tplc="04160013">
      <w:start w:val="1"/>
      <w:numFmt w:val="upperRoman"/>
      <w:lvlText w:val="%1."/>
      <w:lvlJc w:val="righ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7" w15:restartNumberingAfterBreak="0">
    <w:nsid w:val="1D5C100D"/>
    <w:multiLevelType w:val="multilevel"/>
    <w:tmpl w:val="3BFC9E5E"/>
    <w:lvl w:ilvl="0">
      <w:start w:val="1"/>
      <w:numFmt w:val="decimal"/>
      <w:pStyle w:val="Nivel01"/>
      <w:lvlText w:val="%1."/>
      <w:lvlJc w:val="left"/>
      <w:pPr>
        <w:ind w:left="360" w:hanging="360"/>
      </w:pPr>
      <w:rPr>
        <w:rFonts w:hint="default"/>
        <w:b/>
      </w:rPr>
    </w:lvl>
    <w:lvl w:ilvl="1">
      <w:start w:val="1"/>
      <w:numFmt w:val="decimal"/>
      <w:lvlText w:val="%1.%2."/>
      <w:lvlJc w:val="left"/>
      <w:pPr>
        <w:ind w:left="454" w:firstLine="113"/>
      </w:pPr>
      <w:rPr>
        <w:rFonts w:ascii="Times New Roman" w:hAnsi="Times New Roman" w:cs="Times New Roman" w:hint="default"/>
        <w:b w:val="0"/>
        <w:i w:val="0"/>
        <w:strike w:val="0"/>
        <w:color w:val="auto"/>
        <w:sz w:val="20"/>
        <w:szCs w:val="20"/>
        <w:u w:val="none"/>
      </w:rPr>
    </w:lvl>
    <w:lvl w:ilvl="2">
      <w:start w:val="1"/>
      <w:numFmt w:val="decimal"/>
      <w:lvlText w:val="%1.%2.%3."/>
      <w:lvlJc w:val="left"/>
      <w:pPr>
        <w:ind w:left="1638" w:hanging="504"/>
      </w:pPr>
      <w:rPr>
        <w:rFonts w:ascii="Times New Roman" w:hAnsi="Times New Roman" w:cs="Times New Roman" w:hint="default"/>
        <w:b w:val="0"/>
        <w:i w:val="0"/>
        <w:strike w:val="0"/>
        <w:color w:val="auto"/>
        <w:sz w:val="20"/>
        <w:szCs w:val="20"/>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F9A0524"/>
    <w:multiLevelType w:val="hybridMultilevel"/>
    <w:tmpl w:val="D8F6ED98"/>
    <w:lvl w:ilvl="0" w:tplc="04160013">
      <w:start w:val="1"/>
      <w:numFmt w:val="upperRoman"/>
      <w:lvlText w:val="%1."/>
      <w:lvlJc w:val="right"/>
      <w:pPr>
        <w:ind w:left="1080" w:hanging="360"/>
      </w:p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0416000F">
      <w:start w:val="1"/>
      <w:numFmt w:val="decimal"/>
      <w:lvlText w:val="%4."/>
      <w:lvlJc w:val="left"/>
      <w:pPr>
        <w:ind w:left="3240" w:hanging="360"/>
      </w:pPr>
    </w:lvl>
    <w:lvl w:ilvl="4" w:tplc="04160019">
      <w:start w:val="1"/>
      <w:numFmt w:val="lowerLetter"/>
      <w:lvlText w:val="%5."/>
      <w:lvlJc w:val="left"/>
      <w:pPr>
        <w:ind w:left="3960" w:hanging="360"/>
      </w:pPr>
    </w:lvl>
    <w:lvl w:ilvl="5" w:tplc="0416001B">
      <w:start w:val="1"/>
      <w:numFmt w:val="lowerRoman"/>
      <w:lvlText w:val="%6."/>
      <w:lvlJc w:val="right"/>
      <w:pPr>
        <w:ind w:left="4680" w:hanging="180"/>
      </w:pPr>
    </w:lvl>
    <w:lvl w:ilvl="6" w:tplc="0416000F">
      <w:start w:val="1"/>
      <w:numFmt w:val="decimal"/>
      <w:lvlText w:val="%7."/>
      <w:lvlJc w:val="left"/>
      <w:pPr>
        <w:ind w:left="5400" w:hanging="360"/>
      </w:pPr>
    </w:lvl>
    <w:lvl w:ilvl="7" w:tplc="04160019">
      <w:start w:val="1"/>
      <w:numFmt w:val="lowerLetter"/>
      <w:lvlText w:val="%8."/>
      <w:lvlJc w:val="left"/>
      <w:pPr>
        <w:ind w:left="6120" w:hanging="360"/>
      </w:pPr>
    </w:lvl>
    <w:lvl w:ilvl="8" w:tplc="0416001B">
      <w:start w:val="1"/>
      <w:numFmt w:val="lowerRoman"/>
      <w:lvlText w:val="%9."/>
      <w:lvlJc w:val="right"/>
      <w:pPr>
        <w:ind w:left="6840" w:hanging="180"/>
      </w:pPr>
    </w:lvl>
  </w:abstractNum>
  <w:abstractNum w:abstractNumId="9" w15:restartNumberingAfterBreak="0">
    <w:nsid w:val="26F55198"/>
    <w:multiLevelType w:val="hybridMultilevel"/>
    <w:tmpl w:val="65643942"/>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31B11216"/>
    <w:multiLevelType w:val="hybridMultilevel"/>
    <w:tmpl w:val="B804E33E"/>
    <w:lvl w:ilvl="0" w:tplc="4E42AE32">
      <w:start w:val="1"/>
      <w:numFmt w:val="lowerLetter"/>
      <w:lvlText w:val="%1)"/>
      <w:lvlJc w:val="left"/>
      <w:pPr>
        <w:ind w:left="644" w:hanging="360"/>
      </w:pPr>
      <w:rPr>
        <w:rFonts w:hint="default"/>
        <w:b/>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1" w15:restartNumberingAfterBreak="0">
    <w:nsid w:val="372A17A3"/>
    <w:multiLevelType w:val="hybridMultilevel"/>
    <w:tmpl w:val="F84E6262"/>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38636260"/>
    <w:multiLevelType w:val="hybridMultilevel"/>
    <w:tmpl w:val="AF40C5B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3CD75178"/>
    <w:multiLevelType w:val="hybridMultilevel"/>
    <w:tmpl w:val="55BA4F2C"/>
    <w:lvl w:ilvl="0" w:tplc="04160013">
      <w:start w:val="1"/>
      <w:numFmt w:val="upperRoman"/>
      <w:lvlText w:val="%1."/>
      <w:lvlJc w:val="righ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14" w15:restartNumberingAfterBreak="0">
    <w:nsid w:val="4D7303D7"/>
    <w:multiLevelType w:val="hybridMultilevel"/>
    <w:tmpl w:val="0ADABA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4F7D2E03"/>
    <w:multiLevelType w:val="hybridMultilevel"/>
    <w:tmpl w:val="46A6AC46"/>
    <w:lvl w:ilvl="0" w:tplc="0416000F">
      <w:start w:val="1"/>
      <w:numFmt w:val="decimal"/>
      <w:lvlText w:val="%1."/>
      <w:lvlJc w:val="left"/>
      <w:pPr>
        <w:ind w:left="1146" w:hanging="360"/>
      </w:pPr>
    </w:lvl>
    <w:lvl w:ilvl="1" w:tplc="04160019" w:tentative="1">
      <w:start w:val="1"/>
      <w:numFmt w:val="lowerLetter"/>
      <w:lvlText w:val="%2."/>
      <w:lvlJc w:val="left"/>
      <w:pPr>
        <w:ind w:left="1866" w:hanging="360"/>
      </w:pPr>
    </w:lvl>
    <w:lvl w:ilvl="2" w:tplc="0416001B" w:tentative="1">
      <w:start w:val="1"/>
      <w:numFmt w:val="lowerRoman"/>
      <w:lvlText w:val="%3."/>
      <w:lvlJc w:val="right"/>
      <w:pPr>
        <w:ind w:left="2586" w:hanging="180"/>
      </w:pPr>
    </w:lvl>
    <w:lvl w:ilvl="3" w:tplc="0416000F" w:tentative="1">
      <w:start w:val="1"/>
      <w:numFmt w:val="decimal"/>
      <w:lvlText w:val="%4."/>
      <w:lvlJc w:val="left"/>
      <w:pPr>
        <w:ind w:left="3306" w:hanging="360"/>
      </w:pPr>
    </w:lvl>
    <w:lvl w:ilvl="4" w:tplc="04160019" w:tentative="1">
      <w:start w:val="1"/>
      <w:numFmt w:val="lowerLetter"/>
      <w:lvlText w:val="%5."/>
      <w:lvlJc w:val="left"/>
      <w:pPr>
        <w:ind w:left="4026" w:hanging="360"/>
      </w:pPr>
    </w:lvl>
    <w:lvl w:ilvl="5" w:tplc="0416001B" w:tentative="1">
      <w:start w:val="1"/>
      <w:numFmt w:val="lowerRoman"/>
      <w:lvlText w:val="%6."/>
      <w:lvlJc w:val="right"/>
      <w:pPr>
        <w:ind w:left="4746" w:hanging="180"/>
      </w:pPr>
    </w:lvl>
    <w:lvl w:ilvl="6" w:tplc="0416000F" w:tentative="1">
      <w:start w:val="1"/>
      <w:numFmt w:val="decimal"/>
      <w:lvlText w:val="%7."/>
      <w:lvlJc w:val="left"/>
      <w:pPr>
        <w:ind w:left="5466" w:hanging="360"/>
      </w:pPr>
    </w:lvl>
    <w:lvl w:ilvl="7" w:tplc="04160019" w:tentative="1">
      <w:start w:val="1"/>
      <w:numFmt w:val="lowerLetter"/>
      <w:lvlText w:val="%8."/>
      <w:lvlJc w:val="left"/>
      <w:pPr>
        <w:ind w:left="6186" w:hanging="360"/>
      </w:pPr>
    </w:lvl>
    <w:lvl w:ilvl="8" w:tplc="0416001B" w:tentative="1">
      <w:start w:val="1"/>
      <w:numFmt w:val="lowerRoman"/>
      <w:lvlText w:val="%9."/>
      <w:lvlJc w:val="right"/>
      <w:pPr>
        <w:ind w:left="6906" w:hanging="180"/>
      </w:pPr>
    </w:lvl>
  </w:abstractNum>
  <w:abstractNum w:abstractNumId="16" w15:restartNumberingAfterBreak="0">
    <w:nsid w:val="586F57A8"/>
    <w:multiLevelType w:val="hybridMultilevel"/>
    <w:tmpl w:val="73560B30"/>
    <w:lvl w:ilvl="0" w:tplc="0416001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7" w15:restartNumberingAfterBreak="0">
    <w:nsid w:val="61DD361E"/>
    <w:multiLevelType w:val="multilevel"/>
    <w:tmpl w:val="92544E3C"/>
    <w:lvl w:ilvl="0">
      <w:start w:val="1"/>
      <w:numFmt w:val="decimal"/>
      <w:pStyle w:val="Nivel01Titulo"/>
      <w:lvlText w:val="%1."/>
      <w:lvlJc w:val="left"/>
      <w:pPr>
        <w:ind w:left="360" w:hanging="360"/>
      </w:pPr>
      <w:rPr>
        <w:rFonts w:ascii="Times New Roman" w:hAnsi="Times New Roman" w:cs="Times New Roman" w:hint="default"/>
        <w:b/>
        <w:i w:val="0"/>
        <w:strike w:val="0"/>
      </w:rPr>
    </w:lvl>
    <w:lvl w:ilvl="1">
      <w:start w:val="1"/>
      <w:numFmt w:val="decimal"/>
      <w:suff w:val="space"/>
      <w:lvlText w:val="%1.%2."/>
      <w:lvlJc w:val="left"/>
      <w:pPr>
        <w:ind w:left="993" w:firstLine="0"/>
      </w:pPr>
      <w:rPr>
        <w:rFonts w:ascii="Times New Roman" w:hAnsi="Times New Roman" w:cs="Times New Roman" w:hint="default"/>
        <w:b w:val="0"/>
        <w:i w:val="0"/>
        <w:strike w:val="0"/>
        <w:color w:val="auto"/>
        <w:sz w:val="20"/>
        <w:szCs w:val="20"/>
      </w:rPr>
    </w:lvl>
    <w:lvl w:ilvl="2">
      <w:start w:val="1"/>
      <w:numFmt w:val="decimal"/>
      <w:suff w:val="space"/>
      <w:lvlText w:val="%1.%2.%3."/>
      <w:lvlJc w:val="left"/>
      <w:pPr>
        <w:ind w:left="1135" w:firstLine="0"/>
      </w:pPr>
      <w:rPr>
        <w:rFonts w:hint="default"/>
        <w:b w:val="0"/>
        <w:i w:val="0"/>
      </w:rPr>
    </w:lvl>
    <w:lvl w:ilvl="3">
      <w:start w:val="1"/>
      <w:numFmt w:val="decimal"/>
      <w:suff w:val="space"/>
      <w:lvlText w:val="%1.%2.%3.%4."/>
      <w:lvlJc w:val="left"/>
      <w:pPr>
        <w:ind w:left="851" w:firstLine="0"/>
      </w:pPr>
      <w:rPr>
        <w:rFonts w:hint="default"/>
        <w:b w:val="0"/>
        <w:bCs/>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65596376"/>
    <w:multiLevelType w:val="hybridMultilevel"/>
    <w:tmpl w:val="DFE6F6D6"/>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655F4783"/>
    <w:multiLevelType w:val="multilevel"/>
    <w:tmpl w:val="22BE4DC0"/>
    <w:lvl w:ilvl="0">
      <w:start w:val="9"/>
      <w:numFmt w:val="decimal"/>
      <w:suff w:val="space"/>
      <w:lvlText w:val="%1."/>
      <w:lvlJc w:val="left"/>
      <w:pPr>
        <w:ind w:left="0" w:firstLine="0"/>
      </w:pPr>
      <w:rPr>
        <w:rFonts w:hint="default"/>
        <w:b/>
        <w:i w:val="0"/>
      </w:rPr>
    </w:lvl>
    <w:lvl w:ilvl="1">
      <w:start w:val="1"/>
      <w:numFmt w:val="decimal"/>
      <w:suff w:val="space"/>
      <w:lvlText w:val="%1.%2."/>
      <w:lvlJc w:val="left"/>
      <w:pPr>
        <w:ind w:left="993" w:firstLine="0"/>
      </w:pPr>
      <w:rPr>
        <w:b/>
        <w:i w:val="0"/>
        <w:color w:val="auto"/>
        <w:sz w:val="20"/>
        <w:szCs w:val="20"/>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659B463F"/>
    <w:multiLevelType w:val="hybridMultilevel"/>
    <w:tmpl w:val="2E48DE30"/>
    <w:lvl w:ilvl="0" w:tplc="04160013">
      <w:start w:val="1"/>
      <w:numFmt w:val="upperRoman"/>
      <w:lvlText w:val="%1."/>
      <w:lvlJc w:val="righ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21" w15:restartNumberingAfterBreak="0">
    <w:nsid w:val="6BD4027D"/>
    <w:multiLevelType w:val="multilevel"/>
    <w:tmpl w:val="3EBC0636"/>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A35034D"/>
    <w:multiLevelType w:val="multilevel"/>
    <w:tmpl w:val="B69C0A0C"/>
    <w:lvl w:ilvl="0">
      <w:start w:val="9"/>
      <w:numFmt w:val="decimal"/>
      <w:suff w:val="space"/>
      <w:lvlText w:val="%1."/>
      <w:lvlJc w:val="left"/>
      <w:pPr>
        <w:ind w:left="0" w:firstLine="0"/>
      </w:pPr>
      <w:rPr>
        <w:b/>
        <w:i w:val="0"/>
      </w:rPr>
    </w:lvl>
    <w:lvl w:ilvl="1">
      <w:start w:val="1"/>
      <w:numFmt w:val="decimal"/>
      <w:suff w:val="space"/>
      <w:lvlText w:val="%1.%2."/>
      <w:lvlJc w:val="left"/>
      <w:pPr>
        <w:ind w:left="993" w:firstLine="0"/>
      </w:pPr>
      <w:rPr>
        <w:b w:val="0"/>
        <w:i w:val="0"/>
        <w:color w:val="auto"/>
        <w:sz w:val="20"/>
        <w:szCs w:val="20"/>
      </w:rPr>
    </w:lvl>
    <w:lvl w:ilvl="2">
      <w:start w:val="1"/>
      <w:numFmt w:val="decimal"/>
      <w:suff w:val="space"/>
      <w:lvlText w:val="%1.%2.%3."/>
      <w:lvlJc w:val="left"/>
      <w:pPr>
        <w:ind w:left="567" w:firstLine="0"/>
      </w:pPr>
      <w:rPr>
        <w:b/>
        <w:i w:val="0"/>
      </w:rPr>
    </w:lvl>
    <w:lvl w:ilvl="3">
      <w:start w:val="1"/>
      <w:numFmt w:val="decimal"/>
      <w:suff w:val="space"/>
      <w:lvlText w:val="%1.%2.%3.%4."/>
      <w:lvlJc w:val="left"/>
      <w:pPr>
        <w:ind w:left="851" w:firstLine="0"/>
      </w:pPr>
      <w:rPr>
        <w:b/>
        <w:i w:val="0"/>
      </w:rPr>
    </w:lvl>
    <w:lvl w:ilvl="4">
      <w:start w:val="1"/>
      <w:numFmt w:val="decimal"/>
      <w:suff w:val="space"/>
      <w:lvlText w:val="%1.%2.%3.%4.%5."/>
      <w:lvlJc w:val="left"/>
      <w:pPr>
        <w:ind w:left="1134" w:firstLine="0"/>
      </w:pPr>
      <w:rPr>
        <w:b/>
        <w:i w:val="0"/>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7D340673"/>
    <w:multiLevelType w:val="hybridMultilevel"/>
    <w:tmpl w:val="3B12A308"/>
    <w:lvl w:ilvl="0" w:tplc="04160013">
      <w:start w:val="1"/>
      <w:numFmt w:val="upperRoman"/>
      <w:lvlText w:val="%1."/>
      <w:lvlJc w:val="righ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num w:numId="1">
    <w:abstractNumId w:val="12"/>
  </w:num>
  <w:num w:numId="2">
    <w:abstractNumId w:val="3"/>
  </w:num>
  <w:num w:numId="3">
    <w:abstractNumId w:val="5"/>
  </w:num>
  <w:num w:numId="4">
    <w:abstractNumId w:val="14"/>
  </w:num>
  <w:num w:numId="5">
    <w:abstractNumId w:val="4"/>
  </w:num>
  <w:num w:numId="6">
    <w:abstractNumId w:val="11"/>
  </w:num>
  <w:num w:numId="7">
    <w:abstractNumId w:val="9"/>
  </w:num>
  <w:num w:numId="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10"/>
  </w:num>
  <w:num w:numId="13">
    <w:abstractNumId w:val="20"/>
  </w:num>
  <w:num w:numId="14">
    <w:abstractNumId w:val="13"/>
  </w:num>
  <w:num w:numId="15">
    <w:abstractNumId w:val="6"/>
  </w:num>
  <w:num w:numId="16">
    <w:abstractNumId w:val="23"/>
  </w:num>
  <w:num w:numId="17">
    <w:abstractNumId w:val="7"/>
  </w:num>
  <w:num w:numId="18">
    <w:abstractNumId w:val="21"/>
  </w:num>
  <w:num w:numId="19">
    <w:abstractNumId w:val="18"/>
  </w:num>
  <w:num w:numId="20">
    <w:abstractNumId w:val="17"/>
  </w:num>
  <w:num w:numId="21">
    <w:abstractNumId w:val="1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 w:numId="25">
    <w:abstractNumId w:val="22"/>
  </w:num>
  <w:num w:numId="26">
    <w:abstractNumId w:val="1"/>
  </w:num>
  <w:num w:numId="27">
    <w:abstractNumId w:val="17"/>
  </w:num>
  <w:num w:numId="28">
    <w:abstractNumId w:val="15"/>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activeWritingStyle w:appName="MSWord" w:lang="pt-BR" w:vendorID="64" w:dllVersion="6" w:nlCheck="1" w:checkStyle="0"/>
  <w:activeWritingStyle w:appName="MSWord" w:lang="en-US" w:vendorID="64" w:dllVersion="6" w:nlCheck="1" w:checkStyle="1"/>
  <w:activeWritingStyle w:appName="MSWord" w:lang="pt-BR" w:vendorID="64" w:dllVersion="4096" w:nlCheck="1" w:checkStyle="0"/>
  <w:proofState w:spelling="clean" w:grammar="clean"/>
  <w:defaultTabStop w:val="708"/>
  <w:hyphenationZone w:val="425"/>
  <w:characterSpacingControl w:val="doNotCompress"/>
  <w:hdrShapeDefaults>
    <o:shapedefaults v:ext="edit" spidmax="61444"/>
    <o:shapelayout v:ext="edit">
      <o:idmap v:ext="edit" data="60"/>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2C71"/>
    <w:rsid w:val="000010C7"/>
    <w:rsid w:val="00002E8B"/>
    <w:rsid w:val="000056A9"/>
    <w:rsid w:val="00007365"/>
    <w:rsid w:val="00023A3F"/>
    <w:rsid w:val="0003165D"/>
    <w:rsid w:val="0003528D"/>
    <w:rsid w:val="000436FC"/>
    <w:rsid w:val="0005575C"/>
    <w:rsid w:val="00060826"/>
    <w:rsid w:val="00063067"/>
    <w:rsid w:val="0006666D"/>
    <w:rsid w:val="0007097B"/>
    <w:rsid w:val="000717F1"/>
    <w:rsid w:val="00077A85"/>
    <w:rsid w:val="00082439"/>
    <w:rsid w:val="000964ED"/>
    <w:rsid w:val="000A2E89"/>
    <w:rsid w:val="000B36A4"/>
    <w:rsid w:val="000B4B6F"/>
    <w:rsid w:val="000C0322"/>
    <w:rsid w:val="000C31A5"/>
    <w:rsid w:val="000E0470"/>
    <w:rsid w:val="000E3F6B"/>
    <w:rsid w:val="000E7299"/>
    <w:rsid w:val="000F2FF3"/>
    <w:rsid w:val="001000B8"/>
    <w:rsid w:val="001057CC"/>
    <w:rsid w:val="001143FA"/>
    <w:rsid w:val="001145BB"/>
    <w:rsid w:val="00116890"/>
    <w:rsid w:val="0012006E"/>
    <w:rsid w:val="00121B6B"/>
    <w:rsid w:val="00127CF4"/>
    <w:rsid w:val="001474E7"/>
    <w:rsid w:val="001519F3"/>
    <w:rsid w:val="00153313"/>
    <w:rsid w:val="001554C0"/>
    <w:rsid w:val="001554E3"/>
    <w:rsid w:val="00156ACE"/>
    <w:rsid w:val="001608FF"/>
    <w:rsid w:val="00161CE7"/>
    <w:rsid w:val="001623F0"/>
    <w:rsid w:val="00184BEF"/>
    <w:rsid w:val="001905B0"/>
    <w:rsid w:val="00190B1A"/>
    <w:rsid w:val="00191265"/>
    <w:rsid w:val="001A2317"/>
    <w:rsid w:val="001A4B91"/>
    <w:rsid w:val="001A6292"/>
    <w:rsid w:val="001B11E8"/>
    <w:rsid w:val="001B2896"/>
    <w:rsid w:val="001B4389"/>
    <w:rsid w:val="001B69E2"/>
    <w:rsid w:val="001C053F"/>
    <w:rsid w:val="001C1E77"/>
    <w:rsid w:val="001E059A"/>
    <w:rsid w:val="001E29C4"/>
    <w:rsid w:val="001E3AF9"/>
    <w:rsid w:val="001E587E"/>
    <w:rsid w:val="001F38B3"/>
    <w:rsid w:val="001F740B"/>
    <w:rsid w:val="00202416"/>
    <w:rsid w:val="0022602E"/>
    <w:rsid w:val="002271F9"/>
    <w:rsid w:val="00230977"/>
    <w:rsid w:val="00232FF8"/>
    <w:rsid w:val="00240FE6"/>
    <w:rsid w:val="00246977"/>
    <w:rsid w:val="00247D32"/>
    <w:rsid w:val="00256D6E"/>
    <w:rsid w:val="002570B3"/>
    <w:rsid w:val="00260275"/>
    <w:rsid w:val="00263717"/>
    <w:rsid w:val="00275E19"/>
    <w:rsid w:val="00284D3B"/>
    <w:rsid w:val="0029044D"/>
    <w:rsid w:val="00296327"/>
    <w:rsid w:val="00296D09"/>
    <w:rsid w:val="00296DFB"/>
    <w:rsid w:val="00297B1F"/>
    <w:rsid w:val="002B202F"/>
    <w:rsid w:val="002B34DA"/>
    <w:rsid w:val="002B4492"/>
    <w:rsid w:val="002C657B"/>
    <w:rsid w:val="002D171A"/>
    <w:rsid w:val="002E6CA7"/>
    <w:rsid w:val="002F339C"/>
    <w:rsid w:val="002F4B0E"/>
    <w:rsid w:val="002F55F7"/>
    <w:rsid w:val="002F7792"/>
    <w:rsid w:val="00301BA2"/>
    <w:rsid w:val="003028B3"/>
    <w:rsid w:val="00303C2B"/>
    <w:rsid w:val="0030691D"/>
    <w:rsid w:val="00310A04"/>
    <w:rsid w:val="00314D6D"/>
    <w:rsid w:val="0031527A"/>
    <w:rsid w:val="00321A43"/>
    <w:rsid w:val="00323809"/>
    <w:rsid w:val="00343551"/>
    <w:rsid w:val="003445AA"/>
    <w:rsid w:val="003543A7"/>
    <w:rsid w:val="00354AA8"/>
    <w:rsid w:val="00357BD4"/>
    <w:rsid w:val="00364B14"/>
    <w:rsid w:val="00377072"/>
    <w:rsid w:val="00377FC9"/>
    <w:rsid w:val="003839F9"/>
    <w:rsid w:val="00394B62"/>
    <w:rsid w:val="003A4458"/>
    <w:rsid w:val="003A6EC2"/>
    <w:rsid w:val="003C64A0"/>
    <w:rsid w:val="003D4A91"/>
    <w:rsid w:val="003D7075"/>
    <w:rsid w:val="003E475F"/>
    <w:rsid w:val="003F140F"/>
    <w:rsid w:val="003F2A49"/>
    <w:rsid w:val="003F4831"/>
    <w:rsid w:val="00401BB8"/>
    <w:rsid w:val="004024CA"/>
    <w:rsid w:val="0042230E"/>
    <w:rsid w:val="0042637B"/>
    <w:rsid w:val="00427492"/>
    <w:rsid w:val="0042788E"/>
    <w:rsid w:val="004376E9"/>
    <w:rsid w:val="0045508E"/>
    <w:rsid w:val="00455E7E"/>
    <w:rsid w:val="00480D50"/>
    <w:rsid w:val="0049117C"/>
    <w:rsid w:val="004A09C6"/>
    <w:rsid w:val="004A320A"/>
    <w:rsid w:val="004A4DAC"/>
    <w:rsid w:val="004B417E"/>
    <w:rsid w:val="004C5FF1"/>
    <w:rsid w:val="004D037C"/>
    <w:rsid w:val="004D2F8D"/>
    <w:rsid w:val="004E3F07"/>
    <w:rsid w:val="004F4262"/>
    <w:rsid w:val="00502C71"/>
    <w:rsid w:val="00503C5E"/>
    <w:rsid w:val="005158E7"/>
    <w:rsid w:val="00517A09"/>
    <w:rsid w:val="00521F32"/>
    <w:rsid w:val="00535495"/>
    <w:rsid w:val="00540CF9"/>
    <w:rsid w:val="00553C81"/>
    <w:rsid w:val="00556FAF"/>
    <w:rsid w:val="0056741E"/>
    <w:rsid w:val="0058083E"/>
    <w:rsid w:val="00584A8D"/>
    <w:rsid w:val="00586291"/>
    <w:rsid w:val="005900DD"/>
    <w:rsid w:val="005938AE"/>
    <w:rsid w:val="005951B3"/>
    <w:rsid w:val="0059550D"/>
    <w:rsid w:val="005A074A"/>
    <w:rsid w:val="005A2730"/>
    <w:rsid w:val="005A3FC2"/>
    <w:rsid w:val="005A4347"/>
    <w:rsid w:val="005A5D5D"/>
    <w:rsid w:val="005B0C24"/>
    <w:rsid w:val="005B3FB4"/>
    <w:rsid w:val="005C0675"/>
    <w:rsid w:val="005C4A4C"/>
    <w:rsid w:val="005D1660"/>
    <w:rsid w:val="005D2DE7"/>
    <w:rsid w:val="005E4652"/>
    <w:rsid w:val="005E649A"/>
    <w:rsid w:val="005F0324"/>
    <w:rsid w:val="00611A7B"/>
    <w:rsid w:val="00612175"/>
    <w:rsid w:val="00612C33"/>
    <w:rsid w:val="00615932"/>
    <w:rsid w:val="00630FE9"/>
    <w:rsid w:val="006326E5"/>
    <w:rsid w:val="006327CE"/>
    <w:rsid w:val="0064499C"/>
    <w:rsid w:val="006458D2"/>
    <w:rsid w:val="00650876"/>
    <w:rsid w:val="00650CB8"/>
    <w:rsid w:val="0066071B"/>
    <w:rsid w:val="00664592"/>
    <w:rsid w:val="0066662B"/>
    <w:rsid w:val="00667C10"/>
    <w:rsid w:val="00671EAB"/>
    <w:rsid w:val="00674271"/>
    <w:rsid w:val="00675E05"/>
    <w:rsid w:val="006770CC"/>
    <w:rsid w:val="00677CF5"/>
    <w:rsid w:val="00684465"/>
    <w:rsid w:val="00694876"/>
    <w:rsid w:val="006A0DE4"/>
    <w:rsid w:val="006A2D73"/>
    <w:rsid w:val="006A6A83"/>
    <w:rsid w:val="006A73DF"/>
    <w:rsid w:val="006B08B2"/>
    <w:rsid w:val="006B7301"/>
    <w:rsid w:val="006B7992"/>
    <w:rsid w:val="006C143A"/>
    <w:rsid w:val="006C3CA0"/>
    <w:rsid w:val="006E5CBC"/>
    <w:rsid w:val="006E7522"/>
    <w:rsid w:val="006F0C59"/>
    <w:rsid w:val="006F3CC4"/>
    <w:rsid w:val="006F3FDB"/>
    <w:rsid w:val="006F66D8"/>
    <w:rsid w:val="00707BDB"/>
    <w:rsid w:val="007162E7"/>
    <w:rsid w:val="00717277"/>
    <w:rsid w:val="00717E0E"/>
    <w:rsid w:val="00756F7D"/>
    <w:rsid w:val="007630C3"/>
    <w:rsid w:val="00770591"/>
    <w:rsid w:val="00770B34"/>
    <w:rsid w:val="00771F16"/>
    <w:rsid w:val="00787A2F"/>
    <w:rsid w:val="00793862"/>
    <w:rsid w:val="007A16AE"/>
    <w:rsid w:val="007A5256"/>
    <w:rsid w:val="007A6093"/>
    <w:rsid w:val="007B6212"/>
    <w:rsid w:val="007C52E7"/>
    <w:rsid w:val="007D5783"/>
    <w:rsid w:val="007D5C48"/>
    <w:rsid w:val="007D5FA4"/>
    <w:rsid w:val="007E14AA"/>
    <w:rsid w:val="007E34EC"/>
    <w:rsid w:val="007E55B9"/>
    <w:rsid w:val="007E6177"/>
    <w:rsid w:val="007E78A5"/>
    <w:rsid w:val="007F0C00"/>
    <w:rsid w:val="007F4865"/>
    <w:rsid w:val="0080209F"/>
    <w:rsid w:val="008033E2"/>
    <w:rsid w:val="00812282"/>
    <w:rsid w:val="008130FA"/>
    <w:rsid w:val="00816951"/>
    <w:rsid w:val="008179B3"/>
    <w:rsid w:val="00817E0D"/>
    <w:rsid w:val="00831594"/>
    <w:rsid w:val="00832ECA"/>
    <w:rsid w:val="00833229"/>
    <w:rsid w:val="008348B9"/>
    <w:rsid w:val="00841033"/>
    <w:rsid w:val="00844151"/>
    <w:rsid w:val="00850DE6"/>
    <w:rsid w:val="008512DC"/>
    <w:rsid w:val="00854B99"/>
    <w:rsid w:val="00856E43"/>
    <w:rsid w:val="008576A2"/>
    <w:rsid w:val="00864C50"/>
    <w:rsid w:val="00866BF5"/>
    <w:rsid w:val="00873584"/>
    <w:rsid w:val="008778DB"/>
    <w:rsid w:val="0088172E"/>
    <w:rsid w:val="00884BD9"/>
    <w:rsid w:val="008877E6"/>
    <w:rsid w:val="00892BCA"/>
    <w:rsid w:val="00897BD1"/>
    <w:rsid w:val="008A3240"/>
    <w:rsid w:val="008A537F"/>
    <w:rsid w:val="008A7BEC"/>
    <w:rsid w:val="008B0BE8"/>
    <w:rsid w:val="008B280E"/>
    <w:rsid w:val="008B4331"/>
    <w:rsid w:val="008C19E3"/>
    <w:rsid w:val="008C3EEB"/>
    <w:rsid w:val="008D215B"/>
    <w:rsid w:val="008D45DE"/>
    <w:rsid w:val="008D6211"/>
    <w:rsid w:val="008D74BB"/>
    <w:rsid w:val="008D7A52"/>
    <w:rsid w:val="008E6D4D"/>
    <w:rsid w:val="008E6D98"/>
    <w:rsid w:val="008F51BE"/>
    <w:rsid w:val="00904F06"/>
    <w:rsid w:val="00906F4F"/>
    <w:rsid w:val="00915EEC"/>
    <w:rsid w:val="00925639"/>
    <w:rsid w:val="0093615C"/>
    <w:rsid w:val="00936E16"/>
    <w:rsid w:val="009408EF"/>
    <w:rsid w:val="00941073"/>
    <w:rsid w:val="009554E8"/>
    <w:rsid w:val="00970205"/>
    <w:rsid w:val="00986DAA"/>
    <w:rsid w:val="009949B7"/>
    <w:rsid w:val="00995EB6"/>
    <w:rsid w:val="009C3768"/>
    <w:rsid w:val="009C4F4E"/>
    <w:rsid w:val="009C5DF5"/>
    <w:rsid w:val="009C786E"/>
    <w:rsid w:val="009E0B18"/>
    <w:rsid w:val="009E736C"/>
    <w:rsid w:val="009F2488"/>
    <w:rsid w:val="00A00006"/>
    <w:rsid w:val="00A009F9"/>
    <w:rsid w:val="00A048AA"/>
    <w:rsid w:val="00A049EC"/>
    <w:rsid w:val="00A1585A"/>
    <w:rsid w:val="00A1611A"/>
    <w:rsid w:val="00A2036E"/>
    <w:rsid w:val="00A300F4"/>
    <w:rsid w:val="00A33C25"/>
    <w:rsid w:val="00A35243"/>
    <w:rsid w:val="00A37042"/>
    <w:rsid w:val="00A52C0B"/>
    <w:rsid w:val="00A546C3"/>
    <w:rsid w:val="00A55A9B"/>
    <w:rsid w:val="00A63635"/>
    <w:rsid w:val="00A638C7"/>
    <w:rsid w:val="00A645D2"/>
    <w:rsid w:val="00A67721"/>
    <w:rsid w:val="00A70245"/>
    <w:rsid w:val="00A83177"/>
    <w:rsid w:val="00A83739"/>
    <w:rsid w:val="00A8421F"/>
    <w:rsid w:val="00A901F4"/>
    <w:rsid w:val="00A90CA4"/>
    <w:rsid w:val="00A93404"/>
    <w:rsid w:val="00A96175"/>
    <w:rsid w:val="00AA28C3"/>
    <w:rsid w:val="00AA4138"/>
    <w:rsid w:val="00AA501E"/>
    <w:rsid w:val="00AA7A6F"/>
    <w:rsid w:val="00AB4D63"/>
    <w:rsid w:val="00AB5A2E"/>
    <w:rsid w:val="00AC1B78"/>
    <w:rsid w:val="00AC5269"/>
    <w:rsid w:val="00AD04A5"/>
    <w:rsid w:val="00AD14D1"/>
    <w:rsid w:val="00AD442D"/>
    <w:rsid w:val="00AD5B89"/>
    <w:rsid w:val="00AD5CEB"/>
    <w:rsid w:val="00AE30BA"/>
    <w:rsid w:val="00AE4915"/>
    <w:rsid w:val="00AE5821"/>
    <w:rsid w:val="00AE5C64"/>
    <w:rsid w:val="00AE7258"/>
    <w:rsid w:val="00AF1AAD"/>
    <w:rsid w:val="00AF6118"/>
    <w:rsid w:val="00AF63AC"/>
    <w:rsid w:val="00B02CC0"/>
    <w:rsid w:val="00B02F3E"/>
    <w:rsid w:val="00B06D67"/>
    <w:rsid w:val="00B15538"/>
    <w:rsid w:val="00B15578"/>
    <w:rsid w:val="00B15F5B"/>
    <w:rsid w:val="00B238F6"/>
    <w:rsid w:val="00B27791"/>
    <w:rsid w:val="00B33B44"/>
    <w:rsid w:val="00B36B6C"/>
    <w:rsid w:val="00B45114"/>
    <w:rsid w:val="00B45B29"/>
    <w:rsid w:val="00B46A34"/>
    <w:rsid w:val="00B535E1"/>
    <w:rsid w:val="00B53F42"/>
    <w:rsid w:val="00B62A2E"/>
    <w:rsid w:val="00B67683"/>
    <w:rsid w:val="00B752EE"/>
    <w:rsid w:val="00B8103A"/>
    <w:rsid w:val="00B82CDD"/>
    <w:rsid w:val="00B849DB"/>
    <w:rsid w:val="00B86CFC"/>
    <w:rsid w:val="00B92135"/>
    <w:rsid w:val="00BA43E9"/>
    <w:rsid w:val="00BC285A"/>
    <w:rsid w:val="00BD4E0D"/>
    <w:rsid w:val="00BD5DBF"/>
    <w:rsid w:val="00BE5826"/>
    <w:rsid w:val="00BF07B6"/>
    <w:rsid w:val="00BF3BB1"/>
    <w:rsid w:val="00BF50BC"/>
    <w:rsid w:val="00BF5F7E"/>
    <w:rsid w:val="00BF7EB5"/>
    <w:rsid w:val="00C10246"/>
    <w:rsid w:val="00C13E83"/>
    <w:rsid w:val="00C16F31"/>
    <w:rsid w:val="00C207EF"/>
    <w:rsid w:val="00C25298"/>
    <w:rsid w:val="00C2571C"/>
    <w:rsid w:val="00C4137A"/>
    <w:rsid w:val="00C415AD"/>
    <w:rsid w:val="00C41CC4"/>
    <w:rsid w:val="00C4546E"/>
    <w:rsid w:val="00C54751"/>
    <w:rsid w:val="00C55773"/>
    <w:rsid w:val="00C5729B"/>
    <w:rsid w:val="00C61FAA"/>
    <w:rsid w:val="00C66A99"/>
    <w:rsid w:val="00C66F73"/>
    <w:rsid w:val="00C727D1"/>
    <w:rsid w:val="00C74F2D"/>
    <w:rsid w:val="00C82BDB"/>
    <w:rsid w:val="00C87E8C"/>
    <w:rsid w:val="00C904AA"/>
    <w:rsid w:val="00C93C0F"/>
    <w:rsid w:val="00C970BE"/>
    <w:rsid w:val="00CA22EF"/>
    <w:rsid w:val="00CA36A5"/>
    <w:rsid w:val="00CB6220"/>
    <w:rsid w:val="00CC1976"/>
    <w:rsid w:val="00CC5716"/>
    <w:rsid w:val="00CC72B1"/>
    <w:rsid w:val="00CD02F4"/>
    <w:rsid w:val="00CD0F6E"/>
    <w:rsid w:val="00CD328F"/>
    <w:rsid w:val="00CE5F9F"/>
    <w:rsid w:val="00CF0200"/>
    <w:rsid w:val="00CF1090"/>
    <w:rsid w:val="00CF2959"/>
    <w:rsid w:val="00CF7918"/>
    <w:rsid w:val="00D12236"/>
    <w:rsid w:val="00D376EC"/>
    <w:rsid w:val="00D44101"/>
    <w:rsid w:val="00D55FC9"/>
    <w:rsid w:val="00D5735D"/>
    <w:rsid w:val="00D6097A"/>
    <w:rsid w:val="00D6670F"/>
    <w:rsid w:val="00D70855"/>
    <w:rsid w:val="00D753C4"/>
    <w:rsid w:val="00D7623B"/>
    <w:rsid w:val="00D80352"/>
    <w:rsid w:val="00D82E3E"/>
    <w:rsid w:val="00D833C9"/>
    <w:rsid w:val="00D85794"/>
    <w:rsid w:val="00D918C4"/>
    <w:rsid w:val="00DA31BC"/>
    <w:rsid w:val="00DB1EA4"/>
    <w:rsid w:val="00DB2100"/>
    <w:rsid w:val="00DB22A6"/>
    <w:rsid w:val="00DB7A1E"/>
    <w:rsid w:val="00DC1E73"/>
    <w:rsid w:val="00DC217D"/>
    <w:rsid w:val="00DC2C41"/>
    <w:rsid w:val="00DC5C56"/>
    <w:rsid w:val="00DC6D02"/>
    <w:rsid w:val="00DD2F07"/>
    <w:rsid w:val="00DE0608"/>
    <w:rsid w:val="00DE3246"/>
    <w:rsid w:val="00DE61BD"/>
    <w:rsid w:val="00E04B43"/>
    <w:rsid w:val="00E14064"/>
    <w:rsid w:val="00E20A75"/>
    <w:rsid w:val="00E2141E"/>
    <w:rsid w:val="00E22065"/>
    <w:rsid w:val="00E31D78"/>
    <w:rsid w:val="00E45E7E"/>
    <w:rsid w:val="00E47B54"/>
    <w:rsid w:val="00E5795F"/>
    <w:rsid w:val="00E613C4"/>
    <w:rsid w:val="00E64EB8"/>
    <w:rsid w:val="00E672EA"/>
    <w:rsid w:val="00E672FA"/>
    <w:rsid w:val="00E73496"/>
    <w:rsid w:val="00E82F3B"/>
    <w:rsid w:val="00E87CE1"/>
    <w:rsid w:val="00E9291D"/>
    <w:rsid w:val="00E94B22"/>
    <w:rsid w:val="00E94D0F"/>
    <w:rsid w:val="00EA37F2"/>
    <w:rsid w:val="00EA4986"/>
    <w:rsid w:val="00EA6DE1"/>
    <w:rsid w:val="00EC761C"/>
    <w:rsid w:val="00EC782A"/>
    <w:rsid w:val="00EE68C4"/>
    <w:rsid w:val="00EE78AD"/>
    <w:rsid w:val="00EF13F3"/>
    <w:rsid w:val="00EF25D9"/>
    <w:rsid w:val="00F01BD9"/>
    <w:rsid w:val="00F0471D"/>
    <w:rsid w:val="00F06D7D"/>
    <w:rsid w:val="00F11D8E"/>
    <w:rsid w:val="00F26648"/>
    <w:rsid w:val="00F31E59"/>
    <w:rsid w:val="00F34CF8"/>
    <w:rsid w:val="00F3524C"/>
    <w:rsid w:val="00F47621"/>
    <w:rsid w:val="00F62667"/>
    <w:rsid w:val="00F77EF4"/>
    <w:rsid w:val="00F95D7E"/>
    <w:rsid w:val="00F9735A"/>
    <w:rsid w:val="00FA1255"/>
    <w:rsid w:val="00FB0E97"/>
    <w:rsid w:val="00FB4861"/>
    <w:rsid w:val="00FB50DF"/>
    <w:rsid w:val="00FC03BA"/>
    <w:rsid w:val="00FC169C"/>
    <w:rsid w:val="00FE7F8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44"/>
    <o:shapelayout v:ext="edit">
      <o:idmap v:ext="edit" data="1"/>
    </o:shapelayout>
  </w:shapeDefaults>
  <w:decimalSymbol w:val=","/>
  <w:listSeparator w:val=";"/>
  <w14:docId w14:val="5A757A22"/>
  <w15:docId w15:val="{6A8032D8-B1D3-46C2-8249-0EDE82CA0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7A2F"/>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4C5FF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link w:val="Ttulo2Char"/>
    <w:uiPriority w:val="9"/>
    <w:qFormat/>
    <w:rsid w:val="00127CF4"/>
    <w:pPr>
      <w:spacing w:before="100" w:beforeAutospacing="1" w:after="100" w:afterAutospacing="1"/>
      <w:outlineLvl w:val="1"/>
    </w:pPr>
    <w:rPr>
      <w:b/>
      <w:bCs/>
      <w:sz w:val="36"/>
      <w:szCs w:val="3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502C71"/>
    <w:rPr>
      <w:rFonts w:ascii="Tahoma" w:hAnsi="Tahoma" w:cs="Tahoma"/>
      <w:sz w:val="16"/>
      <w:szCs w:val="16"/>
    </w:rPr>
  </w:style>
  <w:style w:type="character" w:customStyle="1" w:styleId="TextodebaloChar">
    <w:name w:val="Texto de balão Char"/>
    <w:basedOn w:val="Fontepargpadro"/>
    <w:link w:val="Textodebalo"/>
    <w:uiPriority w:val="99"/>
    <w:semiHidden/>
    <w:rsid w:val="00502C71"/>
    <w:rPr>
      <w:rFonts w:ascii="Tahoma" w:hAnsi="Tahoma" w:cs="Tahoma"/>
      <w:sz w:val="16"/>
      <w:szCs w:val="16"/>
    </w:rPr>
  </w:style>
  <w:style w:type="paragraph" w:styleId="Cabealho">
    <w:name w:val="header"/>
    <w:basedOn w:val="Normal"/>
    <w:link w:val="CabealhoChar"/>
    <w:uiPriority w:val="99"/>
    <w:unhideWhenUsed/>
    <w:rsid w:val="00502C71"/>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502C71"/>
  </w:style>
  <w:style w:type="paragraph" w:styleId="Rodap">
    <w:name w:val="footer"/>
    <w:basedOn w:val="Normal"/>
    <w:link w:val="RodapChar"/>
    <w:uiPriority w:val="99"/>
    <w:unhideWhenUsed/>
    <w:rsid w:val="00502C71"/>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502C71"/>
  </w:style>
  <w:style w:type="paragraph" w:styleId="PargrafodaLista">
    <w:name w:val="List Paragraph"/>
    <w:aliases w:val="Titulo Edital,DOCs_Paragrafo-1,List I Paragraph,SheParágrafo da Lista,™Item Lista"/>
    <w:basedOn w:val="Normal"/>
    <w:link w:val="PargrafodaListaChar"/>
    <w:uiPriority w:val="34"/>
    <w:qFormat/>
    <w:rsid w:val="005938AE"/>
    <w:pPr>
      <w:spacing w:after="200" w:line="276" w:lineRule="auto"/>
      <w:ind w:left="720"/>
      <w:contextualSpacing/>
    </w:pPr>
    <w:rPr>
      <w:rFonts w:asciiTheme="minorHAnsi" w:eastAsiaTheme="minorHAnsi" w:hAnsiTheme="minorHAnsi" w:cstheme="minorBidi"/>
      <w:sz w:val="22"/>
      <w:szCs w:val="22"/>
      <w:lang w:eastAsia="en-US"/>
    </w:rPr>
  </w:style>
  <w:style w:type="paragraph" w:styleId="NormalWeb">
    <w:name w:val="Normal (Web)"/>
    <w:basedOn w:val="Normal"/>
    <w:uiPriority w:val="99"/>
    <w:semiHidden/>
    <w:unhideWhenUsed/>
    <w:rsid w:val="00C74F2D"/>
    <w:pPr>
      <w:spacing w:before="100" w:beforeAutospacing="1" w:after="100" w:afterAutospacing="1"/>
    </w:pPr>
  </w:style>
  <w:style w:type="character" w:customStyle="1" w:styleId="Ttulo2Char">
    <w:name w:val="Título 2 Char"/>
    <w:basedOn w:val="Fontepargpadro"/>
    <w:link w:val="Ttulo2"/>
    <w:uiPriority w:val="9"/>
    <w:rsid w:val="00127CF4"/>
    <w:rPr>
      <w:rFonts w:ascii="Times New Roman" w:eastAsia="Times New Roman" w:hAnsi="Times New Roman" w:cs="Times New Roman"/>
      <w:b/>
      <w:bCs/>
      <w:sz w:val="36"/>
      <w:szCs w:val="36"/>
      <w:lang w:eastAsia="pt-BR"/>
    </w:rPr>
  </w:style>
  <w:style w:type="character" w:customStyle="1" w:styleId="texto">
    <w:name w:val="texto"/>
    <w:basedOn w:val="Fontepargpadro"/>
    <w:rsid w:val="00127CF4"/>
  </w:style>
  <w:style w:type="character" w:styleId="Hyperlink">
    <w:name w:val="Hyperlink"/>
    <w:basedOn w:val="Fontepargpadro"/>
    <w:uiPriority w:val="99"/>
    <w:unhideWhenUsed/>
    <w:rsid w:val="00DE0608"/>
    <w:rPr>
      <w:color w:val="0000FF" w:themeColor="hyperlink"/>
      <w:u w:val="single"/>
    </w:rPr>
  </w:style>
  <w:style w:type="table" w:styleId="Tabelacomgrade">
    <w:name w:val="Table Grid"/>
    <w:basedOn w:val="Tabelanormal"/>
    <w:uiPriority w:val="39"/>
    <w:rsid w:val="00FB0E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ontepargpadro"/>
    <w:rsid w:val="0006666D"/>
  </w:style>
  <w:style w:type="paragraph" w:styleId="SemEspaamento">
    <w:name w:val="No Spacing"/>
    <w:uiPriority w:val="1"/>
    <w:qFormat/>
    <w:rsid w:val="00E82F3B"/>
    <w:pPr>
      <w:spacing w:after="0" w:line="240" w:lineRule="auto"/>
    </w:pPr>
  </w:style>
  <w:style w:type="paragraph" w:customStyle="1" w:styleId="Default">
    <w:name w:val="Default"/>
    <w:rsid w:val="00E82F3B"/>
    <w:pPr>
      <w:autoSpaceDE w:val="0"/>
      <w:autoSpaceDN w:val="0"/>
      <w:adjustRightInd w:val="0"/>
      <w:spacing w:after="0" w:line="240" w:lineRule="auto"/>
    </w:pPr>
    <w:rPr>
      <w:rFonts w:ascii="Calibri" w:hAnsi="Calibri" w:cs="Calibri"/>
      <w:color w:val="000000"/>
      <w:sz w:val="24"/>
      <w:szCs w:val="24"/>
    </w:rPr>
  </w:style>
  <w:style w:type="character" w:styleId="nfase">
    <w:name w:val="Emphasis"/>
    <w:basedOn w:val="Fontepargpadro"/>
    <w:uiPriority w:val="20"/>
    <w:qFormat/>
    <w:rsid w:val="00E82F3B"/>
    <w:rPr>
      <w:i/>
      <w:iCs/>
    </w:rPr>
  </w:style>
  <w:style w:type="character" w:customStyle="1" w:styleId="Ttulo1Char">
    <w:name w:val="Título 1 Char"/>
    <w:basedOn w:val="Fontepargpadro"/>
    <w:link w:val="Ttulo1"/>
    <w:uiPriority w:val="9"/>
    <w:rsid w:val="004C5FF1"/>
    <w:rPr>
      <w:rFonts w:asciiTheme="majorHAnsi" w:eastAsiaTheme="majorEastAsia" w:hAnsiTheme="majorHAnsi" w:cstheme="majorBidi"/>
      <w:color w:val="365F91" w:themeColor="accent1" w:themeShade="BF"/>
      <w:sz w:val="32"/>
      <w:szCs w:val="32"/>
      <w:lang w:eastAsia="pt-BR"/>
    </w:rPr>
  </w:style>
  <w:style w:type="character" w:customStyle="1" w:styleId="PargrafodaListaChar">
    <w:name w:val="Parágrafo da Lista Char"/>
    <w:aliases w:val="Titulo Edital Char,DOCs_Paragrafo-1 Char,List I Paragraph Char,SheParágrafo da Lista Char,™Item Lista Char"/>
    <w:link w:val="PargrafodaLista"/>
    <w:uiPriority w:val="34"/>
    <w:qFormat/>
    <w:locked/>
    <w:rsid w:val="00E613C4"/>
  </w:style>
  <w:style w:type="table" w:customStyle="1" w:styleId="Tabelacomgrade1">
    <w:name w:val="Tabela com grade1"/>
    <w:basedOn w:val="Tabelanormal"/>
    <w:uiPriority w:val="59"/>
    <w:rsid w:val="007F4865"/>
    <w:pPr>
      <w:spacing w:after="0" w:line="240" w:lineRule="auto"/>
      <w:jc w:val="both"/>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E47B54"/>
    <w:pPr>
      <w:spacing w:after="0" w:line="240" w:lineRule="auto"/>
      <w:contextualSpacing/>
    </w:pPr>
    <w:rPr>
      <w:rFonts w:ascii="Verdana" w:eastAsia="Verdana" w:hAnsi="Verdana" w:cs="Verdana"/>
      <w:color w:val="000000"/>
      <w:sz w:val="24"/>
      <w:szCs w:val="20"/>
      <w:lang w:eastAsia="pt-BR"/>
    </w:rPr>
  </w:style>
  <w:style w:type="paragraph" w:styleId="Corpodetexto2">
    <w:name w:val="Body Text 2"/>
    <w:basedOn w:val="Normal"/>
    <w:link w:val="Corpodetexto2Char"/>
    <w:rsid w:val="00E47B54"/>
    <w:pPr>
      <w:jc w:val="both"/>
    </w:pPr>
    <w:rPr>
      <w:rFonts w:ascii="Arial" w:hAnsi="Arial"/>
      <w:color w:val="000000"/>
      <w:szCs w:val="20"/>
      <w:lang w:val="en-US"/>
    </w:rPr>
  </w:style>
  <w:style w:type="character" w:customStyle="1" w:styleId="Corpodetexto2Char">
    <w:name w:val="Corpo de texto 2 Char"/>
    <w:basedOn w:val="Fontepargpadro"/>
    <w:link w:val="Corpodetexto2"/>
    <w:rsid w:val="00E47B54"/>
    <w:rPr>
      <w:rFonts w:ascii="Arial" w:eastAsia="Times New Roman" w:hAnsi="Arial" w:cs="Times New Roman"/>
      <w:color w:val="000000"/>
      <w:sz w:val="24"/>
      <w:szCs w:val="20"/>
      <w:lang w:val="en-US" w:eastAsia="pt-BR"/>
    </w:rPr>
  </w:style>
  <w:style w:type="paragraph" w:styleId="Corpodetexto3">
    <w:name w:val="Body Text 3"/>
    <w:basedOn w:val="Normal"/>
    <w:link w:val="Corpodetexto3Char"/>
    <w:rsid w:val="00E47B54"/>
    <w:pPr>
      <w:widowControl w:val="0"/>
      <w:suppressAutoHyphens/>
      <w:jc w:val="both"/>
    </w:pPr>
    <w:rPr>
      <w:rFonts w:ascii="Arial" w:hAnsi="Arial" w:cs="Arial"/>
      <w:bCs/>
      <w:sz w:val="22"/>
      <w:szCs w:val="20"/>
    </w:rPr>
  </w:style>
  <w:style w:type="character" w:customStyle="1" w:styleId="Corpodetexto3Char">
    <w:name w:val="Corpo de texto 3 Char"/>
    <w:basedOn w:val="Fontepargpadro"/>
    <w:link w:val="Corpodetexto3"/>
    <w:rsid w:val="00E47B54"/>
    <w:rPr>
      <w:rFonts w:ascii="Arial" w:eastAsia="Times New Roman" w:hAnsi="Arial" w:cs="Arial"/>
      <w:bCs/>
      <w:szCs w:val="20"/>
      <w:lang w:eastAsia="pt-BR"/>
    </w:rPr>
  </w:style>
  <w:style w:type="paragraph" w:customStyle="1" w:styleId="Estilo1">
    <w:name w:val="Estilo1"/>
    <w:basedOn w:val="Normal"/>
    <w:rsid w:val="00E47B54"/>
    <w:pPr>
      <w:tabs>
        <w:tab w:val="left" w:pos="2268"/>
      </w:tabs>
      <w:ind w:left="2410" w:hanging="992"/>
      <w:jc w:val="both"/>
    </w:pPr>
    <w:rPr>
      <w:szCs w:val="20"/>
    </w:rPr>
  </w:style>
  <w:style w:type="paragraph" w:customStyle="1" w:styleId="Estilo2">
    <w:name w:val="Estilo2"/>
    <w:basedOn w:val="Normal"/>
    <w:uiPriority w:val="99"/>
    <w:rsid w:val="00E47B54"/>
    <w:pPr>
      <w:ind w:left="2694" w:hanging="284"/>
      <w:jc w:val="both"/>
    </w:pPr>
    <w:rPr>
      <w:snapToGrid w:val="0"/>
      <w:szCs w:val="20"/>
    </w:rPr>
  </w:style>
  <w:style w:type="paragraph" w:customStyle="1" w:styleId="N21">
    <w:name w:val="N21"/>
    <w:basedOn w:val="Normal"/>
    <w:rsid w:val="00E47B54"/>
    <w:pPr>
      <w:spacing w:before="60"/>
      <w:ind w:left="2268" w:hanging="425"/>
      <w:jc w:val="both"/>
    </w:pPr>
    <w:rPr>
      <w:rFonts w:ascii="Arial" w:hAnsi="Arial"/>
      <w:snapToGrid w:val="0"/>
      <w:sz w:val="20"/>
      <w:szCs w:val="20"/>
    </w:rPr>
  </w:style>
  <w:style w:type="paragraph" w:styleId="Textodecomentrio">
    <w:name w:val="annotation text"/>
    <w:basedOn w:val="Normal"/>
    <w:link w:val="TextodecomentrioChar"/>
    <w:uiPriority w:val="99"/>
    <w:rsid w:val="00E47B54"/>
    <w:pPr>
      <w:widowControl w:val="0"/>
      <w:suppressAutoHyphens/>
    </w:pPr>
    <w:rPr>
      <w:sz w:val="20"/>
      <w:szCs w:val="20"/>
      <w:lang w:val="en-US"/>
    </w:rPr>
  </w:style>
  <w:style w:type="character" w:customStyle="1" w:styleId="TextodecomentrioChar">
    <w:name w:val="Texto de comentário Char"/>
    <w:basedOn w:val="Fontepargpadro"/>
    <w:link w:val="Textodecomentrio"/>
    <w:uiPriority w:val="99"/>
    <w:rsid w:val="00E47B54"/>
    <w:rPr>
      <w:rFonts w:ascii="Times New Roman" w:eastAsia="Times New Roman" w:hAnsi="Times New Roman" w:cs="Times New Roman"/>
      <w:sz w:val="20"/>
      <w:szCs w:val="20"/>
      <w:lang w:val="en-US" w:eastAsia="pt-BR"/>
    </w:rPr>
  </w:style>
  <w:style w:type="paragraph" w:customStyle="1" w:styleId="corpo">
    <w:name w:val="corpo"/>
    <w:basedOn w:val="Normal"/>
    <w:rsid w:val="00E47B54"/>
    <w:pPr>
      <w:spacing w:before="100" w:beforeAutospacing="1" w:after="100" w:afterAutospacing="1"/>
    </w:pPr>
  </w:style>
  <w:style w:type="paragraph" w:customStyle="1" w:styleId="Nivel01">
    <w:name w:val="Nivel 01"/>
    <w:basedOn w:val="Ttulo1"/>
    <w:next w:val="Normal"/>
    <w:link w:val="Nivel01Char"/>
    <w:qFormat/>
    <w:rsid w:val="00E47B54"/>
    <w:pPr>
      <w:numPr>
        <w:numId w:val="17"/>
      </w:numPr>
      <w:tabs>
        <w:tab w:val="num" w:pos="360"/>
        <w:tab w:val="left" w:pos="567"/>
      </w:tabs>
      <w:ind w:left="0" w:firstLine="0"/>
      <w:jc w:val="both"/>
    </w:pPr>
    <w:rPr>
      <w:rFonts w:ascii="Ecofont_Spranq_eco_Sans" w:hAnsi="Ecofont_Spranq_eco_Sans" w:cs="Times New Roman"/>
      <w:b/>
      <w:bCs/>
      <w:color w:val="000000"/>
      <w:sz w:val="20"/>
      <w:szCs w:val="20"/>
    </w:rPr>
  </w:style>
  <w:style w:type="paragraph" w:customStyle="1" w:styleId="PADRO">
    <w:name w:val="PADRÃO"/>
    <w:rsid w:val="00E47B54"/>
    <w:pPr>
      <w:keepNext/>
      <w:widowControl w:val="0"/>
      <w:shd w:val="clear" w:color="auto" w:fill="FFFFFF"/>
      <w:spacing w:before="119" w:after="119"/>
      <w:ind w:firstLine="567"/>
      <w:jc w:val="both"/>
      <w:textAlignment w:val="baseline"/>
    </w:pPr>
    <w:rPr>
      <w:rFonts w:ascii="Ecofont_Spranq_eco_Sans" w:eastAsia="WenQuanYi Micro Hei" w:hAnsi="Ecofont_Spranq_eco_Sans" w:cs="Lohit Hindi"/>
      <w:sz w:val="20"/>
      <w:szCs w:val="24"/>
      <w:lang w:eastAsia="zh-CN" w:bidi="hi-IN"/>
    </w:rPr>
  </w:style>
  <w:style w:type="character" w:customStyle="1" w:styleId="Nivel01Char">
    <w:name w:val="Nivel 01 Char"/>
    <w:basedOn w:val="Fontepargpadro"/>
    <w:link w:val="Nivel01"/>
    <w:rsid w:val="00E47B54"/>
    <w:rPr>
      <w:rFonts w:ascii="Ecofont_Spranq_eco_Sans" w:eastAsiaTheme="majorEastAsia" w:hAnsi="Ecofont_Spranq_eco_Sans" w:cs="Times New Roman"/>
      <w:b/>
      <w:bCs/>
      <w:color w:val="000000"/>
      <w:sz w:val="20"/>
      <w:szCs w:val="20"/>
      <w:lang w:eastAsia="pt-BR"/>
    </w:rPr>
  </w:style>
  <w:style w:type="table" w:customStyle="1" w:styleId="TableNormal">
    <w:name w:val="Table Normal"/>
    <w:uiPriority w:val="2"/>
    <w:qFormat/>
    <w:rsid w:val="00DE3246"/>
    <w:pPr>
      <w:spacing w:after="0" w:line="240" w:lineRule="auto"/>
    </w:pPr>
    <w:rPr>
      <w:rFonts w:ascii="Times New Roman" w:eastAsia="Times New Roman" w:hAnsi="Times New Roman" w:cs="Times New Roman"/>
      <w:sz w:val="24"/>
      <w:szCs w:val="24"/>
      <w:lang w:eastAsia="pt-BR"/>
    </w:rPr>
    <w:tblPr>
      <w:tblCellMar>
        <w:top w:w="0" w:type="dxa"/>
        <w:left w:w="0" w:type="dxa"/>
        <w:bottom w:w="0" w:type="dxa"/>
        <w:right w:w="0" w:type="dxa"/>
      </w:tblCellMar>
    </w:tblPr>
  </w:style>
  <w:style w:type="paragraph" w:customStyle="1" w:styleId="TableParagraph">
    <w:name w:val="Table Paragraph"/>
    <w:basedOn w:val="Normal"/>
    <w:uiPriority w:val="1"/>
    <w:qFormat/>
    <w:rsid w:val="00DE3246"/>
    <w:pPr>
      <w:widowControl w:val="0"/>
      <w:autoSpaceDE w:val="0"/>
      <w:autoSpaceDN w:val="0"/>
    </w:pPr>
    <w:rPr>
      <w:rFonts w:ascii="Arial" w:eastAsia="Arial" w:hAnsi="Arial" w:cs="Arial"/>
      <w:sz w:val="22"/>
      <w:szCs w:val="22"/>
      <w:lang w:val="pt-PT" w:eastAsia="en-US"/>
    </w:rPr>
  </w:style>
  <w:style w:type="paragraph" w:customStyle="1" w:styleId="GradeColorida-nfase11">
    <w:name w:val="Grade Colorida - Ênfase 11"/>
    <w:basedOn w:val="Normal"/>
    <w:next w:val="Normal"/>
    <w:link w:val="GradeColorida-nfase1Char"/>
    <w:uiPriority w:val="29"/>
    <w:qFormat/>
    <w:rsid w:val="0077059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val="x-none" w:eastAsia="en-US"/>
    </w:rPr>
  </w:style>
  <w:style w:type="character" w:customStyle="1" w:styleId="GradeColorida-nfase1Char">
    <w:name w:val="Grade Colorida - Ênfase 1 Char"/>
    <w:link w:val="GradeColorida-nfase11"/>
    <w:uiPriority w:val="29"/>
    <w:rsid w:val="00770591"/>
    <w:rPr>
      <w:rFonts w:ascii="Arial" w:eastAsia="Calibri" w:hAnsi="Arial" w:cs="Times New Roman"/>
      <w:i/>
      <w:iCs/>
      <w:color w:val="000000"/>
      <w:sz w:val="20"/>
      <w:szCs w:val="24"/>
      <w:shd w:val="clear" w:color="auto" w:fill="FFFFCC"/>
      <w:lang w:val="x-none"/>
    </w:rPr>
  </w:style>
  <w:style w:type="paragraph" w:customStyle="1" w:styleId="Nivel01Titulo">
    <w:name w:val="Nivel_01_Titulo"/>
    <w:basedOn w:val="Ttulo1"/>
    <w:next w:val="Normal"/>
    <w:link w:val="Nivel01TituloChar"/>
    <w:qFormat/>
    <w:rsid w:val="00770591"/>
    <w:pPr>
      <w:numPr>
        <w:numId w:val="20"/>
      </w:numPr>
      <w:tabs>
        <w:tab w:val="left" w:pos="567"/>
      </w:tabs>
      <w:jc w:val="both"/>
    </w:pPr>
    <w:rPr>
      <w:rFonts w:ascii="Arial" w:hAnsi="Arial" w:cs="Times New Roman"/>
      <w:b/>
      <w:bCs/>
      <w:sz w:val="20"/>
      <w:szCs w:val="20"/>
    </w:rPr>
  </w:style>
  <w:style w:type="character" w:customStyle="1" w:styleId="Nivel01TituloChar">
    <w:name w:val="Nivel_01_Titulo Char"/>
    <w:basedOn w:val="Ttulo1Char"/>
    <w:link w:val="Nivel01Titulo"/>
    <w:rsid w:val="00770591"/>
    <w:rPr>
      <w:rFonts w:ascii="Arial" w:eastAsiaTheme="majorEastAsia" w:hAnsi="Arial" w:cs="Times New Roman"/>
      <w:b/>
      <w:bCs/>
      <w:color w:val="365F91" w:themeColor="accent1" w:themeShade="BF"/>
      <w:sz w:val="20"/>
      <w:szCs w:val="20"/>
      <w:lang w:eastAsia="pt-BR"/>
    </w:rPr>
  </w:style>
  <w:style w:type="paragraph" w:customStyle="1" w:styleId="Nivel010">
    <w:name w:val="Nivel_01"/>
    <w:basedOn w:val="Ttulo1"/>
    <w:link w:val="Nivel01Char0"/>
    <w:qFormat/>
    <w:rsid w:val="00770591"/>
    <w:pPr>
      <w:tabs>
        <w:tab w:val="left" w:pos="567"/>
      </w:tabs>
      <w:jc w:val="both"/>
    </w:pPr>
    <w:rPr>
      <w:rFonts w:ascii="Ecofont_Spranq_eco_Sans" w:hAnsi="Ecofont_Spranq_eco_Sans" w:cs="Times New Roman"/>
      <w:b/>
      <w:bCs/>
      <w:sz w:val="20"/>
      <w:szCs w:val="20"/>
    </w:rPr>
  </w:style>
  <w:style w:type="paragraph" w:styleId="Citao">
    <w:name w:val="Quote"/>
    <w:basedOn w:val="Normal"/>
    <w:next w:val="Normal"/>
    <w:link w:val="CitaoChar"/>
    <w:uiPriority w:val="29"/>
    <w:qFormat/>
    <w:rsid w:val="0077059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cs="Tahoma"/>
      <w:i/>
      <w:iCs/>
      <w:color w:val="000000"/>
      <w:sz w:val="20"/>
      <w:lang w:eastAsia="en-US"/>
    </w:rPr>
  </w:style>
  <w:style w:type="character" w:customStyle="1" w:styleId="CitaoChar">
    <w:name w:val="Citação Char"/>
    <w:basedOn w:val="Fontepargpadro"/>
    <w:link w:val="Citao"/>
    <w:uiPriority w:val="29"/>
    <w:rsid w:val="00770591"/>
    <w:rPr>
      <w:rFonts w:ascii="Ecofont_Spranq_eco_Sans" w:eastAsia="Calibri" w:hAnsi="Ecofont_Spranq_eco_Sans" w:cs="Tahoma"/>
      <w:i/>
      <w:iCs/>
      <w:color w:val="000000"/>
      <w:sz w:val="20"/>
      <w:szCs w:val="24"/>
      <w:shd w:val="clear" w:color="auto" w:fill="FFFFCC"/>
    </w:rPr>
  </w:style>
  <w:style w:type="character" w:customStyle="1" w:styleId="Nivel01Char0">
    <w:name w:val="Nivel_01 Char"/>
    <w:basedOn w:val="Ttulo1Char"/>
    <w:link w:val="Nivel010"/>
    <w:rsid w:val="00770591"/>
    <w:rPr>
      <w:rFonts w:ascii="Ecofont_Spranq_eco_Sans" w:eastAsiaTheme="majorEastAsia" w:hAnsi="Ecofont_Spranq_eco_Sans" w:cs="Times New Roman"/>
      <w:b/>
      <w:bCs/>
      <w:color w:val="365F91" w:themeColor="accent1" w:themeShade="BF"/>
      <w:sz w:val="20"/>
      <w:szCs w:val="20"/>
      <w:lang w:eastAsia="pt-BR"/>
    </w:rPr>
  </w:style>
  <w:style w:type="paragraph" w:customStyle="1" w:styleId="SombreamentoMdio1-nfase31">
    <w:name w:val="Sombreamento Médio 1 - Ênfase 31"/>
    <w:basedOn w:val="Normal"/>
    <w:next w:val="Normal"/>
    <w:link w:val="SombreamentoMdio1-nfase3Char"/>
    <w:uiPriority w:val="29"/>
    <w:qFormat/>
    <w:rsid w:val="0077059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cs="Tahoma"/>
      <w:i/>
      <w:iCs/>
      <w:color w:val="000000"/>
      <w:sz w:val="20"/>
      <w:lang w:eastAsia="en-US"/>
    </w:rPr>
  </w:style>
  <w:style w:type="character" w:customStyle="1" w:styleId="SombreamentoMdio1-nfase3Char">
    <w:name w:val="Sombreamento Médio 1 - Ênfase 3 Char"/>
    <w:link w:val="SombreamentoMdio1-nfase31"/>
    <w:uiPriority w:val="29"/>
    <w:rsid w:val="00770591"/>
    <w:rPr>
      <w:rFonts w:ascii="Ecofont_Spranq_eco_Sans" w:eastAsia="Calibri" w:hAnsi="Ecofont_Spranq_eco_Sans" w:cs="Tahoma"/>
      <w:i/>
      <w:iCs/>
      <w:color w:val="000000"/>
      <w:sz w:val="20"/>
      <w:szCs w:val="24"/>
      <w:shd w:val="clear" w:color="auto" w:fill="FFFFCC"/>
    </w:rPr>
  </w:style>
  <w:style w:type="character" w:customStyle="1" w:styleId="normaltextrun">
    <w:name w:val="normaltextrun"/>
    <w:basedOn w:val="Fontepargpadro"/>
    <w:rsid w:val="00770591"/>
  </w:style>
  <w:style w:type="character" w:styleId="MenoPendente">
    <w:name w:val="Unresolved Mention"/>
    <w:basedOn w:val="Fontepargpadro"/>
    <w:uiPriority w:val="99"/>
    <w:semiHidden/>
    <w:unhideWhenUsed/>
    <w:rsid w:val="00770591"/>
    <w:rPr>
      <w:color w:val="605E5C"/>
      <w:shd w:val="clear" w:color="auto" w:fill="E1DFDD"/>
    </w:rPr>
  </w:style>
  <w:style w:type="paragraph" w:customStyle="1" w:styleId="Nivel1">
    <w:name w:val="Nivel1"/>
    <w:basedOn w:val="Ttulo1"/>
    <w:qFormat/>
    <w:rsid w:val="007D5FA4"/>
    <w:pPr>
      <w:spacing w:before="480" w:line="276" w:lineRule="auto"/>
      <w:ind w:left="644" w:hanging="360"/>
      <w:jc w:val="both"/>
    </w:pPr>
    <w:rPr>
      <w:rFonts w:ascii="Arial" w:hAnsi="Arial"/>
      <w:b/>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059477">
      <w:bodyDiv w:val="1"/>
      <w:marLeft w:val="0"/>
      <w:marRight w:val="0"/>
      <w:marTop w:val="0"/>
      <w:marBottom w:val="0"/>
      <w:divBdr>
        <w:top w:val="none" w:sz="0" w:space="0" w:color="auto"/>
        <w:left w:val="none" w:sz="0" w:space="0" w:color="auto"/>
        <w:bottom w:val="none" w:sz="0" w:space="0" w:color="auto"/>
        <w:right w:val="none" w:sz="0" w:space="0" w:color="auto"/>
      </w:divBdr>
      <w:divsChild>
        <w:div w:id="1089810609">
          <w:marLeft w:val="-30"/>
          <w:marRight w:val="0"/>
          <w:marTop w:val="0"/>
          <w:marBottom w:val="0"/>
          <w:divBdr>
            <w:top w:val="none" w:sz="0" w:space="0" w:color="auto"/>
            <w:left w:val="none" w:sz="0" w:space="0" w:color="auto"/>
            <w:bottom w:val="none" w:sz="0" w:space="0" w:color="auto"/>
            <w:right w:val="none" w:sz="0" w:space="0" w:color="auto"/>
          </w:divBdr>
          <w:divsChild>
            <w:div w:id="68020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65241">
      <w:bodyDiv w:val="1"/>
      <w:marLeft w:val="0"/>
      <w:marRight w:val="0"/>
      <w:marTop w:val="0"/>
      <w:marBottom w:val="0"/>
      <w:divBdr>
        <w:top w:val="none" w:sz="0" w:space="0" w:color="auto"/>
        <w:left w:val="none" w:sz="0" w:space="0" w:color="auto"/>
        <w:bottom w:val="none" w:sz="0" w:space="0" w:color="auto"/>
        <w:right w:val="none" w:sz="0" w:space="0" w:color="auto"/>
      </w:divBdr>
      <w:divsChild>
        <w:div w:id="318964710">
          <w:marLeft w:val="0"/>
          <w:marRight w:val="0"/>
          <w:marTop w:val="0"/>
          <w:marBottom w:val="0"/>
          <w:divBdr>
            <w:top w:val="none" w:sz="0" w:space="0" w:color="auto"/>
            <w:left w:val="none" w:sz="0" w:space="0" w:color="auto"/>
            <w:bottom w:val="none" w:sz="0" w:space="0" w:color="auto"/>
            <w:right w:val="none" w:sz="0" w:space="0" w:color="auto"/>
          </w:divBdr>
        </w:div>
        <w:div w:id="424157692">
          <w:marLeft w:val="0"/>
          <w:marRight w:val="0"/>
          <w:marTop w:val="0"/>
          <w:marBottom w:val="0"/>
          <w:divBdr>
            <w:top w:val="none" w:sz="0" w:space="0" w:color="auto"/>
            <w:left w:val="none" w:sz="0" w:space="0" w:color="auto"/>
            <w:bottom w:val="none" w:sz="0" w:space="0" w:color="auto"/>
            <w:right w:val="none" w:sz="0" w:space="0" w:color="auto"/>
          </w:divBdr>
        </w:div>
        <w:div w:id="1461223146">
          <w:marLeft w:val="0"/>
          <w:marRight w:val="0"/>
          <w:marTop w:val="0"/>
          <w:marBottom w:val="0"/>
          <w:divBdr>
            <w:top w:val="none" w:sz="0" w:space="0" w:color="auto"/>
            <w:left w:val="none" w:sz="0" w:space="0" w:color="auto"/>
            <w:bottom w:val="none" w:sz="0" w:space="0" w:color="auto"/>
            <w:right w:val="none" w:sz="0" w:space="0" w:color="auto"/>
          </w:divBdr>
        </w:div>
        <w:div w:id="19933958">
          <w:marLeft w:val="0"/>
          <w:marRight w:val="0"/>
          <w:marTop w:val="0"/>
          <w:marBottom w:val="0"/>
          <w:divBdr>
            <w:top w:val="none" w:sz="0" w:space="0" w:color="auto"/>
            <w:left w:val="none" w:sz="0" w:space="0" w:color="auto"/>
            <w:bottom w:val="none" w:sz="0" w:space="0" w:color="auto"/>
            <w:right w:val="none" w:sz="0" w:space="0" w:color="auto"/>
          </w:divBdr>
        </w:div>
        <w:div w:id="147869499">
          <w:marLeft w:val="0"/>
          <w:marRight w:val="0"/>
          <w:marTop w:val="0"/>
          <w:marBottom w:val="0"/>
          <w:divBdr>
            <w:top w:val="none" w:sz="0" w:space="0" w:color="auto"/>
            <w:left w:val="none" w:sz="0" w:space="0" w:color="auto"/>
            <w:bottom w:val="none" w:sz="0" w:space="0" w:color="auto"/>
            <w:right w:val="none" w:sz="0" w:space="0" w:color="auto"/>
          </w:divBdr>
        </w:div>
        <w:div w:id="408310112">
          <w:marLeft w:val="0"/>
          <w:marRight w:val="0"/>
          <w:marTop w:val="0"/>
          <w:marBottom w:val="0"/>
          <w:divBdr>
            <w:top w:val="none" w:sz="0" w:space="0" w:color="auto"/>
            <w:left w:val="none" w:sz="0" w:space="0" w:color="auto"/>
            <w:bottom w:val="none" w:sz="0" w:space="0" w:color="auto"/>
            <w:right w:val="none" w:sz="0" w:space="0" w:color="auto"/>
          </w:divBdr>
        </w:div>
        <w:div w:id="1814447746">
          <w:marLeft w:val="0"/>
          <w:marRight w:val="0"/>
          <w:marTop w:val="0"/>
          <w:marBottom w:val="0"/>
          <w:divBdr>
            <w:top w:val="none" w:sz="0" w:space="0" w:color="auto"/>
            <w:left w:val="none" w:sz="0" w:space="0" w:color="auto"/>
            <w:bottom w:val="none" w:sz="0" w:space="0" w:color="auto"/>
            <w:right w:val="none" w:sz="0" w:space="0" w:color="auto"/>
          </w:divBdr>
        </w:div>
      </w:divsChild>
    </w:div>
    <w:div w:id="260336795">
      <w:bodyDiv w:val="1"/>
      <w:marLeft w:val="0"/>
      <w:marRight w:val="0"/>
      <w:marTop w:val="0"/>
      <w:marBottom w:val="0"/>
      <w:divBdr>
        <w:top w:val="none" w:sz="0" w:space="0" w:color="auto"/>
        <w:left w:val="none" w:sz="0" w:space="0" w:color="auto"/>
        <w:bottom w:val="none" w:sz="0" w:space="0" w:color="auto"/>
        <w:right w:val="none" w:sz="0" w:space="0" w:color="auto"/>
      </w:divBdr>
      <w:divsChild>
        <w:div w:id="1371301891">
          <w:marLeft w:val="547"/>
          <w:marRight w:val="0"/>
          <w:marTop w:val="0"/>
          <w:marBottom w:val="0"/>
          <w:divBdr>
            <w:top w:val="none" w:sz="0" w:space="0" w:color="auto"/>
            <w:left w:val="none" w:sz="0" w:space="0" w:color="auto"/>
            <w:bottom w:val="none" w:sz="0" w:space="0" w:color="auto"/>
            <w:right w:val="none" w:sz="0" w:space="0" w:color="auto"/>
          </w:divBdr>
        </w:div>
        <w:div w:id="44305027">
          <w:marLeft w:val="547"/>
          <w:marRight w:val="0"/>
          <w:marTop w:val="0"/>
          <w:marBottom w:val="0"/>
          <w:divBdr>
            <w:top w:val="none" w:sz="0" w:space="0" w:color="auto"/>
            <w:left w:val="none" w:sz="0" w:space="0" w:color="auto"/>
            <w:bottom w:val="none" w:sz="0" w:space="0" w:color="auto"/>
            <w:right w:val="none" w:sz="0" w:space="0" w:color="auto"/>
          </w:divBdr>
        </w:div>
        <w:div w:id="1729720945">
          <w:marLeft w:val="547"/>
          <w:marRight w:val="0"/>
          <w:marTop w:val="0"/>
          <w:marBottom w:val="0"/>
          <w:divBdr>
            <w:top w:val="none" w:sz="0" w:space="0" w:color="auto"/>
            <w:left w:val="none" w:sz="0" w:space="0" w:color="auto"/>
            <w:bottom w:val="none" w:sz="0" w:space="0" w:color="auto"/>
            <w:right w:val="none" w:sz="0" w:space="0" w:color="auto"/>
          </w:divBdr>
        </w:div>
        <w:div w:id="1563175254">
          <w:marLeft w:val="547"/>
          <w:marRight w:val="0"/>
          <w:marTop w:val="0"/>
          <w:marBottom w:val="0"/>
          <w:divBdr>
            <w:top w:val="none" w:sz="0" w:space="0" w:color="auto"/>
            <w:left w:val="none" w:sz="0" w:space="0" w:color="auto"/>
            <w:bottom w:val="none" w:sz="0" w:space="0" w:color="auto"/>
            <w:right w:val="none" w:sz="0" w:space="0" w:color="auto"/>
          </w:divBdr>
        </w:div>
        <w:div w:id="863053411">
          <w:marLeft w:val="547"/>
          <w:marRight w:val="0"/>
          <w:marTop w:val="0"/>
          <w:marBottom w:val="0"/>
          <w:divBdr>
            <w:top w:val="none" w:sz="0" w:space="0" w:color="auto"/>
            <w:left w:val="none" w:sz="0" w:space="0" w:color="auto"/>
            <w:bottom w:val="none" w:sz="0" w:space="0" w:color="auto"/>
            <w:right w:val="none" w:sz="0" w:space="0" w:color="auto"/>
          </w:divBdr>
        </w:div>
        <w:div w:id="714933968">
          <w:marLeft w:val="547"/>
          <w:marRight w:val="0"/>
          <w:marTop w:val="0"/>
          <w:marBottom w:val="0"/>
          <w:divBdr>
            <w:top w:val="none" w:sz="0" w:space="0" w:color="auto"/>
            <w:left w:val="none" w:sz="0" w:space="0" w:color="auto"/>
            <w:bottom w:val="none" w:sz="0" w:space="0" w:color="auto"/>
            <w:right w:val="none" w:sz="0" w:space="0" w:color="auto"/>
          </w:divBdr>
        </w:div>
        <w:div w:id="433521880">
          <w:marLeft w:val="1440"/>
          <w:marRight w:val="0"/>
          <w:marTop w:val="0"/>
          <w:marBottom w:val="0"/>
          <w:divBdr>
            <w:top w:val="none" w:sz="0" w:space="0" w:color="auto"/>
            <w:left w:val="none" w:sz="0" w:space="0" w:color="auto"/>
            <w:bottom w:val="none" w:sz="0" w:space="0" w:color="auto"/>
            <w:right w:val="none" w:sz="0" w:space="0" w:color="auto"/>
          </w:divBdr>
        </w:div>
        <w:div w:id="1014115593">
          <w:marLeft w:val="1440"/>
          <w:marRight w:val="0"/>
          <w:marTop w:val="0"/>
          <w:marBottom w:val="0"/>
          <w:divBdr>
            <w:top w:val="none" w:sz="0" w:space="0" w:color="auto"/>
            <w:left w:val="none" w:sz="0" w:space="0" w:color="auto"/>
            <w:bottom w:val="none" w:sz="0" w:space="0" w:color="auto"/>
            <w:right w:val="none" w:sz="0" w:space="0" w:color="auto"/>
          </w:divBdr>
        </w:div>
        <w:div w:id="1086073535">
          <w:marLeft w:val="1440"/>
          <w:marRight w:val="0"/>
          <w:marTop w:val="0"/>
          <w:marBottom w:val="0"/>
          <w:divBdr>
            <w:top w:val="none" w:sz="0" w:space="0" w:color="auto"/>
            <w:left w:val="none" w:sz="0" w:space="0" w:color="auto"/>
            <w:bottom w:val="none" w:sz="0" w:space="0" w:color="auto"/>
            <w:right w:val="none" w:sz="0" w:space="0" w:color="auto"/>
          </w:divBdr>
        </w:div>
        <w:div w:id="286471783">
          <w:marLeft w:val="1440"/>
          <w:marRight w:val="0"/>
          <w:marTop w:val="0"/>
          <w:marBottom w:val="0"/>
          <w:divBdr>
            <w:top w:val="none" w:sz="0" w:space="0" w:color="auto"/>
            <w:left w:val="none" w:sz="0" w:space="0" w:color="auto"/>
            <w:bottom w:val="none" w:sz="0" w:space="0" w:color="auto"/>
            <w:right w:val="none" w:sz="0" w:space="0" w:color="auto"/>
          </w:divBdr>
        </w:div>
        <w:div w:id="1972469258">
          <w:marLeft w:val="1440"/>
          <w:marRight w:val="0"/>
          <w:marTop w:val="0"/>
          <w:marBottom w:val="0"/>
          <w:divBdr>
            <w:top w:val="none" w:sz="0" w:space="0" w:color="auto"/>
            <w:left w:val="none" w:sz="0" w:space="0" w:color="auto"/>
            <w:bottom w:val="none" w:sz="0" w:space="0" w:color="auto"/>
            <w:right w:val="none" w:sz="0" w:space="0" w:color="auto"/>
          </w:divBdr>
        </w:div>
        <w:div w:id="898831535">
          <w:marLeft w:val="1440"/>
          <w:marRight w:val="0"/>
          <w:marTop w:val="0"/>
          <w:marBottom w:val="0"/>
          <w:divBdr>
            <w:top w:val="none" w:sz="0" w:space="0" w:color="auto"/>
            <w:left w:val="none" w:sz="0" w:space="0" w:color="auto"/>
            <w:bottom w:val="none" w:sz="0" w:space="0" w:color="auto"/>
            <w:right w:val="none" w:sz="0" w:space="0" w:color="auto"/>
          </w:divBdr>
        </w:div>
        <w:div w:id="275908853">
          <w:marLeft w:val="1440"/>
          <w:marRight w:val="0"/>
          <w:marTop w:val="0"/>
          <w:marBottom w:val="0"/>
          <w:divBdr>
            <w:top w:val="none" w:sz="0" w:space="0" w:color="auto"/>
            <w:left w:val="none" w:sz="0" w:space="0" w:color="auto"/>
            <w:bottom w:val="none" w:sz="0" w:space="0" w:color="auto"/>
            <w:right w:val="none" w:sz="0" w:space="0" w:color="auto"/>
          </w:divBdr>
        </w:div>
        <w:div w:id="1385372379">
          <w:marLeft w:val="547"/>
          <w:marRight w:val="0"/>
          <w:marTop w:val="0"/>
          <w:marBottom w:val="0"/>
          <w:divBdr>
            <w:top w:val="none" w:sz="0" w:space="0" w:color="auto"/>
            <w:left w:val="none" w:sz="0" w:space="0" w:color="auto"/>
            <w:bottom w:val="none" w:sz="0" w:space="0" w:color="auto"/>
            <w:right w:val="none" w:sz="0" w:space="0" w:color="auto"/>
          </w:divBdr>
        </w:div>
        <w:div w:id="262497631">
          <w:marLeft w:val="547"/>
          <w:marRight w:val="0"/>
          <w:marTop w:val="0"/>
          <w:marBottom w:val="0"/>
          <w:divBdr>
            <w:top w:val="none" w:sz="0" w:space="0" w:color="auto"/>
            <w:left w:val="none" w:sz="0" w:space="0" w:color="auto"/>
            <w:bottom w:val="none" w:sz="0" w:space="0" w:color="auto"/>
            <w:right w:val="none" w:sz="0" w:space="0" w:color="auto"/>
          </w:divBdr>
        </w:div>
      </w:divsChild>
    </w:div>
    <w:div w:id="300230409">
      <w:bodyDiv w:val="1"/>
      <w:marLeft w:val="0"/>
      <w:marRight w:val="0"/>
      <w:marTop w:val="0"/>
      <w:marBottom w:val="0"/>
      <w:divBdr>
        <w:top w:val="none" w:sz="0" w:space="0" w:color="auto"/>
        <w:left w:val="none" w:sz="0" w:space="0" w:color="auto"/>
        <w:bottom w:val="none" w:sz="0" w:space="0" w:color="auto"/>
        <w:right w:val="none" w:sz="0" w:space="0" w:color="auto"/>
      </w:divBdr>
    </w:div>
    <w:div w:id="316954654">
      <w:bodyDiv w:val="1"/>
      <w:marLeft w:val="0"/>
      <w:marRight w:val="0"/>
      <w:marTop w:val="0"/>
      <w:marBottom w:val="0"/>
      <w:divBdr>
        <w:top w:val="none" w:sz="0" w:space="0" w:color="auto"/>
        <w:left w:val="none" w:sz="0" w:space="0" w:color="auto"/>
        <w:bottom w:val="none" w:sz="0" w:space="0" w:color="auto"/>
        <w:right w:val="none" w:sz="0" w:space="0" w:color="auto"/>
      </w:divBdr>
      <w:divsChild>
        <w:div w:id="1044871294">
          <w:marLeft w:val="-30"/>
          <w:marRight w:val="0"/>
          <w:marTop w:val="0"/>
          <w:marBottom w:val="0"/>
          <w:divBdr>
            <w:top w:val="none" w:sz="0" w:space="0" w:color="auto"/>
            <w:left w:val="none" w:sz="0" w:space="0" w:color="auto"/>
            <w:bottom w:val="none" w:sz="0" w:space="0" w:color="auto"/>
            <w:right w:val="none" w:sz="0" w:space="0" w:color="auto"/>
          </w:divBdr>
          <w:divsChild>
            <w:div w:id="196222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981628">
      <w:bodyDiv w:val="1"/>
      <w:marLeft w:val="0"/>
      <w:marRight w:val="0"/>
      <w:marTop w:val="0"/>
      <w:marBottom w:val="0"/>
      <w:divBdr>
        <w:top w:val="none" w:sz="0" w:space="0" w:color="auto"/>
        <w:left w:val="none" w:sz="0" w:space="0" w:color="auto"/>
        <w:bottom w:val="none" w:sz="0" w:space="0" w:color="auto"/>
        <w:right w:val="none" w:sz="0" w:space="0" w:color="auto"/>
      </w:divBdr>
      <w:divsChild>
        <w:div w:id="1874994789">
          <w:marLeft w:val="0"/>
          <w:marRight w:val="0"/>
          <w:marTop w:val="0"/>
          <w:marBottom w:val="0"/>
          <w:divBdr>
            <w:top w:val="none" w:sz="0" w:space="0" w:color="auto"/>
            <w:left w:val="none" w:sz="0" w:space="0" w:color="auto"/>
            <w:bottom w:val="none" w:sz="0" w:space="0" w:color="auto"/>
            <w:right w:val="none" w:sz="0" w:space="0" w:color="auto"/>
          </w:divBdr>
          <w:divsChild>
            <w:div w:id="2042054314">
              <w:marLeft w:val="0"/>
              <w:marRight w:val="0"/>
              <w:marTop w:val="0"/>
              <w:marBottom w:val="0"/>
              <w:divBdr>
                <w:top w:val="none" w:sz="0" w:space="0" w:color="auto"/>
                <w:left w:val="none" w:sz="0" w:space="0" w:color="auto"/>
                <w:bottom w:val="none" w:sz="0" w:space="0" w:color="auto"/>
                <w:right w:val="none" w:sz="0" w:space="0" w:color="auto"/>
              </w:divBdr>
            </w:div>
            <w:div w:id="42825873">
              <w:marLeft w:val="0"/>
              <w:marRight w:val="0"/>
              <w:marTop w:val="0"/>
              <w:marBottom w:val="0"/>
              <w:divBdr>
                <w:top w:val="none" w:sz="0" w:space="0" w:color="auto"/>
                <w:left w:val="none" w:sz="0" w:space="0" w:color="auto"/>
                <w:bottom w:val="none" w:sz="0" w:space="0" w:color="auto"/>
                <w:right w:val="none" w:sz="0" w:space="0" w:color="auto"/>
              </w:divBdr>
              <w:divsChild>
                <w:div w:id="320696393">
                  <w:marLeft w:val="0"/>
                  <w:marRight w:val="0"/>
                  <w:marTop w:val="0"/>
                  <w:marBottom w:val="0"/>
                  <w:divBdr>
                    <w:top w:val="none" w:sz="0" w:space="0" w:color="auto"/>
                    <w:left w:val="none" w:sz="0" w:space="0" w:color="auto"/>
                    <w:bottom w:val="none" w:sz="0" w:space="0" w:color="auto"/>
                    <w:right w:val="none" w:sz="0" w:space="0" w:color="auto"/>
                  </w:divBdr>
                </w:div>
                <w:div w:id="1534883001">
                  <w:marLeft w:val="0"/>
                  <w:marRight w:val="0"/>
                  <w:marTop w:val="0"/>
                  <w:marBottom w:val="0"/>
                  <w:divBdr>
                    <w:top w:val="none" w:sz="0" w:space="0" w:color="auto"/>
                    <w:left w:val="none" w:sz="0" w:space="0" w:color="auto"/>
                    <w:bottom w:val="none" w:sz="0" w:space="0" w:color="auto"/>
                    <w:right w:val="none" w:sz="0" w:space="0" w:color="auto"/>
                  </w:divBdr>
                </w:div>
                <w:div w:id="206178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5966017">
      <w:bodyDiv w:val="1"/>
      <w:marLeft w:val="0"/>
      <w:marRight w:val="0"/>
      <w:marTop w:val="0"/>
      <w:marBottom w:val="0"/>
      <w:divBdr>
        <w:top w:val="none" w:sz="0" w:space="0" w:color="auto"/>
        <w:left w:val="none" w:sz="0" w:space="0" w:color="auto"/>
        <w:bottom w:val="none" w:sz="0" w:space="0" w:color="auto"/>
        <w:right w:val="none" w:sz="0" w:space="0" w:color="auto"/>
      </w:divBdr>
    </w:div>
    <w:div w:id="537550923">
      <w:bodyDiv w:val="1"/>
      <w:marLeft w:val="0"/>
      <w:marRight w:val="0"/>
      <w:marTop w:val="0"/>
      <w:marBottom w:val="0"/>
      <w:divBdr>
        <w:top w:val="none" w:sz="0" w:space="0" w:color="auto"/>
        <w:left w:val="none" w:sz="0" w:space="0" w:color="auto"/>
        <w:bottom w:val="none" w:sz="0" w:space="0" w:color="auto"/>
        <w:right w:val="none" w:sz="0" w:space="0" w:color="auto"/>
      </w:divBdr>
    </w:div>
    <w:div w:id="852107284">
      <w:bodyDiv w:val="1"/>
      <w:marLeft w:val="0"/>
      <w:marRight w:val="0"/>
      <w:marTop w:val="0"/>
      <w:marBottom w:val="0"/>
      <w:divBdr>
        <w:top w:val="none" w:sz="0" w:space="0" w:color="auto"/>
        <w:left w:val="none" w:sz="0" w:space="0" w:color="auto"/>
        <w:bottom w:val="none" w:sz="0" w:space="0" w:color="auto"/>
        <w:right w:val="none" w:sz="0" w:space="0" w:color="auto"/>
      </w:divBdr>
    </w:div>
    <w:div w:id="861435600">
      <w:bodyDiv w:val="1"/>
      <w:marLeft w:val="0"/>
      <w:marRight w:val="0"/>
      <w:marTop w:val="0"/>
      <w:marBottom w:val="0"/>
      <w:divBdr>
        <w:top w:val="none" w:sz="0" w:space="0" w:color="auto"/>
        <w:left w:val="none" w:sz="0" w:space="0" w:color="auto"/>
        <w:bottom w:val="none" w:sz="0" w:space="0" w:color="auto"/>
        <w:right w:val="none" w:sz="0" w:space="0" w:color="auto"/>
      </w:divBdr>
    </w:div>
    <w:div w:id="865098146">
      <w:bodyDiv w:val="1"/>
      <w:marLeft w:val="0"/>
      <w:marRight w:val="0"/>
      <w:marTop w:val="0"/>
      <w:marBottom w:val="0"/>
      <w:divBdr>
        <w:top w:val="none" w:sz="0" w:space="0" w:color="auto"/>
        <w:left w:val="none" w:sz="0" w:space="0" w:color="auto"/>
        <w:bottom w:val="none" w:sz="0" w:space="0" w:color="auto"/>
        <w:right w:val="none" w:sz="0" w:space="0" w:color="auto"/>
      </w:divBdr>
      <w:divsChild>
        <w:div w:id="1748384573">
          <w:marLeft w:val="0"/>
          <w:marRight w:val="0"/>
          <w:marTop w:val="0"/>
          <w:marBottom w:val="0"/>
          <w:divBdr>
            <w:top w:val="none" w:sz="0" w:space="0" w:color="auto"/>
            <w:left w:val="none" w:sz="0" w:space="0" w:color="auto"/>
            <w:bottom w:val="none" w:sz="0" w:space="0" w:color="auto"/>
            <w:right w:val="none" w:sz="0" w:space="0" w:color="auto"/>
          </w:divBdr>
          <w:divsChild>
            <w:div w:id="1105542161">
              <w:marLeft w:val="0"/>
              <w:marRight w:val="0"/>
              <w:marTop w:val="630"/>
              <w:marBottom w:val="0"/>
              <w:divBdr>
                <w:top w:val="none" w:sz="0" w:space="0" w:color="auto"/>
                <w:left w:val="none" w:sz="0" w:space="0" w:color="auto"/>
                <w:bottom w:val="none" w:sz="0" w:space="0" w:color="auto"/>
                <w:right w:val="none" w:sz="0" w:space="0" w:color="auto"/>
              </w:divBdr>
              <w:divsChild>
                <w:div w:id="1019888810">
                  <w:marLeft w:val="0"/>
                  <w:marRight w:val="0"/>
                  <w:marTop w:val="0"/>
                  <w:marBottom w:val="0"/>
                  <w:divBdr>
                    <w:top w:val="none" w:sz="0" w:space="0" w:color="auto"/>
                    <w:left w:val="none" w:sz="0" w:space="0" w:color="auto"/>
                    <w:bottom w:val="none" w:sz="0" w:space="0" w:color="auto"/>
                    <w:right w:val="none" w:sz="0" w:space="0" w:color="auto"/>
                  </w:divBdr>
                  <w:divsChild>
                    <w:div w:id="330060554">
                      <w:marLeft w:val="0"/>
                      <w:marRight w:val="0"/>
                      <w:marTop w:val="0"/>
                      <w:marBottom w:val="0"/>
                      <w:divBdr>
                        <w:top w:val="none" w:sz="0" w:space="0" w:color="auto"/>
                        <w:left w:val="none" w:sz="0" w:space="0" w:color="auto"/>
                        <w:bottom w:val="none" w:sz="0" w:space="0" w:color="auto"/>
                        <w:right w:val="none" w:sz="0" w:space="0" w:color="auto"/>
                      </w:divBdr>
                      <w:divsChild>
                        <w:div w:id="1944415290">
                          <w:marLeft w:val="0"/>
                          <w:marRight w:val="0"/>
                          <w:marTop w:val="0"/>
                          <w:marBottom w:val="0"/>
                          <w:divBdr>
                            <w:top w:val="none" w:sz="0" w:space="0" w:color="auto"/>
                            <w:left w:val="none" w:sz="0" w:space="0" w:color="auto"/>
                            <w:bottom w:val="none" w:sz="0" w:space="0" w:color="auto"/>
                            <w:right w:val="none" w:sz="0" w:space="0" w:color="auto"/>
                          </w:divBdr>
                          <w:divsChild>
                            <w:div w:id="1790081646">
                              <w:marLeft w:val="0"/>
                              <w:marRight w:val="0"/>
                              <w:marTop w:val="0"/>
                              <w:marBottom w:val="0"/>
                              <w:divBdr>
                                <w:top w:val="none" w:sz="0" w:space="0" w:color="auto"/>
                                <w:left w:val="none" w:sz="0" w:space="0" w:color="auto"/>
                                <w:bottom w:val="none" w:sz="0" w:space="0" w:color="auto"/>
                                <w:right w:val="none" w:sz="0" w:space="0" w:color="auto"/>
                              </w:divBdr>
                              <w:divsChild>
                                <w:div w:id="133210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0354346">
      <w:bodyDiv w:val="1"/>
      <w:marLeft w:val="0"/>
      <w:marRight w:val="0"/>
      <w:marTop w:val="0"/>
      <w:marBottom w:val="0"/>
      <w:divBdr>
        <w:top w:val="none" w:sz="0" w:space="0" w:color="auto"/>
        <w:left w:val="none" w:sz="0" w:space="0" w:color="auto"/>
        <w:bottom w:val="none" w:sz="0" w:space="0" w:color="auto"/>
        <w:right w:val="none" w:sz="0" w:space="0" w:color="auto"/>
      </w:divBdr>
    </w:div>
    <w:div w:id="1004357350">
      <w:bodyDiv w:val="1"/>
      <w:marLeft w:val="0"/>
      <w:marRight w:val="0"/>
      <w:marTop w:val="0"/>
      <w:marBottom w:val="0"/>
      <w:divBdr>
        <w:top w:val="none" w:sz="0" w:space="0" w:color="auto"/>
        <w:left w:val="none" w:sz="0" w:space="0" w:color="auto"/>
        <w:bottom w:val="none" w:sz="0" w:space="0" w:color="auto"/>
        <w:right w:val="none" w:sz="0" w:space="0" w:color="auto"/>
      </w:divBdr>
    </w:div>
    <w:div w:id="1074933283">
      <w:bodyDiv w:val="1"/>
      <w:marLeft w:val="0"/>
      <w:marRight w:val="0"/>
      <w:marTop w:val="0"/>
      <w:marBottom w:val="0"/>
      <w:divBdr>
        <w:top w:val="none" w:sz="0" w:space="0" w:color="auto"/>
        <w:left w:val="none" w:sz="0" w:space="0" w:color="auto"/>
        <w:bottom w:val="none" w:sz="0" w:space="0" w:color="auto"/>
        <w:right w:val="none" w:sz="0" w:space="0" w:color="auto"/>
      </w:divBdr>
      <w:divsChild>
        <w:div w:id="56321309">
          <w:marLeft w:val="-30"/>
          <w:marRight w:val="0"/>
          <w:marTop w:val="0"/>
          <w:marBottom w:val="0"/>
          <w:divBdr>
            <w:top w:val="none" w:sz="0" w:space="0" w:color="auto"/>
            <w:left w:val="none" w:sz="0" w:space="0" w:color="auto"/>
            <w:bottom w:val="none" w:sz="0" w:space="0" w:color="auto"/>
            <w:right w:val="none" w:sz="0" w:space="0" w:color="auto"/>
          </w:divBdr>
          <w:divsChild>
            <w:div w:id="746923189">
              <w:marLeft w:val="0"/>
              <w:marRight w:val="0"/>
              <w:marTop w:val="0"/>
              <w:marBottom w:val="0"/>
              <w:divBdr>
                <w:top w:val="none" w:sz="0" w:space="0" w:color="auto"/>
                <w:left w:val="none" w:sz="0" w:space="0" w:color="auto"/>
                <w:bottom w:val="none" w:sz="0" w:space="0" w:color="auto"/>
                <w:right w:val="none" w:sz="0" w:space="0" w:color="auto"/>
              </w:divBdr>
            </w:div>
            <w:div w:id="1292514936">
              <w:marLeft w:val="0"/>
              <w:marRight w:val="0"/>
              <w:marTop w:val="0"/>
              <w:marBottom w:val="0"/>
              <w:divBdr>
                <w:top w:val="none" w:sz="0" w:space="0" w:color="auto"/>
                <w:left w:val="none" w:sz="0" w:space="0" w:color="auto"/>
                <w:bottom w:val="none" w:sz="0" w:space="0" w:color="auto"/>
                <w:right w:val="none" w:sz="0" w:space="0" w:color="auto"/>
              </w:divBdr>
            </w:div>
            <w:div w:id="1010449144">
              <w:marLeft w:val="0"/>
              <w:marRight w:val="0"/>
              <w:marTop w:val="0"/>
              <w:marBottom w:val="0"/>
              <w:divBdr>
                <w:top w:val="none" w:sz="0" w:space="0" w:color="auto"/>
                <w:left w:val="none" w:sz="0" w:space="0" w:color="auto"/>
                <w:bottom w:val="none" w:sz="0" w:space="0" w:color="auto"/>
                <w:right w:val="none" w:sz="0" w:space="0" w:color="auto"/>
              </w:divBdr>
            </w:div>
            <w:div w:id="122914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894788">
      <w:bodyDiv w:val="1"/>
      <w:marLeft w:val="0"/>
      <w:marRight w:val="0"/>
      <w:marTop w:val="0"/>
      <w:marBottom w:val="0"/>
      <w:divBdr>
        <w:top w:val="none" w:sz="0" w:space="0" w:color="auto"/>
        <w:left w:val="none" w:sz="0" w:space="0" w:color="auto"/>
        <w:bottom w:val="none" w:sz="0" w:space="0" w:color="auto"/>
        <w:right w:val="none" w:sz="0" w:space="0" w:color="auto"/>
      </w:divBdr>
      <w:divsChild>
        <w:div w:id="1386678558">
          <w:marLeft w:val="0"/>
          <w:marRight w:val="0"/>
          <w:marTop w:val="0"/>
          <w:marBottom w:val="0"/>
          <w:divBdr>
            <w:top w:val="none" w:sz="0" w:space="0" w:color="auto"/>
            <w:left w:val="none" w:sz="0" w:space="0" w:color="auto"/>
            <w:bottom w:val="none" w:sz="0" w:space="0" w:color="auto"/>
            <w:right w:val="none" w:sz="0" w:space="0" w:color="auto"/>
          </w:divBdr>
          <w:divsChild>
            <w:div w:id="685714911">
              <w:marLeft w:val="0"/>
              <w:marRight w:val="0"/>
              <w:marTop w:val="0"/>
              <w:marBottom w:val="0"/>
              <w:divBdr>
                <w:top w:val="none" w:sz="0" w:space="0" w:color="auto"/>
                <w:left w:val="none" w:sz="0" w:space="0" w:color="auto"/>
                <w:bottom w:val="none" w:sz="0" w:space="0" w:color="auto"/>
                <w:right w:val="none" w:sz="0" w:space="0" w:color="auto"/>
              </w:divBdr>
              <w:divsChild>
                <w:div w:id="627857649">
                  <w:marLeft w:val="0"/>
                  <w:marRight w:val="0"/>
                  <w:marTop w:val="0"/>
                  <w:marBottom w:val="0"/>
                  <w:divBdr>
                    <w:top w:val="none" w:sz="0" w:space="0" w:color="auto"/>
                    <w:left w:val="none" w:sz="0" w:space="0" w:color="auto"/>
                    <w:bottom w:val="none" w:sz="0" w:space="0" w:color="auto"/>
                    <w:right w:val="none" w:sz="0" w:space="0" w:color="auto"/>
                  </w:divBdr>
                  <w:divsChild>
                    <w:div w:id="2082557088">
                      <w:marLeft w:val="0"/>
                      <w:marRight w:val="0"/>
                      <w:marTop w:val="0"/>
                      <w:marBottom w:val="0"/>
                      <w:divBdr>
                        <w:top w:val="none" w:sz="0" w:space="0" w:color="auto"/>
                        <w:left w:val="none" w:sz="0" w:space="0" w:color="auto"/>
                        <w:bottom w:val="none" w:sz="0" w:space="0" w:color="auto"/>
                        <w:right w:val="none" w:sz="0" w:space="0" w:color="auto"/>
                      </w:divBdr>
                      <w:divsChild>
                        <w:div w:id="233517469">
                          <w:marLeft w:val="0"/>
                          <w:marRight w:val="0"/>
                          <w:marTop w:val="0"/>
                          <w:marBottom w:val="0"/>
                          <w:divBdr>
                            <w:top w:val="none" w:sz="0" w:space="0" w:color="auto"/>
                            <w:left w:val="none" w:sz="0" w:space="0" w:color="auto"/>
                            <w:bottom w:val="none" w:sz="0" w:space="0" w:color="auto"/>
                            <w:right w:val="none" w:sz="0" w:space="0" w:color="auto"/>
                          </w:divBdr>
                          <w:divsChild>
                            <w:div w:id="1554072885">
                              <w:marLeft w:val="0"/>
                              <w:marRight w:val="0"/>
                              <w:marTop w:val="0"/>
                              <w:marBottom w:val="0"/>
                              <w:divBdr>
                                <w:top w:val="none" w:sz="0" w:space="0" w:color="auto"/>
                                <w:left w:val="none" w:sz="0" w:space="0" w:color="auto"/>
                                <w:bottom w:val="none" w:sz="0" w:space="0" w:color="auto"/>
                                <w:right w:val="none" w:sz="0" w:space="0" w:color="auto"/>
                              </w:divBdr>
                              <w:divsChild>
                                <w:div w:id="1061757670">
                                  <w:marLeft w:val="0"/>
                                  <w:marRight w:val="0"/>
                                  <w:marTop w:val="0"/>
                                  <w:marBottom w:val="0"/>
                                  <w:divBdr>
                                    <w:top w:val="none" w:sz="0" w:space="0" w:color="auto"/>
                                    <w:left w:val="none" w:sz="0" w:space="0" w:color="auto"/>
                                    <w:bottom w:val="none" w:sz="0" w:space="0" w:color="auto"/>
                                    <w:right w:val="none" w:sz="0" w:space="0" w:color="auto"/>
                                  </w:divBdr>
                                  <w:divsChild>
                                    <w:div w:id="584732642">
                                      <w:marLeft w:val="0"/>
                                      <w:marRight w:val="0"/>
                                      <w:marTop w:val="0"/>
                                      <w:marBottom w:val="0"/>
                                      <w:divBdr>
                                        <w:top w:val="none" w:sz="0" w:space="0" w:color="auto"/>
                                        <w:left w:val="none" w:sz="0" w:space="0" w:color="auto"/>
                                        <w:bottom w:val="none" w:sz="0" w:space="0" w:color="auto"/>
                                        <w:right w:val="none" w:sz="0" w:space="0" w:color="auto"/>
                                      </w:divBdr>
                                      <w:divsChild>
                                        <w:div w:id="2038770835">
                                          <w:marLeft w:val="0"/>
                                          <w:marRight w:val="0"/>
                                          <w:marTop w:val="0"/>
                                          <w:marBottom w:val="0"/>
                                          <w:divBdr>
                                            <w:top w:val="none" w:sz="0" w:space="0" w:color="auto"/>
                                            <w:left w:val="none" w:sz="0" w:space="0" w:color="auto"/>
                                            <w:bottom w:val="none" w:sz="0" w:space="0" w:color="auto"/>
                                            <w:right w:val="none" w:sz="0" w:space="0" w:color="auto"/>
                                          </w:divBdr>
                                          <w:divsChild>
                                            <w:div w:id="1819032970">
                                              <w:marLeft w:val="0"/>
                                              <w:marRight w:val="0"/>
                                              <w:marTop w:val="0"/>
                                              <w:marBottom w:val="0"/>
                                              <w:divBdr>
                                                <w:top w:val="single" w:sz="12" w:space="2" w:color="FFFFCC"/>
                                                <w:left w:val="single" w:sz="12" w:space="2" w:color="FFFFCC"/>
                                                <w:bottom w:val="single" w:sz="12" w:space="2" w:color="FFFFCC"/>
                                                <w:right w:val="single" w:sz="12" w:space="0" w:color="FFFFCC"/>
                                              </w:divBdr>
                                              <w:divsChild>
                                                <w:div w:id="1105659060">
                                                  <w:marLeft w:val="0"/>
                                                  <w:marRight w:val="0"/>
                                                  <w:marTop w:val="0"/>
                                                  <w:marBottom w:val="0"/>
                                                  <w:divBdr>
                                                    <w:top w:val="none" w:sz="0" w:space="0" w:color="auto"/>
                                                    <w:left w:val="none" w:sz="0" w:space="0" w:color="auto"/>
                                                    <w:bottom w:val="none" w:sz="0" w:space="0" w:color="auto"/>
                                                    <w:right w:val="none" w:sz="0" w:space="0" w:color="auto"/>
                                                  </w:divBdr>
                                                  <w:divsChild>
                                                    <w:div w:id="881330345">
                                                      <w:marLeft w:val="0"/>
                                                      <w:marRight w:val="0"/>
                                                      <w:marTop w:val="0"/>
                                                      <w:marBottom w:val="0"/>
                                                      <w:divBdr>
                                                        <w:top w:val="none" w:sz="0" w:space="0" w:color="auto"/>
                                                        <w:left w:val="none" w:sz="0" w:space="0" w:color="auto"/>
                                                        <w:bottom w:val="none" w:sz="0" w:space="0" w:color="auto"/>
                                                        <w:right w:val="none" w:sz="0" w:space="0" w:color="auto"/>
                                                      </w:divBdr>
                                                      <w:divsChild>
                                                        <w:div w:id="1985499630">
                                                          <w:marLeft w:val="0"/>
                                                          <w:marRight w:val="0"/>
                                                          <w:marTop w:val="0"/>
                                                          <w:marBottom w:val="0"/>
                                                          <w:divBdr>
                                                            <w:top w:val="none" w:sz="0" w:space="0" w:color="auto"/>
                                                            <w:left w:val="none" w:sz="0" w:space="0" w:color="auto"/>
                                                            <w:bottom w:val="none" w:sz="0" w:space="0" w:color="auto"/>
                                                            <w:right w:val="none" w:sz="0" w:space="0" w:color="auto"/>
                                                          </w:divBdr>
                                                          <w:divsChild>
                                                            <w:div w:id="1869030409">
                                                              <w:marLeft w:val="0"/>
                                                              <w:marRight w:val="0"/>
                                                              <w:marTop w:val="0"/>
                                                              <w:marBottom w:val="0"/>
                                                              <w:divBdr>
                                                                <w:top w:val="none" w:sz="0" w:space="0" w:color="auto"/>
                                                                <w:left w:val="none" w:sz="0" w:space="0" w:color="auto"/>
                                                                <w:bottom w:val="none" w:sz="0" w:space="0" w:color="auto"/>
                                                                <w:right w:val="none" w:sz="0" w:space="0" w:color="auto"/>
                                                              </w:divBdr>
                                                              <w:divsChild>
                                                                <w:div w:id="803623848">
                                                                  <w:marLeft w:val="0"/>
                                                                  <w:marRight w:val="0"/>
                                                                  <w:marTop w:val="0"/>
                                                                  <w:marBottom w:val="0"/>
                                                                  <w:divBdr>
                                                                    <w:top w:val="none" w:sz="0" w:space="0" w:color="auto"/>
                                                                    <w:left w:val="none" w:sz="0" w:space="0" w:color="auto"/>
                                                                    <w:bottom w:val="none" w:sz="0" w:space="0" w:color="auto"/>
                                                                    <w:right w:val="none" w:sz="0" w:space="0" w:color="auto"/>
                                                                  </w:divBdr>
                                                                  <w:divsChild>
                                                                    <w:div w:id="1763337194">
                                                                      <w:marLeft w:val="0"/>
                                                                      <w:marRight w:val="0"/>
                                                                      <w:marTop w:val="0"/>
                                                                      <w:marBottom w:val="0"/>
                                                                      <w:divBdr>
                                                                        <w:top w:val="none" w:sz="0" w:space="0" w:color="auto"/>
                                                                        <w:left w:val="none" w:sz="0" w:space="0" w:color="auto"/>
                                                                        <w:bottom w:val="none" w:sz="0" w:space="0" w:color="auto"/>
                                                                        <w:right w:val="none" w:sz="0" w:space="0" w:color="auto"/>
                                                                      </w:divBdr>
                                                                      <w:divsChild>
                                                                        <w:div w:id="1534223036">
                                                                          <w:marLeft w:val="0"/>
                                                                          <w:marRight w:val="0"/>
                                                                          <w:marTop w:val="0"/>
                                                                          <w:marBottom w:val="0"/>
                                                                          <w:divBdr>
                                                                            <w:top w:val="none" w:sz="0" w:space="0" w:color="auto"/>
                                                                            <w:left w:val="none" w:sz="0" w:space="0" w:color="auto"/>
                                                                            <w:bottom w:val="none" w:sz="0" w:space="0" w:color="auto"/>
                                                                            <w:right w:val="none" w:sz="0" w:space="0" w:color="auto"/>
                                                                          </w:divBdr>
                                                                          <w:divsChild>
                                                                            <w:div w:id="1625229275">
                                                                              <w:marLeft w:val="0"/>
                                                                              <w:marRight w:val="0"/>
                                                                              <w:marTop w:val="0"/>
                                                                              <w:marBottom w:val="0"/>
                                                                              <w:divBdr>
                                                                                <w:top w:val="none" w:sz="0" w:space="0" w:color="auto"/>
                                                                                <w:left w:val="none" w:sz="0" w:space="0" w:color="auto"/>
                                                                                <w:bottom w:val="none" w:sz="0" w:space="0" w:color="auto"/>
                                                                                <w:right w:val="none" w:sz="0" w:space="0" w:color="auto"/>
                                                                              </w:divBdr>
                                                                              <w:divsChild>
                                                                                <w:div w:id="1827278428">
                                                                                  <w:marLeft w:val="0"/>
                                                                                  <w:marRight w:val="0"/>
                                                                                  <w:marTop w:val="0"/>
                                                                                  <w:marBottom w:val="0"/>
                                                                                  <w:divBdr>
                                                                                    <w:top w:val="none" w:sz="0" w:space="0" w:color="auto"/>
                                                                                    <w:left w:val="none" w:sz="0" w:space="0" w:color="auto"/>
                                                                                    <w:bottom w:val="none" w:sz="0" w:space="0" w:color="auto"/>
                                                                                    <w:right w:val="none" w:sz="0" w:space="0" w:color="auto"/>
                                                                                  </w:divBdr>
                                                                                  <w:divsChild>
                                                                                    <w:div w:id="1452700770">
                                                                                      <w:marLeft w:val="0"/>
                                                                                      <w:marRight w:val="0"/>
                                                                                      <w:marTop w:val="0"/>
                                                                                      <w:marBottom w:val="0"/>
                                                                                      <w:divBdr>
                                                                                        <w:top w:val="none" w:sz="0" w:space="0" w:color="auto"/>
                                                                                        <w:left w:val="none" w:sz="0" w:space="0" w:color="auto"/>
                                                                                        <w:bottom w:val="none" w:sz="0" w:space="0" w:color="auto"/>
                                                                                        <w:right w:val="none" w:sz="0" w:space="0" w:color="auto"/>
                                                                                      </w:divBdr>
                                                                                      <w:divsChild>
                                                                                        <w:div w:id="118377713">
                                                                                          <w:marLeft w:val="0"/>
                                                                                          <w:marRight w:val="120"/>
                                                                                          <w:marTop w:val="0"/>
                                                                                          <w:marBottom w:val="150"/>
                                                                                          <w:divBdr>
                                                                                            <w:top w:val="single" w:sz="2" w:space="0" w:color="EFEFEF"/>
                                                                                            <w:left w:val="single" w:sz="6" w:space="0" w:color="EFEFEF"/>
                                                                                            <w:bottom w:val="single" w:sz="6" w:space="0" w:color="E2E2E2"/>
                                                                                            <w:right w:val="single" w:sz="6" w:space="0" w:color="EFEFEF"/>
                                                                                          </w:divBdr>
                                                                                          <w:divsChild>
                                                                                            <w:div w:id="1806269592">
                                                                                              <w:marLeft w:val="0"/>
                                                                                              <w:marRight w:val="0"/>
                                                                                              <w:marTop w:val="0"/>
                                                                                              <w:marBottom w:val="0"/>
                                                                                              <w:divBdr>
                                                                                                <w:top w:val="none" w:sz="0" w:space="0" w:color="auto"/>
                                                                                                <w:left w:val="none" w:sz="0" w:space="0" w:color="auto"/>
                                                                                                <w:bottom w:val="none" w:sz="0" w:space="0" w:color="auto"/>
                                                                                                <w:right w:val="none" w:sz="0" w:space="0" w:color="auto"/>
                                                                                              </w:divBdr>
                                                                                              <w:divsChild>
                                                                                                <w:div w:id="1636182856">
                                                                                                  <w:marLeft w:val="0"/>
                                                                                                  <w:marRight w:val="0"/>
                                                                                                  <w:marTop w:val="0"/>
                                                                                                  <w:marBottom w:val="0"/>
                                                                                                  <w:divBdr>
                                                                                                    <w:top w:val="none" w:sz="0" w:space="0" w:color="auto"/>
                                                                                                    <w:left w:val="none" w:sz="0" w:space="0" w:color="auto"/>
                                                                                                    <w:bottom w:val="none" w:sz="0" w:space="0" w:color="auto"/>
                                                                                                    <w:right w:val="none" w:sz="0" w:space="0" w:color="auto"/>
                                                                                                  </w:divBdr>
                                                                                                  <w:divsChild>
                                                                                                    <w:div w:id="457843553">
                                                                                                      <w:marLeft w:val="0"/>
                                                                                                      <w:marRight w:val="0"/>
                                                                                                      <w:marTop w:val="0"/>
                                                                                                      <w:marBottom w:val="0"/>
                                                                                                      <w:divBdr>
                                                                                                        <w:top w:val="none" w:sz="0" w:space="0" w:color="auto"/>
                                                                                                        <w:left w:val="none" w:sz="0" w:space="0" w:color="auto"/>
                                                                                                        <w:bottom w:val="none" w:sz="0" w:space="0" w:color="auto"/>
                                                                                                        <w:right w:val="none" w:sz="0" w:space="0" w:color="auto"/>
                                                                                                      </w:divBdr>
                                                                                                      <w:divsChild>
                                                                                                        <w:div w:id="313146890">
                                                                                                          <w:marLeft w:val="0"/>
                                                                                                          <w:marRight w:val="0"/>
                                                                                                          <w:marTop w:val="0"/>
                                                                                                          <w:marBottom w:val="0"/>
                                                                                                          <w:divBdr>
                                                                                                            <w:top w:val="none" w:sz="0" w:space="0" w:color="auto"/>
                                                                                                            <w:left w:val="none" w:sz="0" w:space="0" w:color="auto"/>
                                                                                                            <w:bottom w:val="none" w:sz="0" w:space="0" w:color="auto"/>
                                                                                                            <w:right w:val="none" w:sz="0" w:space="0" w:color="auto"/>
                                                                                                          </w:divBdr>
                                                                                                          <w:divsChild>
                                                                                                            <w:div w:id="1592085123">
                                                                                                              <w:marLeft w:val="0"/>
                                                                                                              <w:marRight w:val="0"/>
                                                                                                              <w:marTop w:val="0"/>
                                                                                                              <w:marBottom w:val="0"/>
                                                                                                              <w:divBdr>
                                                                                                                <w:top w:val="single" w:sz="2" w:space="4" w:color="D8D8D8"/>
                                                                                                                <w:left w:val="single" w:sz="2" w:space="0" w:color="D8D8D8"/>
                                                                                                                <w:bottom w:val="single" w:sz="2" w:space="4" w:color="D8D8D8"/>
                                                                                                                <w:right w:val="single" w:sz="2" w:space="0" w:color="D8D8D8"/>
                                                                                                              </w:divBdr>
                                                                                                              <w:divsChild>
                                                                                                                <w:div w:id="304429269">
                                                                                                                  <w:marLeft w:val="225"/>
                                                                                                                  <w:marRight w:val="225"/>
                                                                                                                  <w:marTop w:val="75"/>
                                                                                                                  <w:marBottom w:val="75"/>
                                                                                                                  <w:divBdr>
                                                                                                                    <w:top w:val="none" w:sz="0" w:space="0" w:color="auto"/>
                                                                                                                    <w:left w:val="none" w:sz="0" w:space="0" w:color="auto"/>
                                                                                                                    <w:bottom w:val="none" w:sz="0" w:space="0" w:color="auto"/>
                                                                                                                    <w:right w:val="none" w:sz="0" w:space="0" w:color="auto"/>
                                                                                                                  </w:divBdr>
                                                                                                                  <w:divsChild>
                                                                                                                    <w:div w:id="1904019877">
                                                                                                                      <w:marLeft w:val="0"/>
                                                                                                                      <w:marRight w:val="0"/>
                                                                                                                      <w:marTop w:val="0"/>
                                                                                                                      <w:marBottom w:val="0"/>
                                                                                                                      <w:divBdr>
                                                                                                                        <w:top w:val="single" w:sz="6" w:space="0" w:color="auto"/>
                                                                                                                        <w:left w:val="single" w:sz="6" w:space="0" w:color="auto"/>
                                                                                                                        <w:bottom w:val="single" w:sz="6" w:space="0" w:color="auto"/>
                                                                                                                        <w:right w:val="single" w:sz="6" w:space="0" w:color="auto"/>
                                                                                                                      </w:divBdr>
                                                                                                                      <w:divsChild>
                                                                                                                        <w:div w:id="212927278">
                                                                                                                          <w:marLeft w:val="0"/>
                                                                                                                          <w:marRight w:val="0"/>
                                                                                                                          <w:marTop w:val="0"/>
                                                                                                                          <w:marBottom w:val="0"/>
                                                                                                                          <w:divBdr>
                                                                                                                            <w:top w:val="none" w:sz="0" w:space="0" w:color="auto"/>
                                                                                                                            <w:left w:val="none" w:sz="0" w:space="0" w:color="auto"/>
                                                                                                                            <w:bottom w:val="none" w:sz="0" w:space="0" w:color="auto"/>
                                                                                                                            <w:right w:val="none" w:sz="0" w:space="0" w:color="auto"/>
                                                                                                                          </w:divBdr>
                                                                                                                          <w:divsChild>
                                                                                                                            <w:div w:id="3578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6944554">
      <w:bodyDiv w:val="1"/>
      <w:marLeft w:val="0"/>
      <w:marRight w:val="0"/>
      <w:marTop w:val="0"/>
      <w:marBottom w:val="0"/>
      <w:divBdr>
        <w:top w:val="none" w:sz="0" w:space="0" w:color="auto"/>
        <w:left w:val="none" w:sz="0" w:space="0" w:color="auto"/>
        <w:bottom w:val="none" w:sz="0" w:space="0" w:color="auto"/>
        <w:right w:val="none" w:sz="0" w:space="0" w:color="auto"/>
      </w:divBdr>
      <w:divsChild>
        <w:div w:id="1779055856">
          <w:marLeft w:val="0"/>
          <w:marRight w:val="0"/>
          <w:marTop w:val="0"/>
          <w:marBottom w:val="0"/>
          <w:divBdr>
            <w:top w:val="none" w:sz="0" w:space="0" w:color="auto"/>
            <w:left w:val="none" w:sz="0" w:space="0" w:color="auto"/>
            <w:bottom w:val="none" w:sz="0" w:space="0" w:color="auto"/>
            <w:right w:val="none" w:sz="0" w:space="0" w:color="auto"/>
          </w:divBdr>
        </w:div>
        <w:div w:id="1455445183">
          <w:marLeft w:val="0"/>
          <w:marRight w:val="0"/>
          <w:marTop w:val="0"/>
          <w:marBottom w:val="0"/>
          <w:divBdr>
            <w:top w:val="none" w:sz="0" w:space="0" w:color="auto"/>
            <w:left w:val="none" w:sz="0" w:space="0" w:color="auto"/>
            <w:bottom w:val="none" w:sz="0" w:space="0" w:color="auto"/>
            <w:right w:val="none" w:sz="0" w:space="0" w:color="auto"/>
          </w:divBdr>
        </w:div>
        <w:div w:id="1397437983">
          <w:marLeft w:val="0"/>
          <w:marRight w:val="0"/>
          <w:marTop w:val="0"/>
          <w:marBottom w:val="0"/>
          <w:divBdr>
            <w:top w:val="none" w:sz="0" w:space="0" w:color="auto"/>
            <w:left w:val="none" w:sz="0" w:space="0" w:color="auto"/>
            <w:bottom w:val="none" w:sz="0" w:space="0" w:color="auto"/>
            <w:right w:val="none" w:sz="0" w:space="0" w:color="auto"/>
          </w:divBdr>
        </w:div>
        <w:div w:id="1216964487">
          <w:marLeft w:val="0"/>
          <w:marRight w:val="0"/>
          <w:marTop w:val="0"/>
          <w:marBottom w:val="0"/>
          <w:divBdr>
            <w:top w:val="none" w:sz="0" w:space="0" w:color="auto"/>
            <w:left w:val="none" w:sz="0" w:space="0" w:color="auto"/>
            <w:bottom w:val="none" w:sz="0" w:space="0" w:color="auto"/>
            <w:right w:val="none" w:sz="0" w:space="0" w:color="auto"/>
          </w:divBdr>
        </w:div>
        <w:div w:id="1008557121">
          <w:marLeft w:val="0"/>
          <w:marRight w:val="0"/>
          <w:marTop w:val="0"/>
          <w:marBottom w:val="0"/>
          <w:divBdr>
            <w:top w:val="none" w:sz="0" w:space="0" w:color="auto"/>
            <w:left w:val="none" w:sz="0" w:space="0" w:color="auto"/>
            <w:bottom w:val="none" w:sz="0" w:space="0" w:color="auto"/>
            <w:right w:val="none" w:sz="0" w:space="0" w:color="auto"/>
          </w:divBdr>
        </w:div>
        <w:div w:id="1050376772">
          <w:marLeft w:val="0"/>
          <w:marRight w:val="0"/>
          <w:marTop w:val="0"/>
          <w:marBottom w:val="0"/>
          <w:divBdr>
            <w:top w:val="none" w:sz="0" w:space="0" w:color="auto"/>
            <w:left w:val="none" w:sz="0" w:space="0" w:color="auto"/>
            <w:bottom w:val="none" w:sz="0" w:space="0" w:color="auto"/>
            <w:right w:val="none" w:sz="0" w:space="0" w:color="auto"/>
          </w:divBdr>
        </w:div>
        <w:div w:id="1056509937">
          <w:marLeft w:val="0"/>
          <w:marRight w:val="0"/>
          <w:marTop w:val="0"/>
          <w:marBottom w:val="0"/>
          <w:divBdr>
            <w:top w:val="none" w:sz="0" w:space="0" w:color="auto"/>
            <w:left w:val="none" w:sz="0" w:space="0" w:color="auto"/>
            <w:bottom w:val="none" w:sz="0" w:space="0" w:color="auto"/>
            <w:right w:val="none" w:sz="0" w:space="0" w:color="auto"/>
          </w:divBdr>
        </w:div>
        <w:div w:id="573508584">
          <w:marLeft w:val="0"/>
          <w:marRight w:val="0"/>
          <w:marTop w:val="0"/>
          <w:marBottom w:val="0"/>
          <w:divBdr>
            <w:top w:val="none" w:sz="0" w:space="0" w:color="auto"/>
            <w:left w:val="none" w:sz="0" w:space="0" w:color="auto"/>
            <w:bottom w:val="none" w:sz="0" w:space="0" w:color="auto"/>
            <w:right w:val="none" w:sz="0" w:space="0" w:color="auto"/>
          </w:divBdr>
        </w:div>
        <w:div w:id="1313946144">
          <w:marLeft w:val="0"/>
          <w:marRight w:val="0"/>
          <w:marTop w:val="0"/>
          <w:marBottom w:val="0"/>
          <w:divBdr>
            <w:top w:val="none" w:sz="0" w:space="0" w:color="auto"/>
            <w:left w:val="none" w:sz="0" w:space="0" w:color="auto"/>
            <w:bottom w:val="none" w:sz="0" w:space="0" w:color="auto"/>
            <w:right w:val="none" w:sz="0" w:space="0" w:color="auto"/>
          </w:divBdr>
        </w:div>
        <w:div w:id="118306906">
          <w:marLeft w:val="0"/>
          <w:marRight w:val="0"/>
          <w:marTop w:val="0"/>
          <w:marBottom w:val="0"/>
          <w:divBdr>
            <w:top w:val="none" w:sz="0" w:space="0" w:color="auto"/>
            <w:left w:val="none" w:sz="0" w:space="0" w:color="auto"/>
            <w:bottom w:val="none" w:sz="0" w:space="0" w:color="auto"/>
            <w:right w:val="none" w:sz="0" w:space="0" w:color="auto"/>
          </w:divBdr>
        </w:div>
        <w:div w:id="1974092272">
          <w:marLeft w:val="0"/>
          <w:marRight w:val="0"/>
          <w:marTop w:val="0"/>
          <w:marBottom w:val="0"/>
          <w:divBdr>
            <w:top w:val="none" w:sz="0" w:space="0" w:color="auto"/>
            <w:left w:val="none" w:sz="0" w:space="0" w:color="auto"/>
            <w:bottom w:val="none" w:sz="0" w:space="0" w:color="auto"/>
            <w:right w:val="none" w:sz="0" w:space="0" w:color="auto"/>
          </w:divBdr>
        </w:div>
        <w:div w:id="869420457">
          <w:marLeft w:val="0"/>
          <w:marRight w:val="0"/>
          <w:marTop w:val="0"/>
          <w:marBottom w:val="0"/>
          <w:divBdr>
            <w:top w:val="none" w:sz="0" w:space="0" w:color="auto"/>
            <w:left w:val="none" w:sz="0" w:space="0" w:color="auto"/>
            <w:bottom w:val="none" w:sz="0" w:space="0" w:color="auto"/>
            <w:right w:val="none" w:sz="0" w:space="0" w:color="auto"/>
          </w:divBdr>
        </w:div>
        <w:div w:id="1549730126">
          <w:marLeft w:val="0"/>
          <w:marRight w:val="0"/>
          <w:marTop w:val="0"/>
          <w:marBottom w:val="0"/>
          <w:divBdr>
            <w:top w:val="none" w:sz="0" w:space="0" w:color="auto"/>
            <w:left w:val="none" w:sz="0" w:space="0" w:color="auto"/>
            <w:bottom w:val="none" w:sz="0" w:space="0" w:color="auto"/>
            <w:right w:val="none" w:sz="0" w:space="0" w:color="auto"/>
          </w:divBdr>
        </w:div>
        <w:div w:id="537157463">
          <w:marLeft w:val="0"/>
          <w:marRight w:val="0"/>
          <w:marTop w:val="0"/>
          <w:marBottom w:val="0"/>
          <w:divBdr>
            <w:top w:val="none" w:sz="0" w:space="0" w:color="auto"/>
            <w:left w:val="none" w:sz="0" w:space="0" w:color="auto"/>
            <w:bottom w:val="none" w:sz="0" w:space="0" w:color="auto"/>
            <w:right w:val="none" w:sz="0" w:space="0" w:color="auto"/>
          </w:divBdr>
        </w:div>
        <w:div w:id="944118682">
          <w:marLeft w:val="0"/>
          <w:marRight w:val="0"/>
          <w:marTop w:val="0"/>
          <w:marBottom w:val="0"/>
          <w:divBdr>
            <w:top w:val="none" w:sz="0" w:space="0" w:color="auto"/>
            <w:left w:val="none" w:sz="0" w:space="0" w:color="auto"/>
            <w:bottom w:val="none" w:sz="0" w:space="0" w:color="auto"/>
            <w:right w:val="none" w:sz="0" w:space="0" w:color="auto"/>
          </w:divBdr>
        </w:div>
        <w:div w:id="2018186745">
          <w:marLeft w:val="0"/>
          <w:marRight w:val="0"/>
          <w:marTop w:val="0"/>
          <w:marBottom w:val="0"/>
          <w:divBdr>
            <w:top w:val="none" w:sz="0" w:space="0" w:color="auto"/>
            <w:left w:val="none" w:sz="0" w:space="0" w:color="auto"/>
            <w:bottom w:val="none" w:sz="0" w:space="0" w:color="auto"/>
            <w:right w:val="none" w:sz="0" w:space="0" w:color="auto"/>
          </w:divBdr>
        </w:div>
        <w:div w:id="1952472902">
          <w:marLeft w:val="0"/>
          <w:marRight w:val="0"/>
          <w:marTop w:val="0"/>
          <w:marBottom w:val="0"/>
          <w:divBdr>
            <w:top w:val="none" w:sz="0" w:space="0" w:color="auto"/>
            <w:left w:val="none" w:sz="0" w:space="0" w:color="auto"/>
            <w:bottom w:val="none" w:sz="0" w:space="0" w:color="auto"/>
            <w:right w:val="none" w:sz="0" w:space="0" w:color="auto"/>
          </w:divBdr>
        </w:div>
        <w:div w:id="494415540">
          <w:marLeft w:val="0"/>
          <w:marRight w:val="0"/>
          <w:marTop w:val="0"/>
          <w:marBottom w:val="0"/>
          <w:divBdr>
            <w:top w:val="none" w:sz="0" w:space="0" w:color="auto"/>
            <w:left w:val="none" w:sz="0" w:space="0" w:color="auto"/>
            <w:bottom w:val="none" w:sz="0" w:space="0" w:color="auto"/>
            <w:right w:val="none" w:sz="0" w:space="0" w:color="auto"/>
          </w:divBdr>
        </w:div>
      </w:divsChild>
    </w:div>
    <w:div w:id="1256404692">
      <w:bodyDiv w:val="1"/>
      <w:marLeft w:val="0"/>
      <w:marRight w:val="0"/>
      <w:marTop w:val="0"/>
      <w:marBottom w:val="0"/>
      <w:divBdr>
        <w:top w:val="none" w:sz="0" w:space="0" w:color="auto"/>
        <w:left w:val="none" w:sz="0" w:space="0" w:color="auto"/>
        <w:bottom w:val="none" w:sz="0" w:space="0" w:color="auto"/>
        <w:right w:val="none" w:sz="0" w:space="0" w:color="auto"/>
      </w:divBdr>
      <w:divsChild>
        <w:div w:id="1526212432">
          <w:marLeft w:val="-30"/>
          <w:marRight w:val="0"/>
          <w:marTop w:val="0"/>
          <w:marBottom w:val="0"/>
          <w:divBdr>
            <w:top w:val="none" w:sz="0" w:space="0" w:color="auto"/>
            <w:left w:val="none" w:sz="0" w:space="0" w:color="auto"/>
            <w:bottom w:val="none" w:sz="0" w:space="0" w:color="auto"/>
            <w:right w:val="none" w:sz="0" w:space="0" w:color="auto"/>
          </w:divBdr>
          <w:divsChild>
            <w:div w:id="19176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084391">
      <w:bodyDiv w:val="1"/>
      <w:marLeft w:val="0"/>
      <w:marRight w:val="0"/>
      <w:marTop w:val="0"/>
      <w:marBottom w:val="0"/>
      <w:divBdr>
        <w:top w:val="none" w:sz="0" w:space="0" w:color="auto"/>
        <w:left w:val="none" w:sz="0" w:space="0" w:color="auto"/>
        <w:bottom w:val="none" w:sz="0" w:space="0" w:color="auto"/>
        <w:right w:val="none" w:sz="0" w:space="0" w:color="auto"/>
      </w:divBdr>
    </w:div>
    <w:div w:id="1563754778">
      <w:bodyDiv w:val="1"/>
      <w:marLeft w:val="0"/>
      <w:marRight w:val="0"/>
      <w:marTop w:val="0"/>
      <w:marBottom w:val="0"/>
      <w:divBdr>
        <w:top w:val="none" w:sz="0" w:space="0" w:color="auto"/>
        <w:left w:val="none" w:sz="0" w:space="0" w:color="auto"/>
        <w:bottom w:val="none" w:sz="0" w:space="0" w:color="auto"/>
        <w:right w:val="none" w:sz="0" w:space="0" w:color="auto"/>
      </w:divBdr>
    </w:div>
    <w:div w:id="1598369467">
      <w:bodyDiv w:val="1"/>
      <w:marLeft w:val="0"/>
      <w:marRight w:val="0"/>
      <w:marTop w:val="0"/>
      <w:marBottom w:val="0"/>
      <w:divBdr>
        <w:top w:val="none" w:sz="0" w:space="0" w:color="auto"/>
        <w:left w:val="none" w:sz="0" w:space="0" w:color="auto"/>
        <w:bottom w:val="none" w:sz="0" w:space="0" w:color="auto"/>
        <w:right w:val="none" w:sz="0" w:space="0" w:color="auto"/>
      </w:divBdr>
    </w:div>
    <w:div w:id="1748066600">
      <w:bodyDiv w:val="1"/>
      <w:marLeft w:val="0"/>
      <w:marRight w:val="0"/>
      <w:marTop w:val="0"/>
      <w:marBottom w:val="0"/>
      <w:divBdr>
        <w:top w:val="none" w:sz="0" w:space="0" w:color="auto"/>
        <w:left w:val="none" w:sz="0" w:space="0" w:color="auto"/>
        <w:bottom w:val="none" w:sz="0" w:space="0" w:color="auto"/>
        <w:right w:val="none" w:sz="0" w:space="0" w:color="auto"/>
      </w:divBdr>
      <w:divsChild>
        <w:div w:id="840656409">
          <w:marLeft w:val="-30"/>
          <w:marRight w:val="0"/>
          <w:marTop w:val="0"/>
          <w:marBottom w:val="0"/>
          <w:divBdr>
            <w:top w:val="none" w:sz="0" w:space="0" w:color="auto"/>
            <w:left w:val="none" w:sz="0" w:space="0" w:color="auto"/>
            <w:bottom w:val="none" w:sz="0" w:space="0" w:color="auto"/>
            <w:right w:val="none" w:sz="0" w:space="0" w:color="auto"/>
          </w:divBdr>
          <w:divsChild>
            <w:div w:id="183121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271777">
      <w:bodyDiv w:val="1"/>
      <w:marLeft w:val="0"/>
      <w:marRight w:val="0"/>
      <w:marTop w:val="0"/>
      <w:marBottom w:val="0"/>
      <w:divBdr>
        <w:top w:val="none" w:sz="0" w:space="0" w:color="auto"/>
        <w:left w:val="none" w:sz="0" w:space="0" w:color="auto"/>
        <w:bottom w:val="none" w:sz="0" w:space="0" w:color="auto"/>
        <w:right w:val="none" w:sz="0" w:space="0" w:color="auto"/>
      </w:divBdr>
    </w:div>
    <w:div w:id="1849785485">
      <w:bodyDiv w:val="1"/>
      <w:marLeft w:val="0"/>
      <w:marRight w:val="0"/>
      <w:marTop w:val="0"/>
      <w:marBottom w:val="0"/>
      <w:divBdr>
        <w:top w:val="none" w:sz="0" w:space="0" w:color="auto"/>
        <w:left w:val="none" w:sz="0" w:space="0" w:color="auto"/>
        <w:bottom w:val="none" w:sz="0" w:space="0" w:color="auto"/>
        <w:right w:val="none" w:sz="0" w:space="0" w:color="auto"/>
      </w:divBdr>
      <w:divsChild>
        <w:div w:id="1240553724">
          <w:marLeft w:val="-30"/>
          <w:marRight w:val="0"/>
          <w:marTop w:val="0"/>
          <w:marBottom w:val="0"/>
          <w:divBdr>
            <w:top w:val="none" w:sz="0" w:space="0" w:color="auto"/>
            <w:left w:val="none" w:sz="0" w:space="0" w:color="auto"/>
            <w:bottom w:val="none" w:sz="0" w:space="0" w:color="auto"/>
            <w:right w:val="none" w:sz="0" w:space="0" w:color="auto"/>
          </w:divBdr>
          <w:divsChild>
            <w:div w:id="204262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333453">
      <w:bodyDiv w:val="1"/>
      <w:marLeft w:val="0"/>
      <w:marRight w:val="0"/>
      <w:marTop w:val="0"/>
      <w:marBottom w:val="0"/>
      <w:divBdr>
        <w:top w:val="none" w:sz="0" w:space="0" w:color="auto"/>
        <w:left w:val="none" w:sz="0" w:space="0" w:color="auto"/>
        <w:bottom w:val="none" w:sz="0" w:space="0" w:color="auto"/>
        <w:right w:val="none" w:sz="0" w:space="0" w:color="auto"/>
      </w:divBdr>
      <w:divsChild>
        <w:div w:id="125202029">
          <w:marLeft w:val="0"/>
          <w:marRight w:val="0"/>
          <w:marTop w:val="0"/>
          <w:marBottom w:val="0"/>
          <w:divBdr>
            <w:top w:val="none" w:sz="0" w:space="0" w:color="auto"/>
            <w:left w:val="none" w:sz="0" w:space="0" w:color="auto"/>
            <w:bottom w:val="none" w:sz="0" w:space="0" w:color="auto"/>
            <w:right w:val="none" w:sz="0" w:space="0" w:color="auto"/>
          </w:divBdr>
          <w:divsChild>
            <w:div w:id="995106041">
              <w:marLeft w:val="0"/>
              <w:marRight w:val="0"/>
              <w:marTop w:val="0"/>
              <w:marBottom w:val="0"/>
              <w:divBdr>
                <w:top w:val="none" w:sz="0" w:space="0" w:color="auto"/>
                <w:left w:val="none" w:sz="0" w:space="0" w:color="auto"/>
                <w:bottom w:val="none" w:sz="0" w:space="0" w:color="auto"/>
                <w:right w:val="none" w:sz="0" w:space="0" w:color="auto"/>
              </w:divBdr>
              <w:divsChild>
                <w:div w:id="859466381">
                  <w:marLeft w:val="0"/>
                  <w:marRight w:val="0"/>
                  <w:marTop w:val="0"/>
                  <w:marBottom w:val="0"/>
                  <w:divBdr>
                    <w:top w:val="none" w:sz="0" w:space="0" w:color="auto"/>
                    <w:left w:val="none" w:sz="0" w:space="0" w:color="auto"/>
                    <w:bottom w:val="none" w:sz="0" w:space="0" w:color="auto"/>
                    <w:right w:val="none" w:sz="0" w:space="0" w:color="auto"/>
                  </w:divBdr>
                </w:div>
                <w:div w:id="1156413026">
                  <w:marLeft w:val="0"/>
                  <w:marRight w:val="0"/>
                  <w:marTop w:val="0"/>
                  <w:marBottom w:val="0"/>
                  <w:divBdr>
                    <w:top w:val="none" w:sz="0" w:space="0" w:color="auto"/>
                    <w:left w:val="none" w:sz="0" w:space="0" w:color="auto"/>
                    <w:bottom w:val="none" w:sz="0" w:space="0" w:color="auto"/>
                    <w:right w:val="none" w:sz="0" w:space="0" w:color="auto"/>
                  </w:divBdr>
                </w:div>
                <w:div w:id="1266040911">
                  <w:marLeft w:val="0"/>
                  <w:marRight w:val="0"/>
                  <w:marTop w:val="0"/>
                  <w:marBottom w:val="0"/>
                  <w:divBdr>
                    <w:top w:val="none" w:sz="0" w:space="0" w:color="auto"/>
                    <w:left w:val="none" w:sz="0" w:space="0" w:color="auto"/>
                    <w:bottom w:val="none" w:sz="0" w:space="0" w:color="auto"/>
                    <w:right w:val="none" w:sz="0" w:space="0" w:color="auto"/>
                  </w:divBdr>
                </w:div>
                <w:div w:id="69103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683600">
      <w:bodyDiv w:val="1"/>
      <w:marLeft w:val="0"/>
      <w:marRight w:val="0"/>
      <w:marTop w:val="0"/>
      <w:marBottom w:val="0"/>
      <w:divBdr>
        <w:top w:val="none" w:sz="0" w:space="0" w:color="auto"/>
        <w:left w:val="none" w:sz="0" w:space="0" w:color="auto"/>
        <w:bottom w:val="none" w:sz="0" w:space="0" w:color="auto"/>
        <w:right w:val="none" w:sz="0" w:space="0" w:color="auto"/>
      </w:divBdr>
      <w:divsChild>
        <w:div w:id="1802571320">
          <w:marLeft w:val="0"/>
          <w:marRight w:val="0"/>
          <w:marTop w:val="0"/>
          <w:marBottom w:val="0"/>
          <w:divBdr>
            <w:top w:val="none" w:sz="0" w:space="0" w:color="auto"/>
            <w:left w:val="none" w:sz="0" w:space="0" w:color="auto"/>
            <w:bottom w:val="none" w:sz="0" w:space="0" w:color="auto"/>
            <w:right w:val="none" w:sz="0" w:space="0" w:color="auto"/>
          </w:divBdr>
          <w:divsChild>
            <w:div w:id="1669556518">
              <w:marLeft w:val="0"/>
              <w:marRight w:val="0"/>
              <w:marTop w:val="0"/>
              <w:marBottom w:val="0"/>
              <w:divBdr>
                <w:top w:val="none" w:sz="0" w:space="0" w:color="auto"/>
                <w:left w:val="none" w:sz="0" w:space="0" w:color="auto"/>
                <w:bottom w:val="none" w:sz="0" w:space="0" w:color="auto"/>
                <w:right w:val="none" w:sz="0" w:space="0" w:color="auto"/>
              </w:divBdr>
              <w:divsChild>
                <w:div w:id="634877292">
                  <w:marLeft w:val="0"/>
                  <w:marRight w:val="0"/>
                  <w:marTop w:val="0"/>
                  <w:marBottom w:val="0"/>
                  <w:divBdr>
                    <w:top w:val="none" w:sz="0" w:space="0" w:color="auto"/>
                    <w:left w:val="none" w:sz="0" w:space="0" w:color="auto"/>
                    <w:bottom w:val="none" w:sz="0" w:space="0" w:color="auto"/>
                    <w:right w:val="none" w:sz="0" w:space="0" w:color="auto"/>
                  </w:divBdr>
                  <w:divsChild>
                    <w:div w:id="1826049023">
                      <w:marLeft w:val="0"/>
                      <w:marRight w:val="0"/>
                      <w:marTop w:val="0"/>
                      <w:marBottom w:val="0"/>
                      <w:divBdr>
                        <w:top w:val="none" w:sz="0" w:space="0" w:color="auto"/>
                        <w:left w:val="none" w:sz="0" w:space="0" w:color="auto"/>
                        <w:bottom w:val="none" w:sz="0" w:space="0" w:color="auto"/>
                        <w:right w:val="none" w:sz="0" w:space="0" w:color="auto"/>
                      </w:divBdr>
                      <w:divsChild>
                        <w:div w:id="70351506">
                          <w:marLeft w:val="0"/>
                          <w:marRight w:val="0"/>
                          <w:marTop w:val="0"/>
                          <w:marBottom w:val="0"/>
                          <w:divBdr>
                            <w:top w:val="none" w:sz="0" w:space="0" w:color="auto"/>
                            <w:left w:val="none" w:sz="0" w:space="0" w:color="auto"/>
                            <w:bottom w:val="none" w:sz="0" w:space="0" w:color="auto"/>
                            <w:right w:val="none" w:sz="0" w:space="0" w:color="auto"/>
                          </w:divBdr>
                          <w:divsChild>
                            <w:div w:id="647561296">
                              <w:marLeft w:val="0"/>
                              <w:marRight w:val="0"/>
                              <w:marTop w:val="0"/>
                              <w:marBottom w:val="0"/>
                              <w:divBdr>
                                <w:top w:val="none" w:sz="0" w:space="0" w:color="auto"/>
                                <w:left w:val="none" w:sz="0" w:space="0" w:color="auto"/>
                                <w:bottom w:val="none" w:sz="0" w:space="0" w:color="auto"/>
                                <w:right w:val="none" w:sz="0" w:space="0" w:color="auto"/>
                              </w:divBdr>
                              <w:divsChild>
                                <w:div w:id="1661932012">
                                  <w:marLeft w:val="0"/>
                                  <w:marRight w:val="0"/>
                                  <w:marTop w:val="0"/>
                                  <w:marBottom w:val="0"/>
                                  <w:divBdr>
                                    <w:top w:val="none" w:sz="0" w:space="0" w:color="auto"/>
                                    <w:left w:val="none" w:sz="0" w:space="0" w:color="auto"/>
                                    <w:bottom w:val="none" w:sz="0" w:space="0" w:color="auto"/>
                                    <w:right w:val="none" w:sz="0" w:space="0" w:color="auto"/>
                                  </w:divBdr>
                                  <w:divsChild>
                                    <w:div w:id="1438333185">
                                      <w:marLeft w:val="0"/>
                                      <w:marRight w:val="0"/>
                                      <w:marTop w:val="0"/>
                                      <w:marBottom w:val="0"/>
                                      <w:divBdr>
                                        <w:top w:val="none" w:sz="0" w:space="0" w:color="auto"/>
                                        <w:left w:val="none" w:sz="0" w:space="0" w:color="auto"/>
                                        <w:bottom w:val="none" w:sz="0" w:space="0" w:color="auto"/>
                                        <w:right w:val="none" w:sz="0" w:space="0" w:color="auto"/>
                                      </w:divBdr>
                                      <w:divsChild>
                                        <w:div w:id="563610329">
                                          <w:marLeft w:val="0"/>
                                          <w:marRight w:val="0"/>
                                          <w:marTop w:val="0"/>
                                          <w:marBottom w:val="0"/>
                                          <w:divBdr>
                                            <w:top w:val="none" w:sz="0" w:space="0" w:color="auto"/>
                                            <w:left w:val="none" w:sz="0" w:space="0" w:color="auto"/>
                                            <w:bottom w:val="none" w:sz="0" w:space="0" w:color="auto"/>
                                            <w:right w:val="none" w:sz="0" w:space="0" w:color="auto"/>
                                          </w:divBdr>
                                          <w:divsChild>
                                            <w:div w:id="1054965703">
                                              <w:marLeft w:val="0"/>
                                              <w:marRight w:val="0"/>
                                              <w:marTop w:val="0"/>
                                              <w:marBottom w:val="0"/>
                                              <w:divBdr>
                                                <w:top w:val="single" w:sz="12" w:space="2" w:color="FFFFCC"/>
                                                <w:left w:val="single" w:sz="12" w:space="2" w:color="FFFFCC"/>
                                                <w:bottom w:val="single" w:sz="12" w:space="2" w:color="FFFFCC"/>
                                                <w:right w:val="single" w:sz="12" w:space="0" w:color="FFFFCC"/>
                                              </w:divBdr>
                                              <w:divsChild>
                                                <w:div w:id="475953392">
                                                  <w:marLeft w:val="0"/>
                                                  <w:marRight w:val="0"/>
                                                  <w:marTop w:val="0"/>
                                                  <w:marBottom w:val="0"/>
                                                  <w:divBdr>
                                                    <w:top w:val="none" w:sz="0" w:space="0" w:color="auto"/>
                                                    <w:left w:val="none" w:sz="0" w:space="0" w:color="auto"/>
                                                    <w:bottom w:val="none" w:sz="0" w:space="0" w:color="auto"/>
                                                    <w:right w:val="none" w:sz="0" w:space="0" w:color="auto"/>
                                                  </w:divBdr>
                                                  <w:divsChild>
                                                    <w:div w:id="537814190">
                                                      <w:marLeft w:val="0"/>
                                                      <w:marRight w:val="0"/>
                                                      <w:marTop w:val="0"/>
                                                      <w:marBottom w:val="0"/>
                                                      <w:divBdr>
                                                        <w:top w:val="none" w:sz="0" w:space="0" w:color="auto"/>
                                                        <w:left w:val="none" w:sz="0" w:space="0" w:color="auto"/>
                                                        <w:bottom w:val="none" w:sz="0" w:space="0" w:color="auto"/>
                                                        <w:right w:val="none" w:sz="0" w:space="0" w:color="auto"/>
                                                      </w:divBdr>
                                                      <w:divsChild>
                                                        <w:div w:id="640504018">
                                                          <w:marLeft w:val="0"/>
                                                          <w:marRight w:val="0"/>
                                                          <w:marTop w:val="0"/>
                                                          <w:marBottom w:val="0"/>
                                                          <w:divBdr>
                                                            <w:top w:val="none" w:sz="0" w:space="0" w:color="auto"/>
                                                            <w:left w:val="none" w:sz="0" w:space="0" w:color="auto"/>
                                                            <w:bottom w:val="none" w:sz="0" w:space="0" w:color="auto"/>
                                                            <w:right w:val="none" w:sz="0" w:space="0" w:color="auto"/>
                                                          </w:divBdr>
                                                          <w:divsChild>
                                                            <w:div w:id="101656516">
                                                              <w:marLeft w:val="0"/>
                                                              <w:marRight w:val="0"/>
                                                              <w:marTop w:val="0"/>
                                                              <w:marBottom w:val="0"/>
                                                              <w:divBdr>
                                                                <w:top w:val="none" w:sz="0" w:space="0" w:color="auto"/>
                                                                <w:left w:val="none" w:sz="0" w:space="0" w:color="auto"/>
                                                                <w:bottom w:val="none" w:sz="0" w:space="0" w:color="auto"/>
                                                                <w:right w:val="none" w:sz="0" w:space="0" w:color="auto"/>
                                                              </w:divBdr>
                                                              <w:divsChild>
                                                                <w:div w:id="371811609">
                                                                  <w:marLeft w:val="0"/>
                                                                  <w:marRight w:val="0"/>
                                                                  <w:marTop w:val="0"/>
                                                                  <w:marBottom w:val="0"/>
                                                                  <w:divBdr>
                                                                    <w:top w:val="none" w:sz="0" w:space="0" w:color="auto"/>
                                                                    <w:left w:val="none" w:sz="0" w:space="0" w:color="auto"/>
                                                                    <w:bottom w:val="none" w:sz="0" w:space="0" w:color="auto"/>
                                                                    <w:right w:val="none" w:sz="0" w:space="0" w:color="auto"/>
                                                                  </w:divBdr>
                                                                  <w:divsChild>
                                                                    <w:div w:id="1181434733">
                                                                      <w:marLeft w:val="0"/>
                                                                      <w:marRight w:val="0"/>
                                                                      <w:marTop w:val="0"/>
                                                                      <w:marBottom w:val="0"/>
                                                                      <w:divBdr>
                                                                        <w:top w:val="none" w:sz="0" w:space="0" w:color="auto"/>
                                                                        <w:left w:val="none" w:sz="0" w:space="0" w:color="auto"/>
                                                                        <w:bottom w:val="none" w:sz="0" w:space="0" w:color="auto"/>
                                                                        <w:right w:val="none" w:sz="0" w:space="0" w:color="auto"/>
                                                                      </w:divBdr>
                                                                      <w:divsChild>
                                                                        <w:div w:id="844594340">
                                                                          <w:marLeft w:val="0"/>
                                                                          <w:marRight w:val="0"/>
                                                                          <w:marTop w:val="0"/>
                                                                          <w:marBottom w:val="0"/>
                                                                          <w:divBdr>
                                                                            <w:top w:val="none" w:sz="0" w:space="0" w:color="auto"/>
                                                                            <w:left w:val="none" w:sz="0" w:space="0" w:color="auto"/>
                                                                            <w:bottom w:val="none" w:sz="0" w:space="0" w:color="auto"/>
                                                                            <w:right w:val="none" w:sz="0" w:space="0" w:color="auto"/>
                                                                          </w:divBdr>
                                                                          <w:divsChild>
                                                                            <w:div w:id="1852717715">
                                                                              <w:marLeft w:val="0"/>
                                                                              <w:marRight w:val="0"/>
                                                                              <w:marTop w:val="0"/>
                                                                              <w:marBottom w:val="0"/>
                                                                              <w:divBdr>
                                                                                <w:top w:val="none" w:sz="0" w:space="0" w:color="auto"/>
                                                                                <w:left w:val="none" w:sz="0" w:space="0" w:color="auto"/>
                                                                                <w:bottom w:val="none" w:sz="0" w:space="0" w:color="auto"/>
                                                                                <w:right w:val="none" w:sz="0" w:space="0" w:color="auto"/>
                                                                              </w:divBdr>
                                                                              <w:divsChild>
                                                                                <w:div w:id="94863235">
                                                                                  <w:marLeft w:val="0"/>
                                                                                  <w:marRight w:val="0"/>
                                                                                  <w:marTop w:val="0"/>
                                                                                  <w:marBottom w:val="0"/>
                                                                                  <w:divBdr>
                                                                                    <w:top w:val="none" w:sz="0" w:space="0" w:color="auto"/>
                                                                                    <w:left w:val="none" w:sz="0" w:space="0" w:color="auto"/>
                                                                                    <w:bottom w:val="none" w:sz="0" w:space="0" w:color="auto"/>
                                                                                    <w:right w:val="none" w:sz="0" w:space="0" w:color="auto"/>
                                                                                  </w:divBdr>
                                                                                  <w:divsChild>
                                                                                    <w:div w:id="1256479654">
                                                                                      <w:marLeft w:val="0"/>
                                                                                      <w:marRight w:val="0"/>
                                                                                      <w:marTop w:val="0"/>
                                                                                      <w:marBottom w:val="0"/>
                                                                                      <w:divBdr>
                                                                                        <w:top w:val="none" w:sz="0" w:space="0" w:color="auto"/>
                                                                                        <w:left w:val="none" w:sz="0" w:space="0" w:color="auto"/>
                                                                                        <w:bottom w:val="none" w:sz="0" w:space="0" w:color="auto"/>
                                                                                        <w:right w:val="none" w:sz="0" w:space="0" w:color="auto"/>
                                                                                      </w:divBdr>
                                                                                      <w:divsChild>
                                                                                        <w:div w:id="775371869">
                                                                                          <w:marLeft w:val="0"/>
                                                                                          <w:marRight w:val="120"/>
                                                                                          <w:marTop w:val="0"/>
                                                                                          <w:marBottom w:val="150"/>
                                                                                          <w:divBdr>
                                                                                            <w:top w:val="single" w:sz="2" w:space="0" w:color="EFEFEF"/>
                                                                                            <w:left w:val="single" w:sz="6" w:space="0" w:color="EFEFEF"/>
                                                                                            <w:bottom w:val="single" w:sz="6" w:space="0" w:color="E2E2E2"/>
                                                                                            <w:right w:val="single" w:sz="6" w:space="0" w:color="EFEFEF"/>
                                                                                          </w:divBdr>
                                                                                          <w:divsChild>
                                                                                            <w:div w:id="1575238992">
                                                                                              <w:marLeft w:val="0"/>
                                                                                              <w:marRight w:val="0"/>
                                                                                              <w:marTop w:val="0"/>
                                                                                              <w:marBottom w:val="0"/>
                                                                                              <w:divBdr>
                                                                                                <w:top w:val="none" w:sz="0" w:space="0" w:color="auto"/>
                                                                                                <w:left w:val="none" w:sz="0" w:space="0" w:color="auto"/>
                                                                                                <w:bottom w:val="none" w:sz="0" w:space="0" w:color="auto"/>
                                                                                                <w:right w:val="none" w:sz="0" w:space="0" w:color="auto"/>
                                                                                              </w:divBdr>
                                                                                              <w:divsChild>
                                                                                                <w:div w:id="1439905041">
                                                                                                  <w:marLeft w:val="0"/>
                                                                                                  <w:marRight w:val="0"/>
                                                                                                  <w:marTop w:val="0"/>
                                                                                                  <w:marBottom w:val="0"/>
                                                                                                  <w:divBdr>
                                                                                                    <w:top w:val="none" w:sz="0" w:space="0" w:color="auto"/>
                                                                                                    <w:left w:val="none" w:sz="0" w:space="0" w:color="auto"/>
                                                                                                    <w:bottom w:val="none" w:sz="0" w:space="0" w:color="auto"/>
                                                                                                    <w:right w:val="none" w:sz="0" w:space="0" w:color="auto"/>
                                                                                                  </w:divBdr>
                                                                                                  <w:divsChild>
                                                                                                    <w:div w:id="585459841">
                                                                                                      <w:marLeft w:val="0"/>
                                                                                                      <w:marRight w:val="0"/>
                                                                                                      <w:marTop w:val="0"/>
                                                                                                      <w:marBottom w:val="0"/>
                                                                                                      <w:divBdr>
                                                                                                        <w:top w:val="none" w:sz="0" w:space="0" w:color="auto"/>
                                                                                                        <w:left w:val="none" w:sz="0" w:space="0" w:color="auto"/>
                                                                                                        <w:bottom w:val="none" w:sz="0" w:space="0" w:color="auto"/>
                                                                                                        <w:right w:val="none" w:sz="0" w:space="0" w:color="auto"/>
                                                                                                      </w:divBdr>
                                                                                                      <w:divsChild>
                                                                                                        <w:div w:id="348410239">
                                                                                                          <w:marLeft w:val="0"/>
                                                                                                          <w:marRight w:val="0"/>
                                                                                                          <w:marTop w:val="0"/>
                                                                                                          <w:marBottom w:val="0"/>
                                                                                                          <w:divBdr>
                                                                                                            <w:top w:val="none" w:sz="0" w:space="0" w:color="auto"/>
                                                                                                            <w:left w:val="none" w:sz="0" w:space="0" w:color="auto"/>
                                                                                                            <w:bottom w:val="none" w:sz="0" w:space="0" w:color="auto"/>
                                                                                                            <w:right w:val="none" w:sz="0" w:space="0" w:color="auto"/>
                                                                                                          </w:divBdr>
                                                                                                          <w:divsChild>
                                                                                                            <w:div w:id="1091196077">
                                                                                                              <w:marLeft w:val="0"/>
                                                                                                              <w:marRight w:val="0"/>
                                                                                                              <w:marTop w:val="0"/>
                                                                                                              <w:marBottom w:val="0"/>
                                                                                                              <w:divBdr>
                                                                                                                <w:top w:val="single" w:sz="2" w:space="4" w:color="D8D8D8"/>
                                                                                                                <w:left w:val="single" w:sz="2" w:space="0" w:color="D8D8D8"/>
                                                                                                                <w:bottom w:val="single" w:sz="2" w:space="4" w:color="D8D8D8"/>
                                                                                                                <w:right w:val="single" w:sz="2" w:space="0" w:color="D8D8D8"/>
                                                                                                              </w:divBdr>
                                                                                                              <w:divsChild>
                                                                                                                <w:div w:id="1717120358">
                                                                                                                  <w:marLeft w:val="225"/>
                                                                                                                  <w:marRight w:val="225"/>
                                                                                                                  <w:marTop w:val="75"/>
                                                                                                                  <w:marBottom w:val="75"/>
                                                                                                                  <w:divBdr>
                                                                                                                    <w:top w:val="none" w:sz="0" w:space="0" w:color="auto"/>
                                                                                                                    <w:left w:val="none" w:sz="0" w:space="0" w:color="auto"/>
                                                                                                                    <w:bottom w:val="none" w:sz="0" w:space="0" w:color="auto"/>
                                                                                                                    <w:right w:val="none" w:sz="0" w:space="0" w:color="auto"/>
                                                                                                                  </w:divBdr>
                                                                                                                  <w:divsChild>
                                                                                                                    <w:div w:id="1266811096">
                                                                                                                      <w:marLeft w:val="0"/>
                                                                                                                      <w:marRight w:val="0"/>
                                                                                                                      <w:marTop w:val="0"/>
                                                                                                                      <w:marBottom w:val="0"/>
                                                                                                                      <w:divBdr>
                                                                                                                        <w:top w:val="single" w:sz="6" w:space="0" w:color="auto"/>
                                                                                                                        <w:left w:val="single" w:sz="6" w:space="0" w:color="auto"/>
                                                                                                                        <w:bottom w:val="single" w:sz="6" w:space="0" w:color="auto"/>
                                                                                                                        <w:right w:val="single" w:sz="6" w:space="0" w:color="auto"/>
                                                                                                                      </w:divBdr>
                                                                                                                      <w:divsChild>
                                                                                                                        <w:div w:id="522743868">
                                                                                                                          <w:marLeft w:val="0"/>
                                                                                                                          <w:marRight w:val="0"/>
                                                                                                                          <w:marTop w:val="0"/>
                                                                                                                          <w:marBottom w:val="0"/>
                                                                                                                          <w:divBdr>
                                                                                                                            <w:top w:val="none" w:sz="0" w:space="0" w:color="auto"/>
                                                                                                                            <w:left w:val="none" w:sz="0" w:space="0" w:color="auto"/>
                                                                                                                            <w:bottom w:val="none" w:sz="0" w:space="0" w:color="auto"/>
                                                                                                                            <w:right w:val="none" w:sz="0" w:space="0" w:color="auto"/>
                                                                                                                          </w:divBdr>
                                                                                                                          <w:divsChild>
                                                                                                                            <w:div w:id="136906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http://www.mtpar.mt.gov.b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42F2B0-EA4C-4F05-AE3B-ADDC546E8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6</Pages>
  <Words>2477</Words>
  <Characters>13381</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15827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Mariana</dc:creator>
  <cp:lastModifiedBy>Jonatan Setubal</cp:lastModifiedBy>
  <cp:revision>11</cp:revision>
  <cp:lastPrinted>2021-03-18T13:51:00Z</cp:lastPrinted>
  <dcterms:created xsi:type="dcterms:W3CDTF">2021-11-11T16:40:00Z</dcterms:created>
  <dcterms:modified xsi:type="dcterms:W3CDTF">2021-11-12T21:16:00Z</dcterms:modified>
</cp:coreProperties>
</file>