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223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73"/>
        <w:gridCol w:w="7609"/>
      </w:tblGrid>
      <w:tr w:rsidR="008104C4" w:rsidRPr="00003209" w14:paraId="73A315AC" w14:textId="77777777" w:rsidTr="008104C4">
        <w:tc>
          <w:tcPr>
            <w:tcW w:w="8982" w:type="dxa"/>
            <w:gridSpan w:val="2"/>
            <w:shd w:val="clear" w:color="auto" w:fill="A6A6A6" w:themeFill="background1" w:themeFillShade="A6"/>
          </w:tcPr>
          <w:p w14:paraId="01E2C4C3" w14:textId="474C7C6B" w:rsidR="008104C4" w:rsidRPr="00003209" w:rsidRDefault="008104C4" w:rsidP="00992340">
            <w:pPr>
              <w:pStyle w:val="Ttulo"/>
              <w:rPr>
                <w:bCs/>
              </w:rPr>
            </w:pPr>
            <w:r w:rsidRPr="00003209">
              <w:t xml:space="preserve">EDITAL DE PREGÃO ELETRONICO Nº </w:t>
            </w:r>
            <w:r w:rsidR="00992340">
              <w:t>003</w:t>
            </w:r>
            <w:r w:rsidRPr="00003209">
              <w:t>/2021/MTPAR</w:t>
            </w:r>
          </w:p>
        </w:tc>
      </w:tr>
      <w:tr w:rsidR="008104C4" w:rsidRPr="00003209" w14:paraId="1420D50A" w14:textId="77777777" w:rsidTr="008104C4">
        <w:tc>
          <w:tcPr>
            <w:tcW w:w="8982" w:type="dxa"/>
            <w:gridSpan w:val="2"/>
            <w:shd w:val="clear" w:color="auto" w:fill="auto"/>
          </w:tcPr>
          <w:p w14:paraId="52836777" w14:textId="021F4085" w:rsidR="008104C4" w:rsidRPr="00003209" w:rsidRDefault="008104C4" w:rsidP="008104C4">
            <w:pPr>
              <w:ind w:right="-1"/>
              <w:rPr>
                <w:bCs/>
                <w:sz w:val="20"/>
                <w:szCs w:val="20"/>
              </w:rPr>
            </w:pPr>
            <w:r w:rsidRPr="00003209">
              <w:rPr>
                <w:b/>
                <w:bCs/>
                <w:sz w:val="20"/>
                <w:szCs w:val="20"/>
              </w:rPr>
              <w:t xml:space="preserve">PROCESSO: </w:t>
            </w:r>
            <w:r w:rsidR="00A712C3" w:rsidRPr="00A712C3">
              <w:rPr>
                <w:sz w:val="20"/>
                <w:szCs w:val="20"/>
              </w:rPr>
              <w:t>104820/2021</w:t>
            </w:r>
          </w:p>
          <w:p w14:paraId="16251414" w14:textId="77777777" w:rsidR="008104C4" w:rsidRPr="00003209" w:rsidRDefault="008104C4" w:rsidP="008104C4">
            <w:pPr>
              <w:ind w:right="-1"/>
              <w:rPr>
                <w:b/>
                <w:bCs/>
                <w:sz w:val="20"/>
                <w:szCs w:val="20"/>
              </w:rPr>
            </w:pPr>
            <w:r w:rsidRPr="00003209">
              <w:rPr>
                <w:b/>
                <w:bCs/>
                <w:sz w:val="20"/>
                <w:szCs w:val="20"/>
              </w:rPr>
              <w:t xml:space="preserve">MODALIDADE: </w:t>
            </w:r>
            <w:r w:rsidRPr="00003209">
              <w:rPr>
                <w:bCs/>
                <w:sz w:val="20"/>
                <w:szCs w:val="20"/>
              </w:rPr>
              <w:t>PREGÃO ELETRÔNICO</w:t>
            </w:r>
          </w:p>
          <w:p w14:paraId="2780008F" w14:textId="77777777" w:rsidR="008104C4" w:rsidRPr="00003209" w:rsidRDefault="008104C4" w:rsidP="008104C4">
            <w:pPr>
              <w:ind w:right="-1"/>
              <w:rPr>
                <w:b/>
                <w:bCs/>
                <w:sz w:val="20"/>
                <w:szCs w:val="20"/>
              </w:rPr>
            </w:pPr>
            <w:r w:rsidRPr="00003209">
              <w:rPr>
                <w:b/>
                <w:bCs/>
                <w:sz w:val="20"/>
                <w:szCs w:val="20"/>
              </w:rPr>
              <w:t>MODO DE DISPUTA:</w:t>
            </w:r>
            <w:r w:rsidRPr="00003209">
              <w:rPr>
                <w:bCs/>
                <w:sz w:val="20"/>
                <w:szCs w:val="20"/>
              </w:rPr>
              <w:t xml:space="preserve"> ABERTO</w:t>
            </w:r>
          </w:p>
          <w:p w14:paraId="74A237C0" w14:textId="77777777" w:rsidR="008104C4" w:rsidRPr="00003209" w:rsidRDefault="008104C4" w:rsidP="008104C4">
            <w:pPr>
              <w:ind w:right="-1"/>
              <w:rPr>
                <w:b/>
                <w:bCs/>
                <w:sz w:val="20"/>
                <w:szCs w:val="20"/>
                <w:u w:val="single"/>
              </w:rPr>
            </w:pPr>
            <w:r w:rsidRPr="00003209">
              <w:rPr>
                <w:b/>
                <w:bCs/>
                <w:sz w:val="20"/>
                <w:szCs w:val="20"/>
              </w:rPr>
              <w:t xml:space="preserve">TIPO: </w:t>
            </w:r>
            <w:r w:rsidRPr="00003209">
              <w:rPr>
                <w:bCs/>
                <w:sz w:val="20"/>
                <w:szCs w:val="20"/>
              </w:rPr>
              <w:t>MENOR PREÇO GLOBAL POR LOTE</w:t>
            </w:r>
          </w:p>
          <w:p w14:paraId="0E41BDBC" w14:textId="0F6D0D1C" w:rsidR="008104C4" w:rsidRPr="00003209" w:rsidRDefault="008104C4" w:rsidP="008104C4">
            <w:pPr>
              <w:ind w:right="-1"/>
              <w:rPr>
                <w:bCs/>
                <w:sz w:val="20"/>
                <w:szCs w:val="20"/>
              </w:rPr>
            </w:pPr>
            <w:r w:rsidRPr="00003209">
              <w:rPr>
                <w:b/>
                <w:bCs/>
                <w:sz w:val="20"/>
                <w:szCs w:val="20"/>
                <w:u w:val="single"/>
              </w:rPr>
              <w:t>DATA DA SESSÃO DO PREGÃO</w:t>
            </w:r>
            <w:r w:rsidRPr="00003209">
              <w:rPr>
                <w:b/>
                <w:bCs/>
                <w:sz w:val="20"/>
                <w:szCs w:val="20"/>
              </w:rPr>
              <w:t xml:space="preserve">: </w:t>
            </w:r>
            <w:r w:rsidR="00992340" w:rsidRPr="00992340">
              <w:rPr>
                <w:sz w:val="20"/>
                <w:szCs w:val="20"/>
              </w:rPr>
              <w:t>2</w:t>
            </w:r>
            <w:r w:rsidR="00C76612">
              <w:rPr>
                <w:sz w:val="20"/>
                <w:szCs w:val="20"/>
              </w:rPr>
              <w:t>6</w:t>
            </w:r>
            <w:r w:rsidRPr="00992340">
              <w:rPr>
                <w:sz w:val="20"/>
                <w:szCs w:val="20"/>
              </w:rPr>
              <w:t>/</w:t>
            </w:r>
            <w:r w:rsidR="00992340">
              <w:rPr>
                <w:sz w:val="20"/>
                <w:szCs w:val="20"/>
              </w:rPr>
              <w:t>03</w:t>
            </w:r>
            <w:r w:rsidRPr="00992340">
              <w:rPr>
                <w:sz w:val="20"/>
                <w:szCs w:val="20"/>
              </w:rPr>
              <w:t>/2021</w:t>
            </w:r>
            <w:r w:rsidRPr="00003209">
              <w:rPr>
                <w:bCs/>
                <w:sz w:val="20"/>
                <w:szCs w:val="20"/>
              </w:rPr>
              <w:t xml:space="preserve"> – Horário: 09h00 (Horário Local – Cuiabá/MT).</w:t>
            </w:r>
          </w:p>
          <w:p w14:paraId="0B1887E1" w14:textId="77777777" w:rsidR="008104C4" w:rsidRPr="00003209" w:rsidRDefault="008104C4" w:rsidP="008104C4">
            <w:pPr>
              <w:ind w:right="-1"/>
              <w:jc w:val="both"/>
              <w:rPr>
                <w:b/>
                <w:bCs/>
                <w:sz w:val="20"/>
                <w:szCs w:val="20"/>
              </w:rPr>
            </w:pPr>
          </w:p>
          <w:p w14:paraId="47216727" w14:textId="15D29AC5" w:rsidR="008104C4" w:rsidRPr="00003209" w:rsidRDefault="008104C4" w:rsidP="008104C4">
            <w:pPr>
              <w:pStyle w:val="Corpodetexto2"/>
              <w:tabs>
                <w:tab w:val="left" w:pos="-70"/>
              </w:tabs>
              <w:ind w:right="-1"/>
              <w:rPr>
                <w:rFonts w:ascii="Times New Roman" w:hAnsi="Times New Roman"/>
                <w:bCs/>
                <w:sz w:val="20"/>
              </w:rPr>
            </w:pPr>
            <w:r w:rsidRPr="00003209">
              <w:rPr>
                <w:rFonts w:ascii="Times New Roman" w:hAnsi="Times New Roman"/>
                <w:b/>
                <w:bCs/>
                <w:color w:val="auto"/>
                <w:sz w:val="20"/>
                <w:u w:val="single"/>
                <w:lang w:val="pt-BR"/>
              </w:rPr>
              <w:t>OBJETO:</w:t>
            </w:r>
            <w:r w:rsidRPr="00003209">
              <w:rPr>
                <w:rFonts w:ascii="Times New Roman" w:hAnsi="Times New Roman"/>
                <w:b/>
                <w:bCs/>
                <w:color w:val="auto"/>
                <w:sz w:val="20"/>
                <w:lang w:val="pt-BR"/>
              </w:rPr>
              <w:t xml:space="preserve"> </w:t>
            </w:r>
            <w:r w:rsidR="006B21A7" w:rsidRPr="006B21A7">
              <w:rPr>
                <w:rFonts w:ascii="Times New Roman" w:hAnsi="Times New Roman"/>
                <w:bCs/>
                <w:color w:val="auto"/>
                <w:sz w:val="20"/>
                <w:lang w:val="pt-BR"/>
              </w:rPr>
              <w:t>Aquisição de mudas de plantas para paisagismo e gel para plantio, conforme condições e especificações técnicas constantes no Termo de Referência.</w:t>
            </w:r>
          </w:p>
          <w:p w14:paraId="677F27A5" w14:textId="77777777" w:rsidR="008104C4" w:rsidRPr="00003209" w:rsidRDefault="008104C4" w:rsidP="008104C4">
            <w:pPr>
              <w:pStyle w:val="Corpodetexto2"/>
              <w:tabs>
                <w:tab w:val="left" w:pos="-70"/>
              </w:tabs>
              <w:ind w:right="-1"/>
              <w:rPr>
                <w:rFonts w:ascii="Times New Roman" w:hAnsi="Times New Roman"/>
                <w:b/>
                <w:bCs/>
                <w:color w:val="auto"/>
                <w:sz w:val="20"/>
                <w:lang w:val="pt-BR"/>
              </w:rPr>
            </w:pPr>
          </w:p>
        </w:tc>
      </w:tr>
      <w:tr w:rsidR="008104C4" w:rsidRPr="00003209" w14:paraId="7F4CD96E" w14:textId="77777777" w:rsidTr="008104C4">
        <w:trPr>
          <w:trHeight w:val="95"/>
        </w:trPr>
        <w:tc>
          <w:tcPr>
            <w:tcW w:w="8982" w:type="dxa"/>
            <w:gridSpan w:val="2"/>
            <w:shd w:val="clear" w:color="auto" w:fill="auto"/>
          </w:tcPr>
          <w:p w14:paraId="4A9989EB" w14:textId="77777777" w:rsidR="008104C4" w:rsidRPr="00003209" w:rsidRDefault="008104C4" w:rsidP="008104C4">
            <w:pPr>
              <w:shd w:val="clear" w:color="auto" w:fill="A6A6A6"/>
              <w:spacing w:line="360" w:lineRule="auto"/>
              <w:ind w:right="-1"/>
              <w:jc w:val="center"/>
              <w:rPr>
                <w:b/>
                <w:bCs/>
                <w:sz w:val="20"/>
                <w:szCs w:val="20"/>
              </w:rPr>
            </w:pPr>
            <w:r w:rsidRPr="00003209">
              <w:rPr>
                <w:b/>
                <w:sz w:val="20"/>
                <w:szCs w:val="20"/>
              </w:rPr>
              <w:t>ÍNDICE</w:t>
            </w:r>
          </w:p>
        </w:tc>
      </w:tr>
      <w:tr w:rsidR="008104C4" w:rsidRPr="00003209" w14:paraId="7E5DF33E" w14:textId="77777777" w:rsidTr="008104C4">
        <w:tc>
          <w:tcPr>
            <w:tcW w:w="1373" w:type="dxa"/>
            <w:shd w:val="clear" w:color="auto" w:fill="auto"/>
            <w:vAlign w:val="center"/>
          </w:tcPr>
          <w:p w14:paraId="423E41BA" w14:textId="77777777" w:rsidR="008104C4" w:rsidRPr="00003209" w:rsidRDefault="008104C4" w:rsidP="008104C4">
            <w:pPr>
              <w:ind w:right="-1"/>
              <w:jc w:val="center"/>
              <w:rPr>
                <w:b/>
                <w:bCs/>
                <w:sz w:val="20"/>
                <w:szCs w:val="20"/>
              </w:rPr>
            </w:pPr>
            <w:r w:rsidRPr="00003209">
              <w:rPr>
                <w:b/>
                <w:bCs/>
                <w:sz w:val="20"/>
                <w:szCs w:val="20"/>
              </w:rPr>
              <w:t>ITEM</w:t>
            </w:r>
          </w:p>
        </w:tc>
        <w:tc>
          <w:tcPr>
            <w:tcW w:w="7609" w:type="dxa"/>
            <w:shd w:val="clear" w:color="auto" w:fill="auto"/>
          </w:tcPr>
          <w:p w14:paraId="696C64A5" w14:textId="77777777" w:rsidR="008104C4" w:rsidRPr="00003209" w:rsidRDefault="008104C4" w:rsidP="008104C4">
            <w:pPr>
              <w:ind w:right="-1"/>
              <w:rPr>
                <w:b/>
                <w:bCs/>
                <w:sz w:val="20"/>
                <w:szCs w:val="20"/>
              </w:rPr>
            </w:pPr>
            <w:r w:rsidRPr="00003209">
              <w:rPr>
                <w:b/>
                <w:bCs/>
                <w:sz w:val="20"/>
                <w:szCs w:val="20"/>
              </w:rPr>
              <w:t>TÓPICO</w:t>
            </w:r>
          </w:p>
        </w:tc>
      </w:tr>
      <w:tr w:rsidR="008104C4" w:rsidRPr="00003209" w14:paraId="0D8DD17B" w14:textId="77777777" w:rsidTr="008104C4">
        <w:tc>
          <w:tcPr>
            <w:tcW w:w="1373" w:type="dxa"/>
            <w:shd w:val="clear" w:color="auto" w:fill="auto"/>
            <w:vAlign w:val="center"/>
          </w:tcPr>
          <w:p w14:paraId="7549818A" w14:textId="77777777" w:rsidR="008104C4" w:rsidRPr="00003209" w:rsidRDefault="008104C4" w:rsidP="008104C4">
            <w:pPr>
              <w:ind w:right="-1"/>
              <w:jc w:val="center"/>
              <w:rPr>
                <w:sz w:val="20"/>
                <w:szCs w:val="20"/>
              </w:rPr>
            </w:pPr>
            <w:r w:rsidRPr="00003209">
              <w:rPr>
                <w:sz w:val="20"/>
                <w:szCs w:val="20"/>
              </w:rPr>
              <w:t>01</w:t>
            </w:r>
          </w:p>
        </w:tc>
        <w:tc>
          <w:tcPr>
            <w:tcW w:w="7609" w:type="dxa"/>
            <w:shd w:val="clear" w:color="auto" w:fill="auto"/>
          </w:tcPr>
          <w:p w14:paraId="1FFB7A41" w14:textId="77777777" w:rsidR="008104C4" w:rsidRPr="00003209" w:rsidRDefault="008104C4" w:rsidP="008104C4">
            <w:pPr>
              <w:ind w:right="-1"/>
              <w:rPr>
                <w:sz w:val="20"/>
                <w:szCs w:val="20"/>
              </w:rPr>
            </w:pPr>
            <w:r w:rsidRPr="00003209">
              <w:rPr>
                <w:sz w:val="20"/>
                <w:szCs w:val="20"/>
              </w:rPr>
              <w:t>PREÂMBULO</w:t>
            </w:r>
          </w:p>
        </w:tc>
      </w:tr>
      <w:tr w:rsidR="008104C4" w:rsidRPr="00003209" w14:paraId="338D29FB" w14:textId="77777777" w:rsidTr="008104C4">
        <w:tc>
          <w:tcPr>
            <w:tcW w:w="1373" w:type="dxa"/>
            <w:shd w:val="clear" w:color="auto" w:fill="auto"/>
            <w:vAlign w:val="center"/>
          </w:tcPr>
          <w:p w14:paraId="14AA0233" w14:textId="77777777" w:rsidR="008104C4" w:rsidRPr="00003209" w:rsidRDefault="008104C4" w:rsidP="008104C4">
            <w:pPr>
              <w:ind w:right="-1"/>
              <w:jc w:val="center"/>
              <w:rPr>
                <w:sz w:val="20"/>
                <w:szCs w:val="20"/>
              </w:rPr>
            </w:pPr>
            <w:r w:rsidRPr="00003209">
              <w:rPr>
                <w:sz w:val="20"/>
                <w:szCs w:val="20"/>
              </w:rPr>
              <w:t>02</w:t>
            </w:r>
          </w:p>
        </w:tc>
        <w:tc>
          <w:tcPr>
            <w:tcW w:w="7609" w:type="dxa"/>
            <w:shd w:val="clear" w:color="auto" w:fill="auto"/>
          </w:tcPr>
          <w:p w14:paraId="59231FF0" w14:textId="77777777" w:rsidR="008104C4" w:rsidRPr="00003209" w:rsidRDefault="008104C4" w:rsidP="008104C4">
            <w:pPr>
              <w:ind w:right="-1"/>
              <w:rPr>
                <w:sz w:val="20"/>
                <w:szCs w:val="20"/>
              </w:rPr>
            </w:pPr>
            <w:r w:rsidRPr="00003209">
              <w:rPr>
                <w:sz w:val="20"/>
                <w:szCs w:val="20"/>
              </w:rPr>
              <w:t>DO OBJETO</w:t>
            </w:r>
          </w:p>
        </w:tc>
      </w:tr>
      <w:tr w:rsidR="008104C4" w:rsidRPr="00003209" w14:paraId="2BB0E326" w14:textId="77777777" w:rsidTr="008104C4">
        <w:tc>
          <w:tcPr>
            <w:tcW w:w="1373" w:type="dxa"/>
            <w:shd w:val="clear" w:color="auto" w:fill="auto"/>
            <w:vAlign w:val="center"/>
          </w:tcPr>
          <w:p w14:paraId="49905C52" w14:textId="77777777" w:rsidR="008104C4" w:rsidRPr="00003209" w:rsidRDefault="008104C4" w:rsidP="008104C4">
            <w:pPr>
              <w:ind w:right="-1"/>
              <w:jc w:val="center"/>
              <w:rPr>
                <w:sz w:val="20"/>
                <w:szCs w:val="20"/>
              </w:rPr>
            </w:pPr>
            <w:r w:rsidRPr="00003209">
              <w:rPr>
                <w:sz w:val="20"/>
                <w:szCs w:val="20"/>
              </w:rPr>
              <w:t>03</w:t>
            </w:r>
          </w:p>
        </w:tc>
        <w:tc>
          <w:tcPr>
            <w:tcW w:w="7609" w:type="dxa"/>
            <w:shd w:val="clear" w:color="auto" w:fill="auto"/>
          </w:tcPr>
          <w:p w14:paraId="4232A356" w14:textId="77777777" w:rsidR="008104C4" w:rsidRPr="00003209" w:rsidRDefault="008104C4" w:rsidP="008104C4">
            <w:pPr>
              <w:ind w:right="-1"/>
              <w:rPr>
                <w:sz w:val="20"/>
                <w:szCs w:val="20"/>
              </w:rPr>
            </w:pPr>
            <w:r w:rsidRPr="00003209">
              <w:rPr>
                <w:sz w:val="20"/>
                <w:szCs w:val="20"/>
              </w:rPr>
              <w:t>DOS PROCEDIMENTOS INICIAIS</w:t>
            </w:r>
          </w:p>
        </w:tc>
      </w:tr>
      <w:tr w:rsidR="008104C4" w:rsidRPr="00003209" w14:paraId="2F429A30" w14:textId="77777777" w:rsidTr="008104C4">
        <w:tc>
          <w:tcPr>
            <w:tcW w:w="1373" w:type="dxa"/>
            <w:shd w:val="clear" w:color="auto" w:fill="auto"/>
            <w:vAlign w:val="center"/>
          </w:tcPr>
          <w:p w14:paraId="3C06F887" w14:textId="77777777" w:rsidR="008104C4" w:rsidRPr="00003209" w:rsidRDefault="008104C4" w:rsidP="008104C4">
            <w:pPr>
              <w:ind w:right="-1"/>
              <w:jc w:val="center"/>
              <w:rPr>
                <w:sz w:val="20"/>
                <w:szCs w:val="20"/>
              </w:rPr>
            </w:pPr>
            <w:r w:rsidRPr="00003209">
              <w:rPr>
                <w:sz w:val="20"/>
                <w:szCs w:val="20"/>
              </w:rPr>
              <w:t>04</w:t>
            </w:r>
          </w:p>
        </w:tc>
        <w:tc>
          <w:tcPr>
            <w:tcW w:w="7609" w:type="dxa"/>
            <w:shd w:val="clear" w:color="auto" w:fill="auto"/>
          </w:tcPr>
          <w:p w14:paraId="72793712" w14:textId="77777777" w:rsidR="008104C4" w:rsidRPr="00003209" w:rsidRDefault="008104C4" w:rsidP="008104C4">
            <w:pPr>
              <w:ind w:right="-1"/>
              <w:rPr>
                <w:sz w:val="20"/>
                <w:szCs w:val="20"/>
              </w:rPr>
            </w:pPr>
            <w:r w:rsidRPr="00003209">
              <w:rPr>
                <w:sz w:val="20"/>
                <w:szCs w:val="20"/>
              </w:rPr>
              <w:t>DAS CONDIÇÕES DE PARTICIPAÇÃO</w:t>
            </w:r>
          </w:p>
        </w:tc>
      </w:tr>
      <w:tr w:rsidR="008104C4" w:rsidRPr="00003209" w14:paraId="75901F2B" w14:textId="77777777" w:rsidTr="008104C4">
        <w:tc>
          <w:tcPr>
            <w:tcW w:w="1373" w:type="dxa"/>
            <w:shd w:val="clear" w:color="auto" w:fill="auto"/>
            <w:vAlign w:val="center"/>
          </w:tcPr>
          <w:p w14:paraId="2921E59A" w14:textId="77777777" w:rsidR="008104C4" w:rsidRPr="00003209" w:rsidRDefault="008104C4" w:rsidP="008104C4">
            <w:pPr>
              <w:ind w:right="-1"/>
              <w:jc w:val="center"/>
              <w:rPr>
                <w:sz w:val="20"/>
                <w:szCs w:val="20"/>
              </w:rPr>
            </w:pPr>
            <w:r w:rsidRPr="00003209">
              <w:rPr>
                <w:sz w:val="20"/>
                <w:szCs w:val="20"/>
              </w:rPr>
              <w:t>05</w:t>
            </w:r>
          </w:p>
        </w:tc>
        <w:tc>
          <w:tcPr>
            <w:tcW w:w="7609" w:type="dxa"/>
            <w:shd w:val="clear" w:color="auto" w:fill="auto"/>
          </w:tcPr>
          <w:p w14:paraId="14720756" w14:textId="77777777" w:rsidR="008104C4" w:rsidRPr="00003209" w:rsidRDefault="008104C4" w:rsidP="008104C4">
            <w:pPr>
              <w:ind w:right="-1"/>
              <w:rPr>
                <w:sz w:val="20"/>
                <w:szCs w:val="20"/>
              </w:rPr>
            </w:pPr>
            <w:r w:rsidRPr="00003209">
              <w:rPr>
                <w:sz w:val="20"/>
                <w:szCs w:val="20"/>
              </w:rPr>
              <w:t>DOS ESCLARECIMENTOS E DA IMPUGNAÇÃO DO EDITAL</w:t>
            </w:r>
          </w:p>
        </w:tc>
      </w:tr>
      <w:tr w:rsidR="008104C4" w:rsidRPr="00003209" w14:paraId="36DAFD4D" w14:textId="77777777" w:rsidTr="008104C4">
        <w:tc>
          <w:tcPr>
            <w:tcW w:w="1373" w:type="dxa"/>
            <w:shd w:val="clear" w:color="auto" w:fill="auto"/>
            <w:vAlign w:val="center"/>
          </w:tcPr>
          <w:p w14:paraId="3508A5EA" w14:textId="77777777" w:rsidR="008104C4" w:rsidRPr="00003209" w:rsidRDefault="008104C4" w:rsidP="008104C4">
            <w:pPr>
              <w:ind w:right="-1"/>
              <w:jc w:val="center"/>
              <w:rPr>
                <w:sz w:val="20"/>
                <w:szCs w:val="20"/>
              </w:rPr>
            </w:pPr>
            <w:r w:rsidRPr="00003209">
              <w:rPr>
                <w:sz w:val="20"/>
                <w:szCs w:val="20"/>
              </w:rPr>
              <w:t>06</w:t>
            </w:r>
          </w:p>
        </w:tc>
        <w:tc>
          <w:tcPr>
            <w:tcW w:w="7609" w:type="dxa"/>
            <w:shd w:val="clear" w:color="auto" w:fill="auto"/>
          </w:tcPr>
          <w:p w14:paraId="27D1CE10" w14:textId="77777777" w:rsidR="008104C4" w:rsidRPr="00003209" w:rsidRDefault="008104C4" w:rsidP="008104C4">
            <w:pPr>
              <w:ind w:right="-1"/>
              <w:rPr>
                <w:sz w:val="20"/>
                <w:szCs w:val="20"/>
              </w:rPr>
            </w:pPr>
            <w:r w:rsidRPr="00003209">
              <w:rPr>
                <w:sz w:val="20"/>
                <w:szCs w:val="20"/>
              </w:rPr>
              <w:t>DO CREDENCIAMENTO</w:t>
            </w:r>
          </w:p>
        </w:tc>
      </w:tr>
      <w:tr w:rsidR="008104C4" w:rsidRPr="00003209" w14:paraId="0E224DF7" w14:textId="77777777" w:rsidTr="008104C4">
        <w:tc>
          <w:tcPr>
            <w:tcW w:w="1373" w:type="dxa"/>
            <w:shd w:val="clear" w:color="auto" w:fill="auto"/>
            <w:vAlign w:val="center"/>
          </w:tcPr>
          <w:p w14:paraId="0A344360" w14:textId="77777777" w:rsidR="008104C4" w:rsidRPr="00003209" w:rsidRDefault="008104C4" w:rsidP="008104C4">
            <w:pPr>
              <w:ind w:right="-1"/>
              <w:jc w:val="center"/>
              <w:rPr>
                <w:sz w:val="20"/>
                <w:szCs w:val="20"/>
              </w:rPr>
            </w:pPr>
            <w:r w:rsidRPr="00003209">
              <w:rPr>
                <w:sz w:val="20"/>
                <w:szCs w:val="20"/>
              </w:rPr>
              <w:t>07</w:t>
            </w:r>
          </w:p>
        </w:tc>
        <w:tc>
          <w:tcPr>
            <w:tcW w:w="7609" w:type="dxa"/>
            <w:shd w:val="clear" w:color="auto" w:fill="auto"/>
          </w:tcPr>
          <w:p w14:paraId="12096988" w14:textId="77777777" w:rsidR="008104C4" w:rsidRPr="00003209" w:rsidRDefault="008104C4" w:rsidP="008104C4">
            <w:pPr>
              <w:ind w:right="-1"/>
              <w:rPr>
                <w:sz w:val="20"/>
                <w:szCs w:val="20"/>
              </w:rPr>
            </w:pPr>
            <w:r w:rsidRPr="00003209">
              <w:rPr>
                <w:sz w:val="20"/>
                <w:szCs w:val="20"/>
              </w:rPr>
              <w:t>DO CADASTRO DA PROPOSTA ELETRÔNICA DE PREÇOS</w:t>
            </w:r>
          </w:p>
        </w:tc>
      </w:tr>
      <w:tr w:rsidR="008104C4" w:rsidRPr="00003209" w14:paraId="1B3AE35C" w14:textId="77777777" w:rsidTr="008104C4">
        <w:tc>
          <w:tcPr>
            <w:tcW w:w="1373" w:type="dxa"/>
            <w:shd w:val="clear" w:color="auto" w:fill="auto"/>
            <w:vAlign w:val="center"/>
          </w:tcPr>
          <w:p w14:paraId="5515C21D" w14:textId="77777777" w:rsidR="008104C4" w:rsidRPr="00003209" w:rsidRDefault="008104C4" w:rsidP="008104C4">
            <w:pPr>
              <w:ind w:right="-1"/>
              <w:jc w:val="center"/>
              <w:rPr>
                <w:sz w:val="20"/>
                <w:szCs w:val="20"/>
              </w:rPr>
            </w:pPr>
            <w:r w:rsidRPr="00003209">
              <w:rPr>
                <w:sz w:val="20"/>
                <w:szCs w:val="20"/>
              </w:rPr>
              <w:t>08</w:t>
            </w:r>
          </w:p>
        </w:tc>
        <w:tc>
          <w:tcPr>
            <w:tcW w:w="7609" w:type="dxa"/>
            <w:shd w:val="clear" w:color="auto" w:fill="auto"/>
          </w:tcPr>
          <w:p w14:paraId="3EC4B404" w14:textId="77777777" w:rsidR="008104C4" w:rsidRPr="00003209" w:rsidRDefault="008104C4" w:rsidP="008104C4">
            <w:pPr>
              <w:ind w:right="-1"/>
              <w:rPr>
                <w:sz w:val="20"/>
                <w:szCs w:val="20"/>
              </w:rPr>
            </w:pPr>
            <w:r w:rsidRPr="00003209">
              <w:rPr>
                <w:sz w:val="20"/>
                <w:szCs w:val="20"/>
              </w:rPr>
              <w:t>ANEXO DA PROPOSTA DE PREÇOS ESCRITA E DOS DOCUMENTOS DE HABILITAÇÃO NO SIAG</w:t>
            </w:r>
          </w:p>
        </w:tc>
      </w:tr>
      <w:tr w:rsidR="008104C4" w:rsidRPr="00003209" w14:paraId="605578B5" w14:textId="77777777" w:rsidTr="008104C4">
        <w:tc>
          <w:tcPr>
            <w:tcW w:w="1373" w:type="dxa"/>
            <w:shd w:val="clear" w:color="auto" w:fill="auto"/>
            <w:vAlign w:val="center"/>
          </w:tcPr>
          <w:p w14:paraId="3D30F519" w14:textId="77777777" w:rsidR="008104C4" w:rsidRPr="00003209" w:rsidRDefault="008104C4" w:rsidP="008104C4">
            <w:pPr>
              <w:ind w:right="-1"/>
              <w:jc w:val="center"/>
              <w:rPr>
                <w:sz w:val="20"/>
                <w:szCs w:val="20"/>
              </w:rPr>
            </w:pPr>
            <w:r w:rsidRPr="00003209">
              <w:rPr>
                <w:sz w:val="20"/>
                <w:szCs w:val="20"/>
              </w:rPr>
              <w:t>09</w:t>
            </w:r>
          </w:p>
        </w:tc>
        <w:tc>
          <w:tcPr>
            <w:tcW w:w="7609" w:type="dxa"/>
            <w:shd w:val="clear" w:color="auto" w:fill="auto"/>
          </w:tcPr>
          <w:p w14:paraId="1A378E29" w14:textId="77777777" w:rsidR="008104C4" w:rsidRPr="00003209" w:rsidRDefault="008104C4" w:rsidP="008104C4">
            <w:pPr>
              <w:ind w:right="-1"/>
              <w:rPr>
                <w:sz w:val="20"/>
                <w:szCs w:val="20"/>
              </w:rPr>
            </w:pPr>
            <w:r w:rsidRPr="00003209">
              <w:rPr>
                <w:sz w:val="20"/>
                <w:szCs w:val="20"/>
              </w:rPr>
              <w:t>DA ABERTURA DA SESSÃO E DIVULGAÇÃO DAS PROPOSTAS</w:t>
            </w:r>
          </w:p>
        </w:tc>
      </w:tr>
      <w:tr w:rsidR="008104C4" w:rsidRPr="00003209" w14:paraId="2982D770" w14:textId="77777777" w:rsidTr="008104C4">
        <w:tc>
          <w:tcPr>
            <w:tcW w:w="1373" w:type="dxa"/>
            <w:shd w:val="clear" w:color="auto" w:fill="auto"/>
            <w:vAlign w:val="center"/>
          </w:tcPr>
          <w:p w14:paraId="4A04B256" w14:textId="77777777" w:rsidR="008104C4" w:rsidRPr="00003209" w:rsidRDefault="008104C4" w:rsidP="008104C4">
            <w:pPr>
              <w:ind w:right="-1"/>
              <w:jc w:val="center"/>
              <w:rPr>
                <w:sz w:val="20"/>
                <w:szCs w:val="20"/>
              </w:rPr>
            </w:pPr>
            <w:r w:rsidRPr="00003209">
              <w:rPr>
                <w:sz w:val="20"/>
                <w:szCs w:val="20"/>
              </w:rPr>
              <w:t>10</w:t>
            </w:r>
          </w:p>
        </w:tc>
        <w:tc>
          <w:tcPr>
            <w:tcW w:w="7609" w:type="dxa"/>
            <w:shd w:val="clear" w:color="auto" w:fill="auto"/>
          </w:tcPr>
          <w:p w14:paraId="313A6D60" w14:textId="77777777" w:rsidR="008104C4" w:rsidRPr="00003209" w:rsidRDefault="008104C4" w:rsidP="008104C4">
            <w:pPr>
              <w:ind w:right="-1"/>
              <w:rPr>
                <w:sz w:val="20"/>
                <w:szCs w:val="20"/>
              </w:rPr>
            </w:pPr>
            <w:r w:rsidRPr="00003209">
              <w:rPr>
                <w:sz w:val="20"/>
                <w:szCs w:val="20"/>
              </w:rPr>
              <w:t>DA ANÁLISE DAS PROPOSTAS E DA FORMULAÇÃO DOS LANCES</w:t>
            </w:r>
          </w:p>
        </w:tc>
      </w:tr>
      <w:tr w:rsidR="008104C4" w:rsidRPr="00003209" w14:paraId="626294D6" w14:textId="77777777" w:rsidTr="008104C4">
        <w:tc>
          <w:tcPr>
            <w:tcW w:w="1373" w:type="dxa"/>
            <w:shd w:val="clear" w:color="auto" w:fill="auto"/>
            <w:vAlign w:val="center"/>
          </w:tcPr>
          <w:p w14:paraId="1B8FBC2E" w14:textId="77777777" w:rsidR="008104C4" w:rsidRPr="00003209" w:rsidRDefault="008104C4" w:rsidP="008104C4">
            <w:pPr>
              <w:ind w:right="-1"/>
              <w:jc w:val="center"/>
              <w:rPr>
                <w:sz w:val="20"/>
                <w:szCs w:val="20"/>
              </w:rPr>
            </w:pPr>
            <w:r w:rsidRPr="00003209">
              <w:rPr>
                <w:sz w:val="20"/>
                <w:szCs w:val="20"/>
              </w:rPr>
              <w:t>11</w:t>
            </w:r>
          </w:p>
        </w:tc>
        <w:tc>
          <w:tcPr>
            <w:tcW w:w="7609" w:type="dxa"/>
            <w:shd w:val="clear" w:color="auto" w:fill="auto"/>
          </w:tcPr>
          <w:p w14:paraId="7432F80A" w14:textId="77777777" w:rsidR="008104C4" w:rsidRPr="00003209" w:rsidRDefault="008104C4" w:rsidP="008104C4">
            <w:pPr>
              <w:ind w:right="-1"/>
              <w:rPr>
                <w:sz w:val="20"/>
                <w:szCs w:val="20"/>
              </w:rPr>
            </w:pPr>
            <w:r w:rsidRPr="00003209">
              <w:rPr>
                <w:sz w:val="20"/>
                <w:szCs w:val="20"/>
              </w:rPr>
              <w:t>DO JULGAMENTO E ACEITABILIDADE DAS PROPOSTAS</w:t>
            </w:r>
          </w:p>
        </w:tc>
      </w:tr>
      <w:tr w:rsidR="008104C4" w:rsidRPr="00003209" w14:paraId="607544B5" w14:textId="77777777" w:rsidTr="008104C4">
        <w:tc>
          <w:tcPr>
            <w:tcW w:w="1373" w:type="dxa"/>
            <w:shd w:val="clear" w:color="auto" w:fill="auto"/>
            <w:vAlign w:val="center"/>
          </w:tcPr>
          <w:p w14:paraId="7AF4C3A9" w14:textId="77777777" w:rsidR="008104C4" w:rsidRPr="00003209" w:rsidRDefault="008104C4" w:rsidP="008104C4">
            <w:pPr>
              <w:ind w:right="-1"/>
              <w:jc w:val="center"/>
              <w:rPr>
                <w:sz w:val="20"/>
                <w:szCs w:val="20"/>
              </w:rPr>
            </w:pPr>
            <w:r w:rsidRPr="00003209">
              <w:rPr>
                <w:sz w:val="20"/>
                <w:szCs w:val="20"/>
              </w:rPr>
              <w:t>12</w:t>
            </w:r>
          </w:p>
        </w:tc>
        <w:tc>
          <w:tcPr>
            <w:tcW w:w="7609" w:type="dxa"/>
            <w:shd w:val="clear" w:color="auto" w:fill="auto"/>
          </w:tcPr>
          <w:p w14:paraId="1B031625" w14:textId="77777777" w:rsidR="008104C4" w:rsidRPr="00003209" w:rsidRDefault="008104C4" w:rsidP="008104C4">
            <w:pPr>
              <w:ind w:right="-1"/>
              <w:rPr>
                <w:sz w:val="20"/>
                <w:szCs w:val="20"/>
              </w:rPr>
            </w:pPr>
            <w:r w:rsidRPr="00003209">
              <w:rPr>
                <w:sz w:val="20"/>
                <w:szCs w:val="20"/>
              </w:rPr>
              <w:t xml:space="preserve">DA HABILITAÇÃO </w:t>
            </w:r>
          </w:p>
        </w:tc>
      </w:tr>
      <w:tr w:rsidR="008104C4" w:rsidRPr="00003209" w14:paraId="60C09947" w14:textId="77777777" w:rsidTr="008104C4">
        <w:tc>
          <w:tcPr>
            <w:tcW w:w="1373" w:type="dxa"/>
            <w:shd w:val="clear" w:color="auto" w:fill="auto"/>
            <w:vAlign w:val="center"/>
          </w:tcPr>
          <w:p w14:paraId="0DD9C799" w14:textId="77777777" w:rsidR="008104C4" w:rsidRPr="00003209" w:rsidRDefault="008104C4" w:rsidP="008104C4">
            <w:pPr>
              <w:ind w:right="-1"/>
              <w:jc w:val="center"/>
              <w:rPr>
                <w:sz w:val="20"/>
                <w:szCs w:val="20"/>
                <w:highlight w:val="yellow"/>
              </w:rPr>
            </w:pPr>
            <w:r w:rsidRPr="00003209">
              <w:rPr>
                <w:sz w:val="20"/>
                <w:szCs w:val="20"/>
              </w:rPr>
              <w:t xml:space="preserve">13 </w:t>
            </w:r>
          </w:p>
        </w:tc>
        <w:tc>
          <w:tcPr>
            <w:tcW w:w="7609" w:type="dxa"/>
            <w:shd w:val="clear" w:color="auto" w:fill="auto"/>
          </w:tcPr>
          <w:p w14:paraId="76CAE503" w14:textId="77777777" w:rsidR="008104C4" w:rsidRPr="00003209" w:rsidRDefault="008104C4" w:rsidP="008104C4">
            <w:pPr>
              <w:ind w:right="-1"/>
              <w:rPr>
                <w:bCs/>
                <w:sz w:val="20"/>
                <w:szCs w:val="20"/>
                <w:highlight w:val="yellow"/>
              </w:rPr>
            </w:pPr>
            <w:r w:rsidRPr="00003209">
              <w:rPr>
                <w:bCs/>
                <w:sz w:val="20"/>
                <w:szCs w:val="20"/>
              </w:rPr>
              <w:t>DA PARTICIPAÇÃO DE MICROEMPRESA E EMPRESA DE PEQUENO PORTE</w:t>
            </w:r>
            <w:r w:rsidRPr="00003209">
              <w:rPr>
                <w:bCs/>
                <w:sz w:val="20"/>
                <w:szCs w:val="20"/>
                <w:highlight w:val="yellow"/>
              </w:rPr>
              <w:t xml:space="preserve"> </w:t>
            </w:r>
          </w:p>
        </w:tc>
      </w:tr>
      <w:tr w:rsidR="008104C4" w:rsidRPr="00003209" w14:paraId="4349FB42" w14:textId="77777777" w:rsidTr="008104C4">
        <w:tc>
          <w:tcPr>
            <w:tcW w:w="1373" w:type="dxa"/>
            <w:shd w:val="clear" w:color="auto" w:fill="auto"/>
            <w:vAlign w:val="center"/>
          </w:tcPr>
          <w:p w14:paraId="57C515ED" w14:textId="77777777" w:rsidR="008104C4" w:rsidRPr="00003209" w:rsidRDefault="008104C4" w:rsidP="008104C4">
            <w:pPr>
              <w:ind w:right="-1"/>
              <w:jc w:val="center"/>
              <w:rPr>
                <w:sz w:val="20"/>
                <w:szCs w:val="20"/>
              </w:rPr>
            </w:pPr>
            <w:r w:rsidRPr="00003209">
              <w:rPr>
                <w:sz w:val="20"/>
                <w:szCs w:val="20"/>
              </w:rPr>
              <w:t>14</w:t>
            </w:r>
          </w:p>
        </w:tc>
        <w:tc>
          <w:tcPr>
            <w:tcW w:w="7609" w:type="dxa"/>
            <w:shd w:val="clear" w:color="auto" w:fill="auto"/>
          </w:tcPr>
          <w:p w14:paraId="3EE71CD5" w14:textId="77777777" w:rsidR="008104C4" w:rsidRPr="00003209" w:rsidRDefault="008104C4" w:rsidP="008104C4">
            <w:pPr>
              <w:ind w:right="-1"/>
              <w:rPr>
                <w:sz w:val="20"/>
                <w:szCs w:val="20"/>
              </w:rPr>
            </w:pPr>
            <w:r w:rsidRPr="00003209">
              <w:rPr>
                <w:sz w:val="20"/>
                <w:szCs w:val="20"/>
              </w:rPr>
              <w:t xml:space="preserve">DOS RECURSOS </w:t>
            </w:r>
          </w:p>
        </w:tc>
      </w:tr>
      <w:tr w:rsidR="008104C4" w:rsidRPr="00003209" w14:paraId="162CACDE" w14:textId="77777777" w:rsidTr="008104C4">
        <w:tc>
          <w:tcPr>
            <w:tcW w:w="1373" w:type="dxa"/>
            <w:shd w:val="clear" w:color="auto" w:fill="auto"/>
            <w:vAlign w:val="center"/>
          </w:tcPr>
          <w:p w14:paraId="0838F1B1" w14:textId="77777777" w:rsidR="008104C4" w:rsidRPr="00003209" w:rsidRDefault="008104C4" w:rsidP="008104C4">
            <w:pPr>
              <w:ind w:right="-1"/>
              <w:jc w:val="center"/>
              <w:rPr>
                <w:sz w:val="20"/>
                <w:szCs w:val="20"/>
              </w:rPr>
            </w:pPr>
            <w:r w:rsidRPr="00003209">
              <w:rPr>
                <w:sz w:val="20"/>
                <w:szCs w:val="20"/>
              </w:rPr>
              <w:t>15</w:t>
            </w:r>
          </w:p>
        </w:tc>
        <w:tc>
          <w:tcPr>
            <w:tcW w:w="7609" w:type="dxa"/>
            <w:shd w:val="clear" w:color="auto" w:fill="auto"/>
          </w:tcPr>
          <w:p w14:paraId="0B9CB732" w14:textId="77777777" w:rsidR="008104C4" w:rsidRPr="00003209" w:rsidRDefault="008104C4" w:rsidP="008104C4">
            <w:pPr>
              <w:ind w:right="-1"/>
              <w:rPr>
                <w:sz w:val="20"/>
                <w:szCs w:val="20"/>
              </w:rPr>
            </w:pPr>
            <w:r w:rsidRPr="00003209">
              <w:rPr>
                <w:sz w:val="20"/>
                <w:szCs w:val="20"/>
              </w:rPr>
              <w:t>DO ENCAMINHAMENTO DA PROPOSTA DE PREÇO E DOCUMENTAÇÃO DE HABILITAÇÃO</w:t>
            </w:r>
          </w:p>
        </w:tc>
      </w:tr>
      <w:tr w:rsidR="008104C4" w:rsidRPr="00003209" w14:paraId="30FDAB6A" w14:textId="77777777" w:rsidTr="008104C4">
        <w:tc>
          <w:tcPr>
            <w:tcW w:w="1373" w:type="dxa"/>
            <w:shd w:val="clear" w:color="auto" w:fill="auto"/>
            <w:vAlign w:val="center"/>
          </w:tcPr>
          <w:p w14:paraId="4AF080DD" w14:textId="77777777" w:rsidR="008104C4" w:rsidRPr="00003209" w:rsidRDefault="008104C4" w:rsidP="008104C4">
            <w:pPr>
              <w:ind w:right="-1"/>
              <w:jc w:val="center"/>
              <w:rPr>
                <w:sz w:val="20"/>
                <w:szCs w:val="20"/>
              </w:rPr>
            </w:pPr>
            <w:r w:rsidRPr="00003209">
              <w:rPr>
                <w:sz w:val="20"/>
                <w:szCs w:val="20"/>
              </w:rPr>
              <w:t>16</w:t>
            </w:r>
          </w:p>
        </w:tc>
        <w:tc>
          <w:tcPr>
            <w:tcW w:w="7609" w:type="dxa"/>
            <w:shd w:val="clear" w:color="auto" w:fill="auto"/>
          </w:tcPr>
          <w:p w14:paraId="078C6B51" w14:textId="77777777" w:rsidR="008104C4" w:rsidRPr="00003209" w:rsidRDefault="008104C4" w:rsidP="008104C4">
            <w:pPr>
              <w:ind w:right="-1"/>
              <w:rPr>
                <w:sz w:val="20"/>
                <w:szCs w:val="20"/>
              </w:rPr>
            </w:pPr>
            <w:r w:rsidRPr="00003209">
              <w:rPr>
                <w:sz w:val="20"/>
                <w:szCs w:val="20"/>
              </w:rPr>
              <w:t>DA ADJUDICAÇÃO E HOMOLOGAÇÃO</w:t>
            </w:r>
          </w:p>
        </w:tc>
      </w:tr>
      <w:tr w:rsidR="008104C4" w:rsidRPr="00003209" w14:paraId="74E764B9" w14:textId="77777777" w:rsidTr="008104C4">
        <w:tc>
          <w:tcPr>
            <w:tcW w:w="1373" w:type="dxa"/>
            <w:shd w:val="clear" w:color="auto" w:fill="auto"/>
            <w:vAlign w:val="center"/>
          </w:tcPr>
          <w:p w14:paraId="0EA5C2B3" w14:textId="77777777" w:rsidR="008104C4" w:rsidRPr="00003209" w:rsidRDefault="008104C4" w:rsidP="008104C4">
            <w:pPr>
              <w:ind w:right="-1"/>
              <w:jc w:val="center"/>
              <w:rPr>
                <w:sz w:val="20"/>
                <w:szCs w:val="20"/>
              </w:rPr>
            </w:pPr>
            <w:r w:rsidRPr="00003209">
              <w:rPr>
                <w:sz w:val="20"/>
                <w:szCs w:val="20"/>
              </w:rPr>
              <w:t>17</w:t>
            </w:r>
          </w:p>
        </w:tc>
        <w:tc>
          <w:tcPr>
            <w:tcW w:w="7609" w:type="dxa"/>
            <w:shd w:val="clear" w:color="auto" w:fill="auto"/>
          </w:tcPr>
          <w:p w14:paraId="082B018E" w14:textId="77777777" w:rsidR="008104C4" w:rsidRPr="00003209" w:rsidRDefault="008104C4" w:rsidP="008104C4">
            <w:pPr>
              <w:ind w:right="-1"/>
              <w:rPr>
                <w:sz w:val="20"/>
                <w:szCs w:val="20"/>
              </w:rPr>
            </w:pPr>
            <w:r w:rsidRPr="00003209">
              <w:rPr>
                <w:sz w:val="20"/>
                <w:szCs w:val="20"/>
              </w:rPr>
              <w:t>DO CONTRATO E DAS OBRIGAÇÕES DAS PARTES</w:t>
            </w:r>
          </w:p>
        </w:tc>
      </w:tr>
      <w:tr w:rsidR="008104C4" w:rsidRPr="00003209" w14:paraId="5E124620" w14:textId="77777777" w:rsidTr="008104C4">
        <w:trPr>
          <w:trHeight w:val="71"/>
        </w:trPr>
        <w:tc>
          <w:tcPr>
            <w:tcW w:w="1373" w:type="dxa"/>
            <w:shd w:val="clear" w:color="auto" w:fill="auto"/>
            <w:vAlign w:val="center"/>
          </w:tcPr>
          <w:p w14:paraId="6C0FF9A0" w14:textId="5733C185" w:rsidR="008104C4" w:rsidRPr="00003209" w:rsidRDefault="008104C4" w:rsidP="008104C4">
            <w:pPr>
              <w:ind w:right="-1"/>
              <w:jc w:val="center"/>
              <w:rPr>
                <w:sz w:val="20"/>
                <w:szCs w:val="20"/>
              </w:rPr>
            </w:pPr>
            <w:r w:rsidRPr="00003209">
              <w:rPr>
                <w:sz w:val="20"/>
                <w:szCs w:val="20"/>
              </w:rPr>
              <w:t>1</w:t>
            </w:r>
            <w:r w:rsidR="00F814AB">
              <w:rPr>
                <w:sz w:val="20"/>
                <w:szCs w:val="20"/>
              </w:rPr>
              <w:t>8</w:t>
            </w:r>
          </w:p>
        </w:tc>
        <w:tc>
          <w:tcPr>
            <w:tcW w:w="7609" w:type="dxa"/>
            <w:shd w:val="clear" w:color="auto" w:fill="auto"/>
          </w:tcPr>
          <w:p w14:paraId="3BE86909" w14:textId="77777777" w:rsidR="008104C4" w:rsidRPr="00003209" w:rsidRDefault="008104C4" w:rsidP="008104C4">
            <w:pPr>
              <w:ind w:right="-1"/>
              <w:rPr>
                <w:sz w:val="20"/>
                <w:szCs w:val="20"/>
              </w:rPr>
            </w:pPr>
            <w:r w:rsidRPr="00003209">
              <w:rPr>
                <w:sz w:val="20"/>
                <w:szCs w:val="20"/>
              </w:rPr>
              <w:t>DA DOTAÇÃO ORÇAMENTÁRIA</w:t>
            </w:r>
          </w:p>
        </w:tc>
      </w:tr>
      <w:tr w:rsidR="008104C4" w:rsidRPr="00003209" w14:paraId="58E7A38F" w14:textId="77777777" w:rsidTr="008104C4">
        <w:tc>
          <w:tcPr>
            <w:tcW w:w="1373" w:type="dxa"/>
            <w:shd w:val="clear" w:color="auto" w:fill="auto"/>
            <w:vAlign w:val="center"/>
          </w:tcPr>
          <w:p w14:paraId="7E191AE1" w14:textId="100C8E45" w:rsidR="008104C4" w:rsidRPr="00003209" w:rsidRDefault="00F814AB" w:rsidP="008104C4">
            <w:pPr>
              <w:ind w:right="-1"/>
              <w:jc w:val="center"/>
              <w:rPr>
                <w:sz w:val="20"/>
                <w:szCs w:val="20"/>
              </w:rPr>
            </w:pPr>
            <w:r>
              <w:rPr>
                <w:sz w:val="20"/>
                <w:szCs w:val="20"/>
              </w:rPr>
              <w:t>19</w:t>
            </w:r>
          </w:p>
        </w:tc>
        <w:tc>
          <w:tcPr>
            <w:tcW w:w="7609" w:type="dxa"/>
            <w:shd w:val="clear" w:color="auto" w:fill="auto"/>
          </w:tcPr>
          <w:p w14:paraId="2429211A" w14:textId="77777777" w:rsidR="008104C4" w:rsidRPr="00003209" w:rsidRDefault="008104C4" w:rsidP="008104C4">
            <w:pPr>
              <w:ind w:right="-1"/>
              <w:rPr>
                <w:sz w:val="20"/>
                <w:szCs w:val="20"/>
              </w:rPr>
            </w:pPr>
            <w:r w:rsidRPr="00003209">
              <w:rPr>
                <w:sz w:val="20"/>
                <w:szCs w:val="20"/>
              </w:rPr>
              <w:t>DAS SANÇÕES</w:t>
            </w:r>
          </w:p>
        </w:tc>
      </w:tr>
      <w:tr w:rsidR="008104C4" w:rsidRPr="00003209" w14:paraId="79988E1C" w14:textId="77777777" w:rsidTr="008104C4">
        <w:tc>
          <w:tcPr>
            <w:tcW w:w="1373" w:type="dxa"/>
            <w:shd w:val="clear" w:color="auto" w:fill="auto"/>
            <w:vAlign w:val="center"/>
          </w:tcPr>
          <w:p w14:paraId="497A78DE" w14:textId="309ABFFD" w:rsidR="008104C4" w:rsidRPr="00003209" w:rsidRDefault="008104C4" w:rsidP="008104C4">
            <w:pPr>
              <w:ind w:right="-1"/>
              <w:jc w:val="center"/>
              <w:rPr>
                <w:sz w:val="20"/>
                <w:szCs w:val="20"/>
              </w:rPr>
            </w:pPr>
            <w:r w:rsidRPr="00003209">
              <w:rPr>
                <w:sz w:val="20"/>
                <w:szCs w:val="20"/>
              </w:rPr>
              <w:t>2</w:t>
            </w:r>
            <w:r w:rsidR="00F814AB">
              <w:rPr>
                <w:sz w:val="20"/>
                <w:szCs w:val="20"/>
              </w:rPr>
              <w:t>0</w:t>
            </w:r>
          </w:p>
        </w:tc>
        <w:tc>
          <w:tcPr>
            <w:tcW w:w="7609" w:type="dxa"/>
            <w:shd w:val="clear" w:color="auto" w:fill="auto"/>
          </w:tcPr>
          <w:p w14:paraId="7A7BC745" w14:textId="77777777" w:rsidR="008104C4" w:rsidRPr="00003209" w:rsidRDefault="008104C4" w:rsidP="008104C4">
            <w:pPr>
              <w:ind w:right="-1"/>
              <w:rPr>
                <w:sz w:val="20"/>
                <w:szCs w:val="20"/>
              </w:rPr>
            </w:pPr>
            <w:r w:rsidRPr="00003209">
              <w:rPr>
                <w:sz w:val="20"/>
                <w:szCs w:val="20"/>
              </w:rPr>
              <w:t>DAS DISPOSIÇÕES GERAIS</w:t>
            </w:r>
          </w:p>
        </w:tc>
      </w:tr>
      <w:tr w:rsidR="008104C4" w:rsidRPr="00003209" w14:paraId="08FC6148" w14:textId="77777777" w:rsidTr="008104C4">
        <w:tc>
          <w:tcPr>
            <w:tcW w:w="8982" w:type="dxa"/>
            <w:gridSpan w:val="2"/>
            <w:shd w:val="clear" w:color="auto" w:fill="auto"/>
          </w:tcPr>
          <w:p w14:paraId="6C90C5AD" w14:textId="77777777" w:rsidR="008104C4" w:rsidRPr="00003209" w:rsidRDefault="008104C4" w:rsidP="008104C4">
            <w:pPr>
              <w:shd w:val="clear" w:color="auto" w:fill="A6A6A6"/>
              <w:spacing w:line="360" w:lineRule="auto"/>
              <w:ind w:right="-1"/>
              <w:jc w:val="center"/>
              <w:rPr>
                <w:b/>
                <w:bCs/>
                <w:sz w:val="20"/>
                <w:szCs w:val="20"/>
                <w:highlight w:val="yellow"/>
              </w:rPr>
            </w:pPr>
            <w:r w:rsidRPr="00003209">
              <w:rPr>
                <w:b/>
                <w:sz w:val="20"/>
                <w:szCs w:val="20"/>
              </w:rPr>
              <w:t>ANEXOS</w:t>
            </w:r>
          </w:p>
        </w:tc>
      </w:tr>
      <w:tr w:rsidR="008104C4" w:rsidRPr="00003209" w14:paraId="421AF5E2" w14:textId="77777777" w:rsidTr="008104C4">
        <w:tc>
          <w:tcPr>
            <w:tcW w:w="1373" w:type="dxa"/>
            <w:shd w:val="clear" w:color="auto" w:fill="auto"/>
          </w:tcPr>
          <w:p w14:paraId="552CBC21" w14:textId="77777777" w:rsidR="008104C4" w:rsidRPr="00003209" w:rsidRDefault="008104C4" w:rsidP="008104C4">
            <w:pPr>
              <w:ind w:right="-1"/>
              <w:rPr>
                <w:sz w:val="20"/>
                <w:szCs w:val="20"/>
              </w:rPr>
            </w:pPr>
            <w:r w:rsidRPr="00003209">
              <w:rPr>
                <w:sz w:val="20"/>
                <w:szCs w:val="20"/>
              </w:rPr>
              <w:t>ANEXO I</w:t>
            </w:r>
          </w:p>
        </w:tc>
        <w:tc>
          <w:tcPr>
            <w:tcW w:w="7609" w:type="dxa"/>
            <w:shd w:val="clear" w:color="auto" w:fill="auto"/>
          </w:tcPr>
          <w:p w14:paraId="303A27F0" w14:textId="77777777" w:rsidR="008104C4" w:rsidRPr="00003209" w:rsidRDefault="008104C4" w:rsidP="008104C4">
            <w:pPr>
              <w:ind w:right="-1"/>
              <w:rPr>
                <w:sz w:val="20"/>
                <w:szCs w:val="20"/>
              </w:rPr>
            </w:pPr>
            <w:r w:rsidRPr="00003209">
              <w:rPr>
                <w:sz w:val="20"/>
                <w:szCs w:val="20"/>
              </w:rPr>
              <w:t>MODELO DE PROPOSTA DE PREÇOS</w:t>
            </w:r>
          </w:p>
        </w:tc>
      </w:tr>
      <w:tr w:rsidR="008104C4" w:rsidRPr="00003209" w14:paraId="34ECEF1C" w14:textId="77777777" w:rsidTr="008104C4">
        <w:tc>
          <w:tcPr>
            <w:tcW w:w="1373" w:type="dxa"/>
            <w:shd w:val="clear" w:color="auto" w:fill="auto"/>
          </w:tcPr>
          <w:p w14:paraId="1F57B4D2" w14:textId="77777777" w:rsidR="008104C4" w:rsidRPr="00003209" w:rsidRDefault="008104C4" w:rsidP="008104C4">
            <w:pPr>
              <w:ind w:right="-1"/>
              <w:rPr>
                <w:sz w:val="20"/>
                <w:szCs w:val="20"/>
              </w:rPr>
            </w:pPr>
            <w:r w:rsidRPr="00003209">
              <w:rPr>
                <w:sz w:val="20"/>
                <w:szCs w:val="20"/>
              </w:rPr>
              <w:t>ANEXO II</w:t>
            </w:r>
          </w:p>
        </w:tc>
        <w:tc>
          <w:tcPr>
            <w:tcW w:w="7609" w:type="dxa"/>
            <w:shd w:val="clear" w:color="auto" w:fill="auto"/>
          </w:tcPr>
          <w:p w14:paraId="02C0AE57" w14:textId="77777777" w:rsidR="008104C4" w:rsidRPr="00003209" w:rsidRDefault="008104C4" w:rsidP="008104C4">
            <w:pPr>
              <w:ind w:right="-1"/>
              <w:rPr>
                <w:sz w:val="20"/>
                <w:szCs w:val="20"/>
              </w:rPr>
            </w:pPr>
            <w:r w:rsidRPr="00003209">
              <w:rPr>
                <w:sz w:val="20"/>
                <w:szCs w:val="20"/>
              </w:rPr>
              <w:t>MODELO DE DECLARAÇÃO CONJUNTA</w:t>
            </w:r>
          </w:p>
        </w:tc>
      </w:tr>
      <w:tr w:rsidR="008104C4" w:rsidRPr="00003209" w14:paraId="27AB4090" w14:textId="77777777" w:rsidTr="008104C4">
        <w:tc>
          <w:tcPr>
            <w:tcW w:w="1373" w:type="dxa"/>
            <w:shd w:val="clear" w:color="auto" w:fill="auto"/>
          </w:tcPr>
          <w:p w14:paraId="009DE529" w14:textId="77777777" w:rsidR="008104C4" w:rsidRPr="00003209" w:rsidRDefault="008104C4" w:rsidP="008104C4">
            <w:pPr>
              <w:ind w:right="-1"/>
              <w:rPr>
                <w:sz w:val="20"/>
                <w:szCs w:val="20"/>
              </w:rPr>
            </w:pPr>
            <w:r w:rsidRPr="00003209">
              <w:rPr>
                <w:sz w:val="20"/>
                <w:szCs w:val="20"/>
              </w:rPr>
              <w:t>ANEXO III</w:t>
            </w:r>
          </w:p>
        </w:tc>
        <w:tc>
          <w:tcPr>
            <w:tcW w:w="7609" w:type="dxa"/>
            <w:shd w:val="clear" w:color="auto" w:fill="auto"/>
          </w:tcPr>
          <w:p w14:paraId="446D1429" w14:textId="77777777" w:rsidR="008104C4" w:rsidRPr="00003209" w:rsidRDefault="008104C4" w:rsidP="008104C4">
            <w:pPr>
              <w:ind w:right="-1"/>
              <w:rPr>
                <w:sz w:val="20"/>
                <w:szCs w:val="20"/>
              </w:rPr>
            </w:pPr>
            <w:r w:rsidRPr="00003209">
              <w:rPr>
                <w:sz w:val="20"/>
                <w:szCs w:val="20"/>
              </w:rPr>
              <w:t>MODELO DE DECLARAÇÃO ME, EPP E MEI</w:t>
            </w:r>
          </w:p>
        </w:tc>
      </w:tr>
      <w:tr w:rsidR="008104C4" w:rsidRPr="00003209" w14:paraId="420C9CBD" w14:textId="77777777" w:rsidTr="008104C4">
        <w:tc>
          <w:tcPr>
            <w:tcW w:w="1373" w:type="dxa"/>
            <w:shd w:val="clear" w:color="auto" w:fill="auto"/>
          </w:tcPr>
          <w:p w14:paraId="6FD8A72E" w14:textId="77777777" w:rsidR="008104C4" w:rsidRPr="00003209" w:rsidRDefault="008104C4" w:rsidP="008104C4">
            <w:pPr>
              <w:ind w:right="-1"/>
              <w:rPr>
                <w:sz w:val="20"/>
                <w:szCs w:val="20"/>
              </w:rPr>
            </w:pPr>
            <w:r w:rsidRPr="00003209">
              <w:rPr>
                <w:sz w:val="20"/>
                <w:szCs w:val="20"/>
              </w:rPr>
              <w:t>ANEXO IV</w:t>
            </w:r>
          </w:p>
        </w:tc>
        <w:tc>
          <w:tcPr>
            <w:tcW w:w="7609" w:type="dxa"/>
            <w:shd w:val="clear" w:color="auto" w:fill="auto"/>
          </w:tcPr>
          <w:p w14:paraId="65928BDD" w14:textId="77777777" w:rsidR="008104C4" w:rsidRPr="00003209" w:rsidRDefault="008104C4" w:rsidP="008104C4">
            <w:pPr>
              <w:ind w:right="-1"/>
              <w:rPr>
                <w:sz w:val="20"/>
                <w:szCs w:val="20"/>
              </w:rPr>
            </w:pPr>
            <w:r w:rsidRPr="00003209">
              <w:rPr>
                <w:sz w:val="20"/>
                <w:szCs w:val="20"/>
              </w:rPr>
              <w:t>ATESTADO DE VISTORIA TÉCNICA</w:t>
            </w:r>
          </w:p>
        </w:tc>
      </w:tr>
      <w:tr w:rsidR="008104C4" w:rsidRPr="00003209" w14:paraId="0481D518" w14:textId="77777777" w:rsidTr="008104C4">
        <w:tc>
          <w:tcPr>
            <w:tcW w:w="1373" w:type="dxa"/>
            <w:shd w:val="clear" w:color="auto" w:fill="auto"/>
          </w:tcPr>
          <w:p w14:paraId="78E5D75F" w14:textId="77777777" w:rsidR="008104C4" w:rsidRPr="00003209" w:rsidRDefault="008104C4" w:rsidP="008104C4">
            <w:pPr>
              <w:ind w:right="-1"/>
              <w:rPr>
                <w:sz w:val="20"/>
                <w:szCs w:val="20"/>
              </w:rPr>
            </w:pPr>
            <w:r w:rsidRPr="00003209">
              <w:rPr>
                <w:sz w:val="20"/>
                <w:szCs w:val="20"/>
              </w:rPr>
              <w:t>ANEXO V</w:t>
            </w:r>
          </w:p>
        </w:tc>
        <w:tc>
          <w:tcPr>
            <w:tcW w:w="7609" w:type="dxa"/>
            <w:shd w:val="clear" w:color="auto" w:fill="auto"/>
          </w:tcPr>
          <w:p w14:paraId="24845A1D" w14:textId="77777777" w:rsidR="008104C4" w:rsidRPr="00003209" w:rsidRDefault="008104C4" w:rsidP="008104C4">
            <w:pPr>
              <w:ind w:right="-1"/>
              <w:rPr>
                <w:sz w:val="20"/>
                <w:szCs w:val="20"/>
              </w:rPr>
            </w:pPr>
            <w:r w:rsidRPr="00003209">
              <w:rPr>
                <w:sz w:val="20"/>
                <w:szCs w:val="20"/>
              </w:rPr>
              <w:t>DECLARAÇÃO DE NÃO VISTORIA TÉCNICA</w:t>
            </w:r>
          </w:p>
        </w:tc>
      </w:tr>
      <w:tr w:rsidR="008104C4" w:rsidRPr="00003209" w14:paraId="0171C81D" w14:textId="77777777" w:rsidTr="008104C4">
        <w:tc>
          <w:tcPr>
            <w:tcW w:w="1373" w:type="dxa"/>
            <w:shd w:val="clear" w:color="auto" w:fill="auto"/>
          </w:tcPr>
          <w:p w14:paraId="03D8A2EF" w14:textId="77777777" w:rsidR="008104C4" w:rsidRPr="00003209" w:rsidRDefault="008104C4" w:rsidP="008104C4">
            <w:pPr>
              <w:ind w:right="-1"/>
              <w:rPr>
                <w:sz w:val="20"/>
                <w:szCs w:val="20"/>
              </w:rPr>
            </w:pPr>
            <w:r w:rsidRPr="00003209">
              <w:rPr>
                <w:sz w:val="20"/>
                <w:szCs w:val="20"/>
              </w:rPr>
              <w:t>ANEXO VI</w:t>
            </w:r>
          </w:p>
        </w:tc>
        <w:tc>
          <w:tcPr>
            <w:tcW w:w="7609" w:type="dxa"/>
            <w:shd w:val="clear" w:color="auto" w:fill="auto"/>
          </w:tcPr>
          <w:p w14:paraId="28EF5A8E" w14:textId="77777777" w:rsidR="008104C4" w:rsidRPr="00003209" w:rsidRDefault="008104C4" w:rsidP="008104C4">
            <w:pPr>
              <w:ind w:right="-1"/>
              <w:rPr>
                <w:sz w:val="20"/>
                <w:szCs w:val="20"/>
              </w:rPr>
            </w:pPr>
            <w:r w:rsidRPr="00003209">
              <w:rPr>
                <w:sz w:val="20"/>
                <w:szCs w:val="20"/>
              </w:rPr>
              <w:t>TERMO DE REFERÊNCIA</w:t>
            </w:r>
          </w:p>
        </w:tc>
      </w:tr>
      <w:tr w:rsidR="008104C4" w:rsidRPr="00003209" w14:paraId="7FAE3CE3" w14:textId="77777777" w:rsidTr="008104C4">
        <w:tc>
          <w:tcPr>
            <w:tcW w:w="1373" w:type="dxa"/>
            <w:shd w:val="clear" w:color="auto" w:fill="auto"/>
          </w:tcPr>
          <w:p w14:paraId="262B42B3" w14:textId="77777777" w:rsidR="008104C4" w:rsidRPr="00003209" w:rsidRDefault="008104C4" w:rsidP="008104C4">
            <w:pPr>
              <w:ind w:right="-1"/>
              <w:rPr>
                <w:sz w:val="20"/>
                <w:szCs w:val="20"/>
              </w:rPr>
            </w:pPr>
            <w:r w:rsidRPr="00003209">
              <w:rPr>
                <w:sz w:val="20"/>
                <w:szCs w:val="20"/>
              </w:rPr>
              <w:t>ANEXO VII</w:t>
            </w:r>
          </w:p>
        </w:tc>
        <w:tc>
          <w:tcPr>
            <w:tcW w:w="7609" w:type="dxa"/>
            <w:shd w:val="clear" w:color="auto" w:fill="auto"/>
          </w:tcPr>
          <w:p w14:paraId="64AA98A1" w14:textId="77777777" w:rsidR="008104C4" w:rsidRPr="00003209" w:rsidRDefault="008104C4" w:rsidP="008104C4">
            <w:pPr>
              <w:ind w:right="-1"/>
              <w:rPr>
                <w:sz w:val="20"/>
                <w:szCs w:val="20"/>
              </w:rPr>
            </w:pPr>
            <w:r w:rsidRPr="00003209">
              <w:rPr>
                <w:sz w:val="20"/>
                <w:szCs w:val="20"/>
              </w:rPr>
              <w:t>MINUTA CONTRATO</w:t>
            </w:r>
          </w:p>
        </w:tc>
      </w:tr>
    </w:tbl>
    <w:p w14:paraId="3F7F31FD" w14:textId="77777777" w:rsidR="008B4111" w:rsidRPr="00003209" w:rsidRDefault="008B4111" w:rsidP="008B4111">
      <w:pPr>
        <w:spacing w:line="360" w:lineRule="auto"/>
        <w:ind w:right="-1"/>
        <w:jc w:val="center"/>
        <w:rPr>
          <w:b/>
          <w:bCs/>
          <w:sz w:val="20"/>
          <w:szCs w:val="20"/>
        </w:rPr>
      </w:pPr>
    </w:p>
    <w:p w14:paraId="0DAD7B53" w14:textId="77777777" w:rsidR="008B4111" w:rsidRPr="00003209" w:rsidRDefault="008B4111" w:rsidP="008B4111">
      <w:pPr>
        <w:spacing w:line="360" w:lineRule="auto"/>
        <w:ind w:right="-1"/>
        <w:jc w:val="center"/>
        <w:rPr>
          <w:b/>
          <w:bCs/>
          <w:sz w:val="20"/>
          <w:szCs w:val="20"/>
        </w:rPr>
      </w:pPr>
    </w:p>
    <w:p w14:paraId="5360CC68" w14:textId="77777777" w:rsidR="008B4111" w:rsidRPr="00003209" w:rsidRDefault="008B4111" w:rsidP="008B4111">
      <w:pPr>
        <w:spacing w:line="360" w:lineRule="auto"/>
        <w:ind w:right="-1"/>
        <w:jc w:val="center"/>
        <w:rPr>
          <w:b/>
          <w:bCs/>
          <w:sz w:val="20"/>
          <w:szCs w:val="20"/>
        </w:rPr>
      </w:pPr>
    </w:p>
    <w:p w14:paraId="438EA6E5" w14:textId="0A107D8B" w:rsidR="008B4111" w:rsidRPr="00003209" w:rsidRDefault="008B4111" w:rsidP="008B4111">
      <w:pPr>
        <w:spacing w:line="360" w:lineRule="auto"/>
        <w:ind w:right="-1"/>
        <w:jc w:val="center"/>
        <w:rPr>
          <w:b/>
          <w:bCs/>
          <w:sz w:val="20"/>
          <w:szCs w:val="20"/>
        </w:rPr>
      </w:pPr>
    </w:p>
    <w:p w14:paraId="35ACE728" w14:textId="15808DB4" w:rsidR="008104C4" w:rsidRDefault="008104C4" w:rsidP="008B4111">
      <w:pPr>
        <w:spacing w:line="360" w:lineRule="auto"/>
        <w:ind w:right="-1"/>
        <w:jc w:val="center"/>
        <w:rPr>
          <w:b/>
          <w:bCs/>
          <w:sz w:val="20"/>
          <w:szCs w:val="20"/>
        </w:rPr>
      </w:pPr>
    </w:p>
    <w:p w14:paraId="7FC8DC7F" w14:textId="57BFF77C" w:rsidR="00ED793D" w:rsidRDefault="00ED793D" w:rsidP="008B4111">
      <w:pPr>
        <w:spacing w:line="360" w:lineRule="auto"/>
        <w:ind w:right="-1"/>
        <w:jc w:val="center"/>
        <w:rPr>
          <w:b/>
          <w:bCs/>
          <w:sz w:val="20"/>
          <w:szCs w:val="20"/>
        </w:rPr>
      </w:pPr>
    </w:p>
    <w:p w14:paraId="7A8639EB" w14:textId="77777777" w:rsidR="00ED793D" w:rsidRPr="00003209" w:rsidRDefault="00ED793D" w:rsidP="008B4111">
      <w:pPr>
        <w:spacing w:line="360" w:lineRule="auto"/>
        <w:ind w:right="-1"/>
        <w:jc w:val="center"/>
        <w:rPr>
          <w:b/>
          <w:bCs/>
          <w:sz w:val="20"/>
          <w:szCs w:val="20"/>
        </w:rPr>
      </w:pPr>
    </w:p>
    <w:p w14:paraId="614465B3" w14:textId="17FE6DE7" w:rsidR="008104C4" w:rsidRPr="00003209" w:rsidRDefault="008104C4" w:rsidP="008B4111">
      <w:pPr>
        <w:spacing w:line="360" w:lineRule="auto"/>
        <w:ind w:right="-1"/>
        <w:jc w:val="center"/>
        <w:rPr>
          <w:b/>
          <w:bCs/>
          <w:sz w:val="20"/>
          <w:szCs w:val="20"/>
        </w:rPr>
      </w:pPr>
    </w:p>
    <w:p w14:paraId="16CB03A6" w14:textId="0557AAC9" w:rsidR="008104C4" w:rsidRPr="00003209" w:rsidRDefault="008104C4" w:rsidP="008B4111">
      <w:pPr>
        <w:spacing w:line="360" w:lineRule="auto"/>
        <w:ind w:right="-1"/>
        <w:jc w:val="center"/>
        <w:rPr>
          <w:b/>
          <w:bCs/>
          <w:sz w:val="20"/>
          <w:szCs w:val="20"/>
        </w:rPr>
      </w:pPr>
    </w:p>
    <w:p w14:paraId="30941FEB" w14:textId="7C7F627C" w:rsidR="008B4111" w:rsidRPr="00003209" w:rsidRDefault="00171479" w:rsidP="008B4111">
      <w:pPr>
        <w:spacing w:line="360" w:lineRule="auto"/>
        <w:ind w:right="-1"/>
        <w:jc w:val="center"/>
        <w:rPr>
          <w:b/>
          <w:bCs/>
          <w:sz w:val="20"/>
          <w:szCs w:val="20"/>
        </w:rPr>
      </w:pPr>
      <w:r w:rsidRPr="00003209">
        <w:rPr>
          <w:b/>
          <w:bCs/>
          <w:sz w:val="20"/>
          <w:szCs w:val="20"/>
        </w:rPr>
        <w:t xml:space="preserve">EDITAL DO PREGÃO ELETRÔNICO </w:t>
      </w:r>
      <w:r w:rsidR="0057475E">
        <w:rPr>
          <w:b/>
          <w:bCs/>
          <w:sz w:val="20"/>
          <w:szCs w:val="20"/>
        </w:rPr>
        <w:t>003</w:t>
      </w:r>
      <w:r w:rsidR="008B4111" w:rsidRPr="00003209">
        <w:rPr>
          <w:b/>
          <w:bCs/>
          <w:sz w:val="20"/>
          <w:szCs w:val="20"/>
        </w:rPr>
        <w:t>/202</w:t>
      </w:r>
      <w:r w:rsidR="008104C4" w:rsidRPr="00003209">
        <w:rPr>
          <w:b/>
          <w:bCs/>
          <w:sz w:val="20"/>
          <w:szCs w:val="20"/>
        </w:rPr>
        <w:t>1</w:t>
      </w:r>
      <w:r w:rsidR="008B4111" w:rsidRPr="00003209">
        <w:rPr>
          <w:b/>
          <w:bCs/>
          <w:sz w:val="20"/>
          <w:szCs w:val="20"/>
        </w:rPr>
        <w:t>/MTPAR</w:t>
      </w:r>
    </w:p>
    <w:p w14:paraId="3D993783" w14:textId="77777777" w:rsidR="008B4111" w:rsidRPr="00003209" w:rsidRDefault="008B4111" w:rsidP="008B4111">
      <w:pPr>
        <w:spacing w:line="360" w:lineRule="auto"/>
        <w:ind w:right="-1"/>
        <w:jc w:val="center"/>
        <w:rPr>
          <w:b/>
          <w:bCs/>
          <w:sz w:val="20"/>
          <w:szCs w:val="20"/>
        </w:rPr>
      </w:pPr>
    </w:p>
    <w:p w14:paraId="39F37ED2"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1. PREÂMBULO</w:t>
      </w:r>
    </w:p>
    <w:p w14:paraId="4D551D26" w14:textId="77777777" w:rsidR="008B4111" w:rsidRPr="00003209" w:rsidRDefault="008B4111" w:rsidP="008B4111">
      <w:pPr>
        <w:spacing w:line="360" w:lineRule="auto"/>
        <w:ind w:right="-1"/>
        <w:jc w:val="center"/>
        <w:rPr>
          <w:b/>
          <w:sz w:val="20"/>
          <w:szCs w:val="20"/>
        </w:rPr>
      </w:pPr>
    </w:p>
    <w:p w14:paraId="554C12FF" w14:textId="0BCCC173" w:rsidR="008B4111" w:rsidRPr="00003209" w:rsidRDefault="008B4111" w:rsidP="008B4111">
      <w:pPr>
        <w:shd w:val="clear" w:color="auto" w:fill="FFFFFF" w:themeFill="background1"/>
        <w:spacing w:line="360" w:lineRule="auto"/>
        <w:ind w:right="-1"/>
        <w:jc w:val="both"/>
        <w:rPr>
          <w:b/>
          <w:sz w:val="20"/>
          <w:szCs w:val="20"/>
        </w:rPr>
      </w:pPr>
      <w:r w:rsidRPr="00003209">
        <w:rPr>
          <w:rFonts w:eastAsia="Arial Unicode MS"/>
          <w:b/>
          <w:sz w:val="20"/>
          <w:szCs w:val="20"/>
        </w:rPr>
        <w:t>1.1.</w:t>
      </w:r>
      <w:r w:rsidRPr="00003209">
        <w:rPr>
          <w:rFonts w:eastAsia="Arial Unicode MS"/>
          <w:sz w:val="20"/>
          <w:szCs w:val="20"/>
        </w:rPr>
        <w:t xml:space="preserve"> </w:t>
      </w:r>
      <w:r w:rsidRPr="00003209">
        <w:rPr>
          <w:sz w:val="20"/>
          <w:szCs w:val="20"/>
        </w:rPr>
        <w:t>A MT PARTICIPAÇÕES E PROJETOS S.A – MT-PAR, torna públic</w:t>
      </w:r>
      <w:r w:rsidR="0057475E">
        <w:rPr>
          <w:sz w:val="20"/>
          <w:szCs w:val="20"/>
        </w:rPr>
        <w:t>o</w:t>
      </w:r>
      <w:r w:rsidRPr="00003209">
        <w:rPr>
          <w:sz w:val="20"/>
          <w:szCs w:val="20"/>
        </w:rPr>
        <w:t>, para conhecimento de todos os interessados, que realizará licitação na modalidade PREGÃO ELETRÔNICO, do tipo MENOR PREÇO GLOBAL POR LOTE, modo de disputa ABERTO, com atuação do(a) pregoeiro(a) oficial da SEPLAG-MT, designado(a) pela Portaria Conjunta nº. 0</w:t>
      </w:r>
      <w:r w:rsidR="00ED793D">
        <w:rPr>
          <w:sz w:val="20"/>
          <w:szCs w:val="20"/>
        </w:rPr>
        <w:t>15</w:t>
      </w:r>
      <w:r w:rsidRPr="00003209">
        <w:rPr>
          <w:sz w:val="20"/>
          <w:szCs w:val="20"/>
        </w:rPr>
        <w:t>/202</w:t>
      </w:r>
      <w:r w:rsidR="00ED793D">
        <w:rPr>
          <w:sz w:val="20"/>
          <w:szCs w:val="20"/>
        </w:rPr>
        <w:t>1</w:t>
      </w:r>
      <w:r w:rsidRPr="00003209">
        <w:rPr>
          <w:sz w:val="20"/>
          <w:szCs w:val="20"/>
        </w:rPr>
        <w:t>/SEPLAG/MTPAR/MT, publicada no D.O.E nº 27.</w:t>
      </w:r>
      <w:r w:rsidR="00692053">
        <w:rPr>
          <w:sz w:val="20"/>
          <w:szCs w:val="20"/>
        </w:rPr>
        <w:t>932</w:t>
      </w:r>
      <w:r w:rsidRPr="00003209">
        <w:rPr>
          <w:sz w:val="20"/>
          <w:szCs w:val="20"/>
        </w:rPr>
        <w:t xml:space="preserve"> de </w:t>
      </w:r>
      <w:r w:rsidR="00692053">
        <w:rPr>
          <w:sz w:val="20"/>
          <w:szCs w:val="20"/>
        </w:rPr>
        <w:t>08</w:t>
      </w:r>
      <w:r w:rsidRPr="00003209">
        <w:rPr>
          <w:sz w:val="20"/>
          <w:szCs w:val="20"/>
        </w:rPr>
        <w:t>/0</w:t>
      </w:r>
      <w:r w:rsidR="00692053">
        <w:rPr>
          <w:sz w:val="20"/>
          <w:szCs w:val="20"/>
        </w:rPr>
        <w:t>2</w:t>
      </w:r>
      <w:r w:rsidRPr="00003209">
        <w:rPr>
          <w:sz w:val="20"/>
          <w:szCs w:val="20"/>
        </w:rPr>
        <w:t>/202</w:t>
      </w:r>
      <w:r w:rsidR="00692053">
        <w:rPr>
          <w:sz w:val="20"/>
          <w:szCs w:val="20"/>
        </w:rPr>
        <w:t>1</w:t>
      </w:r>
      <w:r w:rsidRPr="00003209">
        <w:rPr>
          <w:sz w:val="20"/>
          <w:szCs w:val="20"/>
        </w:rPr>
        <w:t xml:space="preserve">, em conformidade com </w:t>
      </w:r>
      <w:r w:rsidR="00EC6F7F" w:rsidRPr="00003209">
        <w:rPr>
          <w:sz w:val="20"/>
          <w:szCs w:val="20"/>
        </w:rPr>
        <w:t xml:space="preserve">a Lei nº 10.520/2002, </w:t>
      </w:r>
      <w:r w:rsidRPr="00003209">
        <w:rPr>
          <w:sz w:val="20"/>
          <w:szCs w:val="20"/>
        </w:rPr>
        <w:t>com a Lei nº 13.303/2016</w:t>
      </w:r>
      <w:r w:rsidR="00EC6F7F" w:rsidRPr="00003209">
        <w:rPr>
          <w:sz w:val="20"/>
          <w:szCs w:val="20"/>
        </w:rPr>
        <w:t xml:space="preserve"> e com o Regulamento Interno de Licitações e Contratações da MT-PAR</w:t>
      </w:r>
      <w:r w:rsidRPr="00003209">
        <w:rPr>
          <w:sz w:val="20"/>
          <w:szCs w:val="20"/>
        </w:rPr>
        <w:t>, bem como pelas disposições estabelecidas neste Edital e seus anexos.</w:t>
      </w:r>
    </w:p>
    <w:p w14:paraId="62819275" w14:textId="77777777" w:rsidR="008B4111" w:rsidRPr="00003209" w:rsidRDefault="008B4111" w:rsidP="008B4111">
      <w:pPr>
        <w:pStyle w:val="Textodecomentrio"/>
        <w:shd w:val="clear" w:color="auto" w:fill="FFFFFF" w:themeFill="background1"/>
        <w:spacing w:line="360" w:lineRule="auto"/>
        <w:ind w:right="-1"/>
        <w:jc w:val="both"/>
        <w:rPr>
          <w:lang w:val="pt-BR"/>
        </w:rPr>
      </w:pPr>
      <w:r w:rsidRPr="00003209">
        <w:rPr>
          <w:b/>
          <w:lang w:val="pt-BR"/>
        </w:rPr>
        <w:t>1.2.</w:t>
      </w:r>
      <w:r w:rsidRPr="00003209">
        <w:rPr>
          <w:lang w:val="pt-BR"/>
        </w:rPr>
        <w:t xml:space="preserve">  O Edital e seus anexos poderão ser retirados na página eletrônica do Sistema de Aquisições Governamentais: </w:t>
      </w:r>
      <w:hyperlink r:id="rId8" w:history="1">
        <w:r w:rsidRPr="00003209">
          <w:rPr>
            <w:rStyle w:val="Hyperlink"/>
            <w:lang w:val="pt-BR"/>
          </w:rPr>
          <w:t>http://aquisicoes.gestao.mt.gov.br/</w:t>
        </w:r>
      </w:hyperlink>
      <w:r w:rsidRPr="00003209">
        <w:rPr>
          <w:lang w:val="pt-BR"/>
        </w:rPr>
        <w:t xml:space="preserve"> e no site da MT-PAR: </w:t>
      </w:r>
      <w:hyperlink r:id="rId9" w:history="1">
        <w:r w:rsidRPr="00003209">
          <w:rPr>
            <w:rStyle w:val="Hyperlink"/>
            <w:lang w:val="pt-BR"/>
          </w:rPr>
          <w:t>https://www.mtpar.mt.gov.br/pregoes-sub</w:t>
        </w:r>
      </w:hyperlink>
      <w:r w:rsidRPr="00003209">
        <w:t>.</w:t>
      </w:r>
      <w:r w:rsidRPr="00003209">
        <w:rPr>
          <w:lang w:val="pt-BR"/>
        </w:rPr>
        <w:t xml:space="preserve"> </w:t>
      </w:r>
    </w:p>
    <w:p w14:paraId="1FDC79D5" w14:textId="082789B6" w:rsidR="008B4111" w:rsidRPr="00992340" w:rsidRDefault="008B4111" w:rsidP="008B4111">
      <w:pPr>
        <w:shd w:val="clear" w:color="auto" w:fill="FFFFFF" w:themeFill="background1"/>
        <w:spacing w:line="360" w:lineRule="auto"/>
        <w:ind w:right="-1"/>
        <w:jc w:val="both"/>
        <w:rPr>
          <w:b/>
          <w:bCs/>
          <w:sz w:val="20"/>
          <w:szCs w:val="20"/>
          <w:u w:val="single"/>
        </w:rPr>
      </w:pPr>
      <w:r w:rsidRPr="00003209">
        <w:rPr>
          <w:rFonts w:eastAsia="Arial Unicode MS"/>
          <w:b/>
          <w:sz w:val="20"/>
          <w:szCs w:val="20"/>
        </w:rPr>
        <w:t xml:space="preserve">1.3. </w:t>
      </w:r>
      <w:r w:rsidRPr="00003209">
        <w:rPr>
          <w:rFonts w:eastAsia="Arial Unicode MS"/>
          <w:sz w:val="20"/>
          <w:szCs w:val="20"/>
        </w:rPr>
        <w:t xml:space="preserve">A MT-PAR </w:t>
      </w:r>
      <w:r w:rsidRPr="00003209">
        <w:rPr>
          <w:bCs/>
          <w:sz w:val="20"/>
          <w:szCs w:val="20"/>
        </w:rPr>
        <w:t xml:space="preserve">abrirá prazo para o cadastramento eletrônico das propostas de preços e envio dos documentos de habilitação pelo Sistema de Aquisições Governamentais – SIAG, compreendido entre </w:t>
      </w:r>
      <w:r w:rsidR="00992340">
        <w:rPr>
          <w:bCs/>
          <w:sz w:val="20"/>
          <w:szCs w:val="20"/>
        </w:rPr>
        <w:t>18</w:t>
      </w:r>
      <w:r w:rsidR="00171479" w:rsidRPr="00003209">
        <w:rPr>
          <w:bCs/>
          <w:sz w:val="20"/>
          <w:szCs w:val="20"/>
        </w:rPr>
        <w:t>/</w:t>
      </w:r>
      <w:r w:rsidR="00992340">
        <w:rPr>
          <w:bCs/>
          <w:sz w:val="20"/>
          <w:szCs w:val="20"/>
        </w:rPr>
        <w:t>03</w:t>
      </w:r>
      <w:r w:rsidR="00C26FC7" w:rsidRPr="00003209">
        <w:rPr>
          <w:bCs/>
          <w:sz w:val="20"/>
          <w:szCs w:val="20"/>
        </w:rPr>
        <w:t>/202</w:t>
      </w:r>
      <w:r w:rsidR="008104C4" w:rsidRPr="00003209">
        <w:rPr>
          <w:bCs/>
          <w:sz w:val="20"/>
          <w:szCs w:val="20"/>
        </w:rPr>
        <w:t>1</w:t>
      </w:r>
      <w:r w:rsidR="00C26FC7" w:rsidRPr="00003209">
        <w:rPr>
          <w:bCs/>
          <w:sz w:val="20"/>
          <w:szCs w:val="20"/>
        </w:rPr>
        <w:t xml:space="preserve"> e</w:t>
      </w:r>
      <w:r w:rsidRPr="00003209">
        <w:rPr>
          <w:bCs/>
          <w:sz w:val="20"/>
          <w:szCs w:val="20"/>
        </w:rPr>
        <w:t xml:space="preserve"> </w:t>
      </w:r>
      <w:r w:rsidR="00992340">
        <w:rPr>
          <w:bCs/>
          <w:sz w:val="20"/>
          <w:szCs w:val="20"/>
        </w:rPr>
        <w:t>2</w:t>
      </w:r>
      <w:r w:rsidR="00C76612">
        <w:rPr>
          <w:bCs/>
          <w:sz w:val="20"/>
          <w:szCs w:val="20"/>
        </w:rPr>
        <w:t>6</w:t>
      </w:r>
      <w:r w:rsidR="00171479" w:rsidRPr="00003209">
        <w:rPr>
          <w:bCs/>
          <w:sz w:val="20"/>
          <w:szCs w:val="20"/>
        </w:rPr>
        <w:t>/</w:t>
      </w:r>
      <w:r w:rsidR="00992340">
        <w:rPr>
          <w:bCs/>
          <w:sz w:val="20"/>
          <w:szCs w:val="20"/>
        </w:rPr>
        <w:t>03</w:t>
      </w:r>
      <w:r w:rsidR="00C26FC7" w:rsidRPr="00003209">
        <w:rPr>
          <w:bCs/>
          <w:sz w:val="20"/>
          <w:szCs w:val="20"/>
        </w:rPr>
        <w:t>/202</w:t>
      </w:r>
      <w:r w:rsidR="008104C4" w:rsidRPr="00003209">
        <w:rPr>
          <w:bCs/>
          <w:sz w:val="20"/>
          <w:szCs w:val="20"/>
        </w:rPr>
        <w:t>1</w:t>
      </w:r>
      <w:r w:rsidRPr="00003209">
        <w:rPr>
          <w:bCs/>
          <w:sz w:val="20"/>
          <w:szCs w:val="20"/>
        </w:rPr>
        <w:t xml:space="preserve">, </w:t>
      </w:r>
      <w:r w:rsidR="00C26FC7" w:rsidRPr="00003209">
        <w:rPr>
          <w:bCs/>
          <w:sz w:val="20"/>
          <w:szCs w:val="20"/>
        </w:rPr>
        <w:t>sendo que no</w:t>
      </w:r>
      <w:r w:rsidRPr="00003209">
        <w:rPr>
          <w:bCs/>
          <w:sz w:val="20"/>
          <w:szCs w:val="20"/>
        </w:rPr>
        <w:t xml:space="preserve"> dia da abertura da sessão o horário máximo de aceitação estará condicionado a 30 minutos antes do início da mesma, ou seja, até as 8h30min (Horário local). </w:t>
      </w:r>
      <w:r w:rsidRPr="00003209">
        <w:rPr>
          <w:b/>
          <w:bCs/>
          <w:sz w:val="20"/>
          <w:szCs w:val="20"/>
          <w:u w:val="single"/>
        </w:rPr>
        <w:t xml:space="preserve">A abertura da sessão será no dia </w:t>
      </w:r>
      <w:r w:rsidR="00992340">
        <w:rPr>
          <w:b/>
          <w:bCs/>
          <w:sz w:val="20"/>
          <w:szCs w:val="20"/>
          <w:u w:val="single"/>
        </w:rPr>
        <w:t>2</w:t>
      </w:r>
      <w:r w:rsidR="00C76612">
        <w:rPr>
          <w:b/>
          <w:bCs/>
          <w:sz w:val="20"/>
          <w:szCs w:val="20"/>
          <w:u w:val="single"/>
        </w:rPr>
        <w:t>6</w:t>
      </w:r>
      <w:r w:rsidR="00AA538D" w:rsidRPr="00003209">
        <w:rPr>
          <w:b/>
          <w:bCs/>
          <w:sz w:val="20"/>
          <w:szCs w:val="20"/>
          <w:u w:val="single"/>
        </w:rPr>
        <w:t>/</w:t>
      </w:r>
      <w:r w:rsidR="00992340">
        <w:rPr>
          <w:b/>
          <w:bCs/>
          <w:sz w:val="20"/>
          <w:szCs w:val="20"/>
          <w:u w:val="single"/>
        </w:rPr>
        <w:t>03</w:t>
      </w:r>
      <w:r w:rsidR="00AA538D" w:rsidRPr="00003209">
        <w:rPr>
          <w:b/>
          <w:bCs/>
          <w:sz w:val="20"/>
          <w:szCs w:val="20"/>
          <w:u w:val="single"/>
        </w:rPr>
        <w:t>/2021</w:t>
      </w:r>
      <w:r w:rsidRPr="00003209">
        <w:rPr>
          <w:b/>
          <w:bCs/>
          <w:sz w:val="20"/>
          <w:szCs w:val="20"/>
          <w:u w:val="single"/>
        </w:rPr>
        <w:t xml:space="preserve"> às 9:00horas</w:t>
      </w:r>
      <w:r w:rsidRPr="00003209">
        <w:rPr>
          <w:bCs/>
          <w:sz w:val="20"/>
          <w:szCs w:val="20"/>
          <w:u w:val="single"/>
        </w:rPr>
        <w:t>.</w:t>
      </w:r>
    </w:p>
    <w:p w14:paraId="683AA65C" w14:textId="77777777" w:rsidR="008B4111" w:rsidRPr="00003209" w:rsidRDefault="008B4111" w:rsidP="008B4111">
      <w:pPr>
        <w:shd w:val="clear" w:color="auto" w:fill="FFFFFF" w:themeFill="background1"/>
        <w:spacing w:line="360" w:lineRule="auto"/>
        <w:ind w:right="-1"/>
        <w:jc w:val="both"/>
        <w:rPr>
          <w:sz w:val="20"/>
          <w:szCs w:val="20"/>
        </w:rPr>
      </w:pPr>
      <w:r w:rsidRPr="00003209">
        <w:rPr>
          <w:b/>
          <w:sz w:val="20"/>
          <w:szCs w:val="20"/>
        </w:rPr>
        <w:t>1.4.</w:t>
      </w:r>
      <w:r w:rsidRPr="00003209">
        <w:rPr>
          <w:sz w:val="20"/>
          <w:szCs w:val="20"/>
        </w:rPr>
        <w:t xml:space="preserve"> O Pregão Eletrônico será realizado em sessão pública, via internet, mediante condições de segurança - criptografia e autenticação - em todas as suas fases. Os trabalhos serão conduzidos por servidor (a) integrante do quadro efetivo da SEPLAG-MT, denominado(a) Pregoeiro(a), mediante a inserção e monitoramento de dados gerados ou transferidos para o aplicativo </w:t>
      </w:r>
      <w:r w:rsidRPr="00003209">
        <w:rPr>
          <w:sz w:val="20"/>
          <w:szCs w:val="20"/>
          <w:u w:val="single"/>
        </w:rPr>
        <w:t>Portal de Aquisições</w:t>
      </w:r>
      <w:r w:rsidRPr="00003209">
        <w:rPr>
          <w:sz w:val="20"/>
          <w:szCs w:val="20"/>
        </w:rPr>
        <w:t xml:space="preserve">, constante da página eletrônica do SIAG: </w:t>
      </w:r>
      <w:r w:rsidRPr="00003209">
        <w:rPr>
          <w:rStyle w:val="Hyperlink"/>
          <w:color w:val="auto"/>
          <w:sz w:val="20"/>
          <w:szCs w:val="20"/>
        </w:rPr>
        <w:t>http://aquisicoes.gestao.mt.gov.br/</w:t>
      </w:r>
      <w:r w:rsidRPr="00003209">
        <w:rPr>
          <w:sz w:val="20"/>
          <w:szCs w:val="20"/>
        </w:rPr>
        <w:t xml:space="preserve"> conforme descrito neste Edital e seus Anexos.</w:t>
      </w:r>
    </w:p>
    <w:p w14:paraId="2D0D0A4A" w14:textId="77777777" w:rsidR="008B4111" w:rsidRPr="00003209" w:rsidRDefault="008B4111" w:rsidP="008B4111">
      <w:pPr>
        <w:spacing w:line="360" w:lineRule="auto"/>
        <w:ind w:right="-1"/>
        <w:jc w:val="both"/>
        <w:rPr>
          <w:sz w:val="20"/>
          <w:szCs w:val="20"/>
        </w:rPr>
      </w:pPr>
      <w:r w:rsidRPr="00003209">
        <w:rPr>
          <w:rFonts w:eastAsia="Arial Unicode MS"/>
          <w:b/>
          <w:sz w:val="20"/>
          <w:szCs w:val="20"/>
        </w:rPr>
        <w:t xml:space="preserve">1.5. </w:t>
      </w:r>
      <w:r w:rsidRPr="00003209">
        <w:rPr>
          <w:sz w:val="20"/>
          <w:szCs w:val="20"/>
        </w:rPr>
        <w:t>Todas as referências de tempo no Edital, no Aviso e durante a Sessão Pública observarão obrigatoriamente o h</w:t>
      </w:r>
      <w:r w:rsidRPr="00003209">
        <w:rPr>
          <w:bCs/>
          <w:sz w:val="20"/>
          <w:szCs w:val="20"/>
        </w:rPr>
        <w:t xml:space="preserve">orário local (Cuiabá/MT) </w:t>
      </w:r>
      <w:r w:rsidRPr="00003209">
        <w:rPr>
          <w:sz w:val="20"/>
          <w:szCs w:val="20"/>
        </w:rPr>
        <w:t>e dessa forma serão registradas no sistema eletrônico e na documentação relativa ao certame.</w:t>
      </w:r>
    </w:p>
    <w:p w14:paraId="68507DD1" w14:textId="77777777" w:rsidR="008B4111" w:rsidRPr="00003209" w:rsidRDefault="008B4111" w:rsidP="008B4111">
      <w:pPr>
        <w:spacing w:line="360" w:lineRule="auto"/>
        <w:ind w:right="-1"/>
        <w:jc w:val="both"/>
        <w:rPr>
          <w:sz w:val="20"/>
          <w:szCs w:val="20"/>
        </w:rPr>
      </w:pPr>
    </w:p>
    <w:p w14:paraId="72F798F5"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2. DO OBJETO</w:t>
      </w:r>
    </w:p>
    <w:p w14:paraId="1FB3EDA3" w14:textId="77777777" w:rsidR="008B4111" w:rsidRPr="00003209" w:rsidRDefault="008B4111" w:rsidP="008B4111">
      <w:pPr>
        <w:spacing w:line="360" w:lineRule="auto"/>
        <w:ind w:right="-1"/>
        <w:jc w:val="both"/>
        <w:rPr>
          <w:b/>
          <w:sz w:val="20"/>
          <w:szCs w:val="20"/>
        </w:rPr>
      </w:pPr>
    </w:p>
    <w:p w14:paraId="54B038CA" w14:textId="6EFA8350" w:rsidR="008B4111" w:rsidRPr="00003209" w:rsidRDefault="008B4111" w:rsidP="008B4111">
      <w:pPr>
        <w:pStyle w:val="Corpodetexto2"/>
        <w:tabs>
          <w:tab w:val="left" w:pos="-70"/>
        </w:tabs>
        <w:spacing w:line="360" w:lineRule="auto"/>
        <w:ind w:right="-1"/>
        <w:rPr>
          <w:rFonts w:ascii="Times New Roman" w:hAnsi="Times New Roman"/>
          <w:b/>
          <w:color w:val="auto"/>
          <w:sz w:val="20"/>
          <w:lang w:val="pt-BR"/>
        </w:rPr>
      </w:pPr>
      <w:r w:rsidRPr="00003209">
        <w:rPr>
          <w:rFonts w:ascii="Times New Roman" w:hAnsi="Times New Roman"/>
          <w:b/>
          <w:bCs/>
          <w:color w:val="auto"/>
          <w:sz w:val="20"/>
          <w:lang w:val="pt-BR"/>
        </w:rPr>
        <w:t>2.1</w:t>
      </w:r>
      <w:r w:rsidRPr="00003209">
        <w:rPr>
          <w:rFonts w:ascii="Times New Roman" w:hAnsi="Times New Roman"/>
          <w:bCs/>
          <w:color w:val="auto"/>
          <w:sz w:val="20"/>
          <w:lang w:val="pt-BR"/>
        </w:rPr>
        <w:t xml:space="preserve">.  </w:t>
      </w:r>
      <w:r w:rsidR="006B21A7" w:rsidRPr="006B21A7">
        <w:rPr>
          <w:rFonts w:ascii="Times New Roman" w:hAnsi="Times New Roman"/>
          <w:bCs/>
          <w:color w:val="auto"/>
          <w:sz w:val="20"/>
          <w:lang w:val="pt-BR"/>
        </w:rPr>
        <w:t>Aquisição de mudas de plantas para paisagismo e gel para plantio, conforme condições e especificações técnicas constantes no Termo de Referência.</w:t>
      </w:r>
    </w:p>
    <w:p w14:paraId="077F8E87" w14:textId="737A842A" w:rsidR="008B4111" w:rsidRPr="00003209" w:rsidRDefault="008B4111" w:rsidP="008B4111">
      <w:pPr>
        <w:pStyle w:val="Corpodetexto2"/>
        <w:tabs>
          <w:tab w:val="left" w:pos="-70"/>
        </w:tabs>
        <w:spacing w:line="360" w:lineRule="auto"/>
        <w:ind w:right="-1"/>
        <w:rPr>
          <w:rFonts w:ascii="Times New Roman" w:hAnsi="Times New Roman"/>
          <w:b/>
          <w:color w:val="auto"/>
          <w:sz w:val="20"/>
          <w:lang w:val="pt-BR"/>
        </w:rPr>
      </w:pPr>
      <w:r w:rsidRPr="00003209">
        <w:rPr>
          <w:rFonts w:ascii="Times New Roman" w:hAnsi="Times New Roman"/>
          <w:b/>
          <w:color w:val="auto"/>
          <w:sz w:val="20"/>
          <w:lang w:val="pt-BR"/>
        </w:rPr>
        <w:t xml:space="preserve">2.2. </w:t>
      </w:r>
      <w:r w:rsidRPr="00003209">
        <w:rPr>
          <w:rFonts w:ascii="Times New Roman" w:hAnsi="Times New Roman"/>
          <w:bCs/>
          <w:color w:val="auto"/>
          <w:sz w:val="20"/>
          <w:lang w:val="pt-BR"/>
        </w:rPr>
        <w:t xml:space="preserve">Os quantitativos </w:t>
      </w:r>
      <w:r w:rsidR="000A37F7" w:rsidRPr="00003209">
        <w:rPr>
          <w:rFonts w:ascii="Times New Roman" w:hAnsi="Times New Roman"/>
          <w:bCs/>
          <w:color w:val="auto"/>
          <w:sz w:val="20"/>
          <w:lang w:val="pt-BR"/>
        </w:rPr>
        <w:t xml:space="preserve">e as especificações técnicas </w:t>
      </w:r>
      <w:r w:rsidRPr="00003209">
        <w:rPr>
          <w:rFonts w:ascii="Times New Roman" w:hAnsi="Times New Roman"/>
          <w:bCs/>
          <w:color w:val="auto"/>
          <w:sz w:val="20"/>
          <w:lang w:val="pt-BR"/>
        </w:rPr>
        <w:t xml:space="preserve">estão discriminados </w:t>
      </w:r>
      <w:r w:rsidR="008104C4" w:rsidRPr="00003209">
        <w:rPr>
          <w:rFonts w:ascii="Times New Roman" w:hAnsi="Times New Roman"/>
          <w:bCs/>
          <w:color w:val="auto"/>
          <w:sz w:val="20"/>
          <w:lang w:val="pt-BR"/>
        </w:rPr>
        <w:t>n</w:t>
      </w:r>
      <w:r w:rsidRPr="00003209">
        <w:rPr>
          <w:rFonts w:ascii="Times New Roman" w:hAnsi="Times New Roman"/>
          <w:bCs/>
          <w:color w:val="auto"/>
          <w:sz w:val="20"/>
          <w:lang w:val="pt-BR"/>
        </w:rPr>
        <w:t>o Termo de Referência, ANEXO IV deste Edital.</w:t>
      </w:r>
    </w:p>
    <w:p w14:paraId="438B8F29" w14:textId="77777777" w:rsidR="008B4111" w:rsidRPr="00003209" w:rsidRDefault="008B4111" w:rsidP="008B4111">
      <w:pPr>
        <w:pStyle w:val="Corpodetexto2"/>
        <w:tabs>
          <w:tab w:val="left" w:pos="-70"/>
        </w:tabs>
        <w:spacing w:line="360" w:lineRule="auto"/>
        <w:ind w:right="-1"/>
        <w:rPr>
          <w:rFonts w:ascii="Times New Roman" w:hAnsi="Times New Roman"/>
          <w:b/>
          <w:bCs/>
          <w:color w:val="auto"/>
          <w:sz w:val="20"/>
          <w:lang w:val="pt-BR"/>
        </w:rPr>
      </w:pPr>
    </w:p>
    <w:p w14:paraId="5BFFE19F"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3. DOS PROCEDIMENTOS INICIAIS</w:t>
      </w:r>
    </w:p>
    <w:p w14:paraId="027F86C7" w14:textId="77777777" w:rsidR="008B4111" w:rsidRPr="00003209" w:rsidRDefault="008B4111" w:rsidP="008B4111">
      <w:pPr>
        <w:spacing w:line="360" w:lineRule="auto"/>
        <w:ind w:right="-1"/>
        <w:jc w:val="both"/>
        <w:rPr>
          <w:b/>
          <w:sz w:val="20"/>
          <w:szCs w:val="20"/>
        </w:rPr>
      </w:pPr>
    </w:p>
    <w:p w14:paraId="716236FD" w14:textId="77777777" w:rsidR="008B4111" w:rsidRPr="00003209" w:rsidRDefault="008B4111" w:rsidP="008B4111">
      <w:pPr>
        <w:pStyle w:val="Corpodetexto2"/>
        <w:tabs>
          <w:tab w:val="left" w:pos="-70"/>
        </w:tabs>
        <w:spacing w:line="360" w:lineRule="auto"/>
        <w:ind w:right="-1"/>
        <w:rPr>
          <w:rFonts w:ascii="Times New Roman" w:hAnsi="Times New Roman"/>
          <w:sz w:val="20"/>
          <w:lang w:val="pt-BR"/>
        </w:rPr>
      </w:pPr>
      <w:r w:rsidRPr="00003209">
        <w:rPr>
          <w:rFonts w:ascii="Times New Roman" w:hAnsi="Times New Roman"/>
          <w:b/>
          <w:bCs/>
          <w:color w:val="auto"/>
          <w:sz w:val="20"/>
          <w:lang w:val="pt-BR"/>
        </w:rPr>
        <w:t>3.1</w:t>
      </w:r>
      <w:r w:rsidRPr="00003209">
        <w:rPr>
          <w:rFonts w:ascii="Times New Roman" w:hAnsi="Times New Roman"/>
          <w:bCs/>
          <w:color w:val="auto"/>
          <w:sz w:val="20"/>
          <w:lang w:val="pt-BR"/>
        </w:rPr>
        <w:t xml:space="preserve">. </w:t>
      </w:r>
      <w:r w:rsidRPr="00003209">
        <w:rPr>
          <w:rFonts w:ascii="Times New Roman" w:hAnsi="Times New Roman"/>
          <w:sz w:val="20"/>
          <w:lang w:val="pt-BR"/>
        </w:rPr>
        <w:t xml:space="preserve">Para participação da licitação ou simples acompanhamento da mesma, o interessado deverá acessar, na internet, o SIAG, no Portal de Aquisições – http://aquisicoes.gestao.mt.gov.br/, onde se encontra o link para acesso. </w:t>
      </w:r>
    </w:p>
    <w:p w14:paraId="5FE478AE" w14:textId="77777777" w:rsidR="008B4111" w:rsidRPr="00003209" w:rsidRDefault="008B4111" w:rsidP="008B4111">
      <w:pPr>
        <w:pStyle w:val="Corpodetexto2"/>
        <w:tabs>
          <w:tab w:val="left" w:pos="-70"/>
        </w:tabs>
        <w:spacing w:line="360" w:lineRule="auto"/>
        <w:ind w:right="-1"/>
        <w:rPr>
          <w:rFonts w:ascii="Times New Roman" w:hAnsi="Times New Roman"/>
          <w:sz w:val="20"/>
          <w:lang w:val="pt-BR"/>
        </w:rPr>
      </w:pPr>
      <w:r w:rsidRPr="00003209">
        <w:rPr>
          <w:rFonts w:ascii="Times New Roman" w:hAnsi="Times New Roman"/>
          <w:b/>
          <w:bCs/>
          <w:color w:val="auto"/>
          <w:sz w:val="20"/>
          <w:lang w:val="pt-BR"/>
        </w:rPr>
        <w:lastRenderedPageBreak/>
        <w:t>3.2.</w:t>
      </w:r>
      <w:r w:rsidRPr="00003209">
        <w:rPr>
          <w:rFonts w:ascii="Times New Roman" w:hAnsi="Times New Roman"/>
          <w:bCs/>
          <w:color w:val="auto"/>
          <w:sz w:val="20"/>
          <w:lang w:val="pt-BR"/>
        </w:rPr>
        <w:t xml:space="preserve"> </w:t>
      </w:r>
      <w:r w:rsidRPr="00003209">
        <w:rPr>
          <w:rFonts w:ascii="Times New Roman" w:hAnsi="Times New Roman"/>
          <w:sz w:val="20"/>
          <w:lang w:val="pt-BR"/>
        </w:rPr>
        <w:t xml:space="preserve">A empresa que desejar participar do pregão eletrônico deverá, obrigatoriamente, possuir login e senha, pessoal e intransferível no Sistema de Aquisições Governamentais (SIAG) do Estado de Mato Grosso. Caso não possua, deverá criá-los na plataforma eletrônica: http://aquisicoes.gestao.mt.gov.br/ no campo “FORNECEDORES”. </w:t>
      </w:r>
    </w:p>
    <w:p w14:paraId="5AF683DA" w14:textId="77777777" w:rsidR="008B4111" w:rsidRPr="00003209" w:rsidRDefault="008B4111" w:rsidP="008B4111">
      <w:pPr>
        <w:pStyle w:val="Corpodetexto2"/>
        <w:tabs>
          <w:tab w:val="left" w:pos="-70"/>
        </w:tabs>
        <w:spacing w:line="360" w:lineRule="auto"/>
        <w:ind w:right="-1"/>
        <w:rPr>
          <w:rFonts w:ascii="Times New Roman" w:hAnsi="Times New Roman"/>
          <w:b/>
          <w:color w:val="auto"/>
          <w:sz w:val="20"/>
          <w:lang w:val="pt-BR"/>
        </w:rPr>
      </w:pPr>
      <w:r w:rsidRPr="00003209">
        <w:rPr>
          <w:rFonts w:ascii="Times New Roman" w:hAnsi="Times New Roman"/>
          <w:sz w:val="20"/>
          <w:lang w:val="pt-BR"/>
        </w:rPr>
        <w:t>Obs.: Este procedimento não substitui os documentos de habilitação solicitados na seção 12 deste Edital.</w:t>
      </w:r>
    </w:p>
    <w:p w14:paraId="3E2D1777" w14:textId="77777777" w:rsidR="008B4111" w:rsidRPr="00003209" w:rsidRDefault="008B4111" w:rsidP="008B4111">
      <w:pPr>
        <w:pStyle w:val="Corpodetexto2"/>
        <w:tabs>
          <w:tab w:val="left" w:pos="567"/>
        </w:tabs>
        <w:spacing w:line="360" w:lineRule="auto"/>
        <w:ind w:right="-1"/>
        <w:rPr>
          <w:rFonts w:ascii="Times New Roman" w:hAnsi="Times New Roman"/>
          <w:color w:val="auto"/>
          <w:sz w:val="20"/>
          <w:lang w:val="pt-BR"/>
        </w:rPr>
      </w:pPr>
      <w:r w:rsidRPr="00003209">
        <w:rPr>
          <w:rFonts w:ascii="Times New Roman" w:hAnsi="Times New Roman"/>
          <w:b/>
          <w:color w:val="auto"/>
          <w:sz w:val="20"/>
          <w:lang w:val="pt-BR"/>
        </w:rPr>
        <w:t xml:space="preserve">3.2.1. </w:t>
      </w:r>
      <w:r w:rsidRPr="00003209">
        <w:rPr>
          <w:rFonts w:ascii="Times New Roman" w:hAnsi="Times New Roman"/>
          <w:color w:val="auto"/>
          <w:sz w:val="20"/>
          <w:lang w:val="pt-BR"/>
        </w:rPr>
        <w:t>Após o cadastramento, o representante da empresa deverá credenciar-se e preencher no Sistema de Aquisições governamentais – SIAG sua proposta de preços.</w:t>
      </w:r>
    </w:p>
    <w:p w14:paraId="62E9FED4" w14:textId="77777777" w:rsidR="008B4111" w:rsidRPr="00003209" w:rsidRDefault="008B4111" w:rsidP="008B4111">
      <w:pPr>
        <w:pStyle w:val="Corpodetexto2"/>
        <w:tabs>
          <w:tab w:val="left" w:pos="567"/>
        </w:tabs>
        <w:spacing w:line="360" w:lineRule="auto"/>
        <w:ind w:right="-1"/>
        <w:rPr>
          <w:rFonts w:ascii="Times New Roman" w:hAnsi="Times New Roman"/>
          <w:b/>
          <w:color w:val="auto"/>
          <w:sz w:val="20"/>
          <w:lang w:val="pt-BR"/>
        </w:rPr>
      </w:pPr>
      <w:r w:rsidRPr="00003209">
        <w:rPr>
          <w:rFonts w:ascii="Times New Roman" w:hAnsi="Times New Roman"/>
          <w:b/>
          <w:color w:val="auto"/>
          <w:sz w:val="20"/>
          <w:lang w:val="pt-BR"/>
        </w:rPr>
        <w:t>3.2.2.</w:t>
      </w:r>
      <w:r w:rsidRPr="00003209">
        <w:rPr>
          <w:rFonts w:ascii="Times New Roman" w:hAnsi="Times New Roman"/>
          <w:sz w:val="20"/>
          <w:lang w:val="pt-BR"/>
        </w:rPr>
        <w:t xml:space="preserve"> </w:t>
      </w:r>
      <w:r w:rsidRPr="00003209">
        <w:rPr>
          <w:rFonts w:ascii="Times New Roman" w:hAnsi="Times New Roman"/>
          <w:color w:val="auto"/>
          <w:sz w:val="20"/>
          <w:lang w:val="pt-BR"/>
        </w:rPr>
        <w:t>Caberá ao proponente acompanhar as operações no sistema eletrônico durante a sessão pública do pregão, ficando responsável pelo ônus decorrente da perda de negócios diante da inobservância de quaisquer mensagens emitidas pelo sistema ou de sua desconexão.</w:t>
      </w:r>
    </w:p>
    <w:p w14:paraId="45E1F99C" w14:textId="77777777" w:rsidR="008B4111" w:rsidRPr="00003209" w:rsidRDefault="008B4111" w:rsidP="008B4111">
      <w:pPr>
        <w:pStyle w:val="Corpodetexto2"/>
        <w:tabs>
          <w:tab w:val="left" w:pos="-70"/>
        </w:tabs>
        <w:spacing w:line="360" w:lineRule="auto"/>
        <w:ind w:right="-1"/>
        <w:rPr>
          <w:rFonts w:ascii="Times New Roman" w:hAnsi="Times New Roman"/>
          <w:bCs/>
          <w:color w:val="auto"/>
          <w:sz w:val="20"/>
          <w:lang w:val="pt-BR"/>
        </w:rPr>
      </w:pPr>
      <w:r w:rsidRPr="00003209">
        <w:rPr>
          <w:rFonts w:ascii="Times New Roman" w:hAnsi="Times New Roman"/>
          <w:b/>
          <w:bCs/>
          <w:color w:val="auto"/>
          <w:sz w:val="20"/>
          <w:lang w:val="pt-BR"/>
        </w:rPr>
        <w:t>3.3.</w:t>
      </w:r>
      <w:r w:rsidRPr="00003209">
        <w:rPr>
          <w:rFonts w:ascii="Times New Roman" w:hAnsi="Times New Roman"/>
          <w:bCs/>
          <w:color w:val="auto"/>
          <w:sz w:val="20"/>
          <w:lang w:val="pt-BR"/>
        </w:rPr>
        <w:t xml:space="preserve"> Até a data e horário previstos no item 1.3 os interessados poderão se cadastrar, credenciar, preencher sua proposta de preços e/ou substituir propostas comerciais no sistema eletrônico, após esse prazo as propostas não poderão ser alteradas ou retiradas pelos participantes.</w:t>
      </w:r>
    </w:p>
    <w:p w14:paraId="0931B369" w14:textId="77777777" w:rsidR="008B4111" w:rsidRPr="00003209" w:rsidRDefault="008B4111" w:rsidP="008B4111">
      <w:pPr>
        <w:pStyle w:val="Corpodetexto2"/>
        <w:tabs>
          <w:tab w:val="left" w:pos="-70"/>
        </w:tabs>
        <w:spacing w:line="360" w:lineRule="auto"/>
        <w:ind w:right="-1"/>
        <w:rPr>
          <w:rFonts w:ascii="Times New Roman" w:hAnsi="Times New Roman"/>
          <w:bCs/>
          <w:color w:val="auto"/>
          <w:sz w:val="20"/>
          <w:lang w:val="pt-BR"/>
        </w:rPr>
      </w:pPr>
    </w:p>
    <w:p w14:paraId="52BC7F89"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4. DAS CONDIÇÕES PARA PARTICIPAÇÃO</w:t>
      </w:r>
    </w:p>
    <w:p w14:paraId="2475940C" w14:textId="77777777" w:rsidR="008B4111" w:rsidRPr="00003209" w:rsidRDefault="008B4111" w:rsidP="008B4111">
      <w:pPr>
        <w:spacing w:line="360" w:lineRule="auto"/>
        <w:ind w:right="-1"/>
        <w:jc w:val="center"/>
        <w:rPr>
          <w:rFonts w:eastAsia="Arial Unicode MS"/>
          <w:b/>
          <w:sz w:val="20"/>
          <w:szCs w:val="20"/>
        </w:rPr>
      </w:pPr>
    </w:p>
    <w:p w14:paraId="4DBD4BB4" w14:textId="77777777" w:rsidR="008B4111" w:rsidRPr="00003209" w:rsidRDefault="008B4111" w:rsidP="008B4111">
      <w:pPr>
        <w:spacing w:line="360" w:lineRule="auto"/>
        <w:ind w:right="-1"/>
        <w:jc w:val="both"/>
        <w:rPr>
          <w:rFonts w:eastAsia="Arial Unicode MS"/>
          <w:sz w:val="20"/>
          <w:szCs w:val="20"/>
        </w:rPr>
      </w:pPr>
      <w:r w:rsidRPr="00003209">
        <w:rPr>
          <w:rFonts w:eastAsia="Arial Unicode MS"/>
          <w:b/>
          <w:bCs/>
          <w:sz w:val="20"/>
          <w:szCs w:val="20"/>
        </w:rPr>
        <w:t>4.1.</w:t>
      </w:r>
      <w:r w:rsidRPr="00003209">
        <w:rPr>
          <w:rFonts w:eastAsia="Arial Unicode MS"/>
          <w:bCs/>
          <w:sz w:val="20"/>
          <w:szCs w:val="20"/>
        </w:rPr>
        <w:t xml:space="preserve"> </w:t>
      </w:r>
      <w:r w:rsidRPr="00003209">
        <w:rPr>
          <w:rFonts w:eastAsia="Arial Unicode MS"/>
          <w:sz w:val="20"/>
          <w:szCs w:val="20"/>
        </w:rPr>
        <w:t>A Sessão deste PREGÃO ELETRÔNICO será pública e realizada em conformidade com este Edital na data, horário e local indicado no Preâmbulo.</w:t>
      </w:r>
    </w:p>
    <w:p w14:paraId="720E0CD5" w14:textId="77777777" w:rsidR="008B4111" w:rsidRPr="00003209" w:rsidRDefault="008B4111" w:rsidP="008B4111">
      <w:pPr>
        <w:shd w:val="clear" w:color="auto" w:fill="FFFFFF" w:themeFill="background1"/>
        <w:spacing w:line="360" w:lineRule="auto"/>
        <w:ind w:right="-1"/>
        <w:jc w:val="both"/>
        <w:rPr>
          <w:rFonts w:eastAsia="Arial Unicode MS"/>
          <w:sz w:val="20"/>
          <w:szCs w:val="20"/>
        </w:rPr>
      </w:pPr>
      <w:r w:rsidRPr="00003209">
        <w:rPr>
          <w:rFonts w:eastAsia="Arial Unicode MS"/>
          <w:b/>
          <w:bCs/>
          <w:sz w:val="20"/>
          <w:szCs w:val="20"/>
        </w:rPr>
        <w:t xml:space="preserve">4.2. </w:t>
      </w:r>
      <w:r w:rsidRPr="00003209">
        <w:rPr>
          <w:rFonts w:eastAsia="Arial Unicode MS"/>
          <w:bCs/>
          <w:sz w:val="20"/>
          <w:szCs w:val="20"/>
        </w:rPr>
        <w:t>Poderão participar</w:t>
      </w:r>
      <w:r w:rsidRPr="00003209">
        <w:rPr>
          <w:rFonts w:eastAsia="Arial Unicode MS"/>
          <w:sz w:val="20"/>
          <w:szCs w:val="20"/>
        </w:rPr>
        <w:t xml:space="preserve"> neste certame pessoas jurídicas que explorem ramo de atividade compatível e pertinente com o objeto desta licitação e atendam as exigências do edital e seus anexos, correndo por sua conta todos os custos decorrentes da elaboração e apresentação de suas propostas, não sendo devida nenhuma indenização aos licitantes pela realização de tais atos.</w:t>
      </w:r>
    </w:p>
    <w:p w14:paraId="200F3C6B" w14:textId="77777777" w:rsidR="008B4111" w:rsidRPr="00003209" w:rsidRDefault="008B4111" w:rsidP="008B4111">
      <w:pPr>
        <w:shd w:val="clear" w:color="auto" w:fill="FFFFFF" w:themeFill="background1"/>
        <w:spacing w:line="360" w:lineRule="auto"/>
        <w:ind w:right="-1"/>
        <w:jc w:val="both"/>
        <w:rPr>
          <w:rFonts w:eastAsia="Arial Unicode MS"/>
          <w:b/>
          <w:bCs/>
          <w:sz w:val="20"/>
          <w:szCs w:val="20"/>
        </w:rPr>
      </w:pPr>
      <w:r w:rsidRPr="00003209">
        <w:rPr>
          <w:rFonts w:eastAsia="Arial Unicode MS"/>
          <w:b/>
          <w:bCs/>
          <w:sz w:val="20"/>
          <w:szCs w:val="20"/>
        </w:rPr>
        <w:t xml:space="preserve">4.3.  </w:t>
      </w:r>
      <w:r w:rsidRPr="00003209">
        <w:rPr>
          <w:rFonts w:eastAsia="Arial Unicode MS"/>
          <w:sz w:val="20"/>
          <w:szCs w:val="20"/>
        </w:rPr>
        <w:t xml:space="preserve">A participação no certame se dará por meio do sistema eletrônico no site: </w:t>
      </w:r>
      <w:r w:rsidRPr="00003209">
        <w:rPr>
          <w:sz w:val="20"/>
          <w:szCs w:val="20"/>
        </w:rPr>
        <w:t>http://aquisicoes.gestao.mt.gov.br/</w:t>
      </w:r>
      <w:r w:rsidRPr="00003209">
        <w:rPr>
          <w:rFonts w:eastAsia="Arial Unicode MS"/>
          <w:sz w:val="20"/>
          <w:szCs w:val="20"/>
        </w:rPr>
        <w:t>, mediante digitação de login e senha pessoal e intransferível do representante credenciado e subsequente inclusão da proposta de preços e dos documentos de habilitação no sistema SIAG, até a data e hora prevista no item 1.3 deste Edital.</w:t>
      </w:r>
    </w:p>
    <w:p w14:paraId="038DA439" w14:textId="77777777" w:rsidR="008B4111" w:rsidRPr="00003209" w:rsidRDefault="008B4111" w:rsidP="008B4111">
      <w:pPr>
        <w:shd w:val="clear" w:color="auto" w:fill="FFFFFF" w:themeFill="background1"/>
        <w:spacing w:line="360" w:lineRule="auto"/>
        <w:ind w:right="-1"/>
        <w:jc w:val="both"/>
        <w:rPr>
          <w:sz w:val="20"/>
          <w:szCs w:val="20"/>
        </w:rPr>
      </w:pPr>
      <w:r w:rsidRPr="00003209">
        <w:rPr>
          <w:rFonts w:eastAsia="Arial Unicode MS"/>
          <w:b/>
          <w:bCs/>
          <w:sz w:val="20"/>
          <w:szCs w:val="20"/>
        </w:rPr>
        <w:t xml:space="preserve">4.4.  </w:t>
      </w:r>
      <w:r w:rsidRPr="00003209">
        <w:rPr>
          <w:rFonts w:eastAsia="Arial Unicode MS"/>
          <w:sz w:val="20"/>
          <w:szCs w:val="20"/>
        </w:rPr>
        <w:t>Caberá ao proponente acompanhar as operações no sistema eletrônico durante a sessão pública do pregão, ficando responsável pelo ônus decorrente da perda de negócios diante da inobservância de quaisquer mensagens emitidas pelo sistema ou de sua desconexão.</w:t>
      </w:r>
    </w:p>
    <w:p w14:paraId="6BE1DFE4" w14:textId="77777777" w:rsidR="008B4111" w:rsidRPr="00003209" w:rsidRDefault="008B4111" w:rsidP="008B4111">
      <w:pPr>
        <w:spacing w:line="360" w:lineRule="auto"/>
        <w:ind w:right="-1"/>
        <w:jc w:val="both"/>
        <w:rPr>
          <w:sz w:val="20"/>
          <w:szCs w:val="20"/>
        </w:rPr>
      </w:pPr>
      <w:r w:rsidRPr="00003209">
        <w:rPr>
          <w:rFonts w:eastAsia="Arial Unicode MS"/>
          <w:b/>
          <w:sz w:val="20"/>
          <w:szCs w:val="20"/>
        </w:rPr>
        <w:t>4.5.</w:t>
      </w:r>
      <w:r w:rsidRPr="00003209">
        <w:rPr>
          <w:rFonts w:eastAsia="Arial Unicode MS"/>
          <w:sz w:val="20"/>
          <w:szCs w:val="20"/>
        </w:rPr>
        <w:t xml:space="preserve"> </w:t>
      </w:r>
      <w:r w:rsidRPr="00003209">
        <w:rPr>
          <w:sz w:val="20"/>
          <w:szCs w:val="20"/>
        </w:rPr>
        <w:t xml:space="preserve">O interessado, que se enquadre em uma das hipóteses abaixo, estará impedido de participar de qualquer fase do processo de licitação e de ser contratado: </w:t>
      </w:r>
    </w:p>
    <w:p w14:paraId="53572F14" w14:textId="77777777" w:rsidR="008B4111" w:rsidRPr="00003209" w:rsidRDefault="008B4111" w:rsidP="008B4111">
      <w:pPr>
        <w:pStyle w:val="P30"/>
        <w:spacing w:line="360" w:lineRule="auto"/>
        <w:ind w:right="-1"/>
        <w:rPr>
          <w:b w:val="0"/>
          <w:sz w:val="20"/>
        </w:rPr>
      </w:pPr>
      <w:r w:rsidRPr="00003209">
        <w:rPr>
          <w:b w:val="0"/>
          <w:sz w:val="20"/>
        </w:rPr>
        <w:t>a) cujo administrador ou sócio detentor de mais de 5% (cinco por cento) do capital social seja diretor ou empregado da MT-PAR;</w:t>
      </w:r>
    </w:p>
    <w:p w14:paraId="52B5F8D7" w14:textId="77777777" w:rsidR="008B4111" w:rsidRPr="00003209" w:rsidRDefault="008B4111" w:rsidP="008B4111">
      <w:pPr>
        <w:pStyle w:val="P30"/>
        <w:spacing w:line="360" w:lineRule="auto"/>
        <w:ind w:right="-1"/>
        <w:rPr>
          <w:b w:val="0"/>
          <w:sz w:val="20"/>
        </w:rPr>
      </w:pPr>
      <w:r w:rsidRPr="00003209">
        <w:rPr>
          <w:b w:val="0"/>
          <w:sz w:val="20"/>
        </w:rPr>
        <w:t xml:space="preserve">b) que esteja cumprindo penalidade de suspensão aplicada pela MT-PAR; </w:t>
      </w:r>
    </w:p>
    <w:p w14:paraId="2A18437F" w14:textId="77777777" w:rsidR="008B4111" w:rsidRPr="00003209" w:rsidRDefault="008B4111" w:rsidP="008B4111">
      <w:pPr>
        <w:pStyle w:val="P30"/>
        <w:spacing w:line="360" w:lineRule="auto"/>
        <w:ind w:right="-1"/>
        <w:rPr>
          <w:b w:val="0"/>
          <w:sz w:val="20"/>
        </w:rPr>
      </w:pPr>
      <w:r w:rsidRPr="00003209">
        <w:rPr>
          <w:b w:val="0"/>
          <w:sz w:val="20"/>
        </w:rPr>
        <w:t xml:space="preserve">c) que tenha sido declarada inidônea pela União, por Estado, pelo Distrito Federal ou pela unidade federativa a que está vinculada a MT-PAR, enquanto perdurarem os efeitos da sanção; </w:t>
      </w:r>
    </w:p>
    <w:p w14:paraId="7FE22E7B" w14:textId="77777777" w:rsidR="008B4111" w:rsidRPr="00003209" w:rsidRDefault="008B4111" w:rsidP="008B4111">
      <w:pPr>
        <w:pStyle w:val="P30"/>
        <w:spacing w:line="360" w:lineRule="auto"/>
        <w:ind w:right="-1"/>
        <w:rPr>
          <w:b w:val="0"/>
          <w:sz w:val="20"/>
        </w:rPr>
      </w:pPr>
      <w:r w:rsidRPr="00003209">
        <w:rPr>
          <w:b w:val="0"/>
          <w:sz w:val="20"/>
        </w:rPr>
        <w:t xml:space="preserve">d) que seja constituído por sócio de empresa que estiver suspensa ou impedida ou que tenha sido declarada inidônea; </w:t>
      </w:r>
    </w:p>
    <w:p w14:paraId="231E329A" w14:textId="77777777" w:rsidR="008B4111" w:rsidRPr="00003209" w:rsidRDefault="008B4111" w:rsidP="008B4111">
      <w:pPr>
        <w:pStyle w:val="P30"/>
        <w:spacing w:line="360" w:lineRule="auto"/>
        <w:ind w:right="-1"/>
        <w:rPr>
          <w:b w:val="0"/>
          <w:sz w:val="20"/>
        </w:rPr>
      </w:pPr>
      <w:r w:rsidRPr="00003209">
        <w:rPr>
          <w:b w:val="0"/>
          <w:sz w:val="20"/>
        </w:rPr>
        <w:t xml:space="preserve">e) cujo administrador seja sócio de empresa suspensa ou impedida ou que tenha sido declarada inidônea; </w:t>
      </w:r>
    </w:p>
    <w:p w14:paraId="5887F29E" w14:textId="77777777" w:rsidR="008B4111" w:rsidRPr="00003209" w:rsidRDefault="008B4111" w:rsidP="008B4111">
      <w:pPr>
        <w:pStyle w:val="P30"/>
        <w:spacing w:line="360" w:lineRule="auto"/>
        <w:ind w:right="-1"/>
        <w:rPr>
          <w:b w:val="0"/>
          <w:sz w:val="20"/>
        </w:rPr>
      </w:pPr>
      <w:r w:rsidRPr="00003209">
        <w:rPr>
          <w:b w:val="0"/>
          <w:sz w:val="20"/>
        </w:rPr>
        <w:lastRenderedPageBreak/>
        <w:t xml:space="preserve">f) constituída por sócio que tenha sido sócio ou administrador de empresa suspensa, impedida ou que tenha sido declarada inidônea, no período dos fatos que deram ensejo à sanção; </w:t>
      </w:r>
    </w:p>
    <w:p w14:paraId="72738BD6" w14:textId="77777777" w:rsidR="008B4111" w:rsidRPr="00003209" w:rsidRDefault="008B4111" w:rsidP="008B4111">
      <w:pPr>
        <w:pStyle w:val="P30"/>
        <w:spacing w:line="360" w:lineRule="auto"/>
        <w:ind w:right="-1"/>
        <w:rPr>
          <w:b w:val="0"/>
          <w:sz w:val="20"/>
        </w:rPr>
      </w:pPr>
      <w:r w:rsidRPr="00003209">
        <w:rPr>
          <w:b w:val="0"/>
          <w:sz w:val="20"/>
        </w:rPr>
        <w:t xml:space="preserve">g) cujo administrador tenha sido sócio ou administrador de empresa suspensa ou impedida ou que tenha sido declarada inidônea, no período dos fatos que deram ensejo à sanção; </w:t>
      </w:r>
    </w:p>
    <w:p w14:paraId="55C874EC" w14:textId="77777777" w:rsidR="008B4111" w:rsidRPr="00003209" w:rsidRDefault="008B4111" w:rsidP="008B4111">
      <w:pPr>
        <w:pStyle w:val="P30"/>
        <w:spacing w:line="360" w:lineRule="auto"/>
        <w:ind w:right="-1"/>
        <w:rPr>
          <w:b w:val="0"/>
          <w:sz w:val="20"/>
        </w:rPr>
      </w:pPr>
      <w:r w:rsidRPr="00003209">
        <w:rPr>
          <w:b w:val="0"/>
          <w:sz w:val="20"/>
        </w:rPr>
        <w:t xml:space="preserve">h) que tiver, nos seus quadros de diretoria, pessoa que participou, em razão de vínculo de mesma natureza, de empresa declarada inidônea </w:t>
      </w:r>
    </w:p>
    <w:p w14:paraId="14F262E6" w14:textId="77777777" w:rsidR="009E4BE3" w:rsidRPr="000C0DF4" w:rsidRDefault="008B4111" w:rsidP="009E4BE3">
      <w:pPr>
        <w:pStyle w:val="corpo"/>
        <w:shd w:val="clear" w:color="auto" w:fill="FFFFFF"/>
        <w:spacing w:before="0" w:beforeAutospacing="0" w:after="0" w:afterAutospacing="0" w:line="360" w:lineRule="auto"/>
        <w:jc w:val="both"/>
        <w:rPr>
          <w:sz w:val="20"/>
          <w:szCs w:val="20"/>
        </w:rPr>
      </w:pPr>
      <w:r w:rsidRPr="00003209">
        <w:rPr>
          <w:b/>
          <w:sz w:val="20"/>
          <w:szCs w:val="20"/>
        </w:rPr>
        <w:t>4.6.</w:t>
      </w:r>
      <w:r w:rsidRPr="00003209">
        <w:rPr>
          <w:sz w:val="20"/>
          <w:szCs w:val="20"/>
        </w:rPr>
        <w:t xml:space="preserve">  </w:t>
      </w:r>
      <w:r w:rsidR="009E4BE3" w:rsidRPr="000C0DF4">
        <w:rPr>
          <w:sz w:val="20"/>
          <w:szCs w:val="20"/>
        </w:rPr>
        <w:t>É vedada a participação nesta licitação ou a contratação de empresas que constem:</w:t>
      </w:r>
    </w:p>
    <w:p w14:paraId="31C8C748" w14:textId="77777777" w:rsidR="009E4BE3" w:rsidRPr="000C0DF4" w:rsidRDefault="009E4BE3" w:rsidP="009E4BE3">
      <w:pPr>
        <w:pStyle w:val="corpo"/>
        <w:shd w:val="clear" w:color="auto" w:fill="FFFFFF"/>
        <w:spacing w:before="0" w:beforeAutospacing="0" w:after="0" w:afterAutospacing="0" w:line="360" w:lineRule="auto"/>
        <w:jc w:val="both"/>
        <w:rPr>
          <w:sz w:val="20"/>
          <w:szCs w:val="20"/>
        </w:rPr>
      </w:pPr>
      <w:r w:rsidRPr="000C0DF4">
        <w:rPr>
          <w:sz w:val="20"/>
          <w:szCs w:val="20"/>
        </w:rPr>
        <w:t>a) no cadastro de empresas inidôneas do Tribunal de Contas da União, do Ministério da Transparência, Fiscalização e Controladoria-Geralda União;</w:t>
      </w:r>
    </w:p>
    <w:p w14:paraId="7E91D1B2" w14:textId="77777777" w:rsidR="009E4BE3" w:rsidRPr="000C0DF4" w:rsidRDefault="009E4BE3" w:rsidP="009E4BE3">
      <w:pPr>
        <w:pStyle w:val="corpo"/>
        <w:shd w:val="clear" w:color="auto" w:fill="FFFFFF"/>
        <w:spacing w:before="0" w:beforeAutospacing="0" w:after="0" w:afterAutospacing="0" w:line="360" w:lineRule="auto"/>
        <w:jc w:val="both"/>
        <w:rPr>
          <w:sz w:val="20"/>
          <w:szCs w:val="20"/>
        </w:rPr>
      </w:pPr>
      <w:r w:rsidRPr="000C0DF4">
        <w:rPr>
          <w:sz w:val="20"/>
          <w:szCs w:val="20"/>
        </w:rPr>
        <w:t>b) no Sistema de Cadastramento Unificado de Fornecedores- SICAF como impedidas ou suspensas;</w:t>
      </w:r>
    </w:p>
    <w:p w14:paraId="3B2690E0" w14:textId="77777777" w:rsidR="009E4BE3" w:rsidRPr="000C0DF4" w:rsidRDefault="009E4BE3" w:rsidP="009E4BE3">
      <w:pPr>
        <w:pStyle w:val="corpo"/>
        <w:shd w:val="clear" w:color="auto" w:fill="FFFFFF"/>
        <w:spacing w:before="0" w:beforeAutospacing="0" w:after="0" w:afterAutospacing="0" w:line="360" w:lineRule="auto"/>
        <w:jc w:val="both"/>
        <w:rPr>
          <w:sz w:val="20"/>
          <w:szCs w:val="20"/>
        </w:rPr>
      </w:pPr>
      <w:r w:rsidRPr="000C0DF4">
        <w:rPr>
          <w:sz w:val="20"/>
          <w:szCs w:val="20"/>
        </w:rPr>
        <w:t>c) no Cadastro Nacional de Condenações Civis por Ato de Improbidade Administrativa e Inelegibilidade, supervisionado pelo Conselho Nacional de Justiça.</w:t>
      </w:r>
    </w:p>
    <w:p w14:paraId="5190BAEA" w14:textId="77777777" w:rsidR="009E4BE3" w:rsidRPr="000C0DF4" w:rsidRDefault="009E4BE3" w:rsidP="009E4BE3">
      <w:pPr>
        <w:pStyle w:val="corpo"/>
        <w:shd w:val="clear" w:color="auto" w:fill="FFFFFF"/>
        <w:spacing w:before="0" w:beforeAutospacing="0" w:after="0" w:afterAutospacing="0" w:line="360" w:lineRule="auto"/>
        <w:jc w:val="both"/>
        <w:rPr>
          <w:sz w:val="20"/>
          <w:szCs w:val="20"/>
        </w:rPr>
      </w:pPr>
      <w:r w:rsidRPr="000C0DF4">
        <w:rPr>
          <w:sz w:val="20"/>
          <w:szCs w:val="20"/>
        </w:rPr>
        <w:t>d) no Cadastro de Fornecedores Sancionados do Governo do Estado de Mato Grosso;</w:t>
      </w:r>
    </w:p>
    <w:p w14:paraId="385F7F2C" w14:textId="0289341E" w:rsidR="009E4BE3" w:rsidRPr="00D178CA" w:rsidRDefault="009E4BE3" w:rsidP="009E4BE3">
      <w:pPr>
        <w:pStyle w:val="corpo"/>
        <w:shd w:val="clear" w:color="auto" w:fill="FFFFFF"/>
        <w:spacing w:before="0" w:beforeAutospacing="0" w:after="0" w:afterAutospacing="0" w:line="360" w:lineRule="auto"/>
        <w:jc w:val="both"/>
        <w:rPr>
          <w:sz w:val="20"/>
          <w:szCs w:val="20"/>
        </w:rPr>
      </w:pPr>
      <w:r w:rsidRPr="000C0DF4">
        <w:rPr>
          <w:sz w:val="20"/>
          <w:szCs w:val="20"/>
        </w:rPr>
        <w:t xml:space="preserve">e) </w:t>
      </w:r>
      <w:r w:rsidRPr="00D178CA">
        <w:rPr>
          <w:sz w:val="20"/>
          <w:szCs w:val="20"/>
        </w:rPr>
        <w:t>no Cadastro Estadual de Empresas Inidôneas ou Suspensas – CEIS/MT</w:t>
      </w:r>
      <w:r>
        <w:rPr>
          <w:sz w:val="20"/>
          <w:szCs w:val="20"/>
        </w:rPr>
        <w:t>;</w:t>
      </w:r>
    </w:p>
    <w:p w14:paraId="429E7E7F" w14:textId="77777777" w:rsidR="009E4BE3" w:rsidRPr="00D178CA" w:rsidRDefault="009E4BE3" w:rsidP="009E4BE3">
      <w:pPr>
        <w:pStyle w:val="Ttulo1"/>
        <w:pBdr>
          <w:bottom w:val="dotted" w:sz="6" w:space="5" w:color="CCCCCC"/>
        </w:pBdr>
        <w:spacing w:before="0" w:line="360" w:lineRule="auto"/>
        <w:ind w:right="150"/>
        <w:rPr>
          <w:rFonts w:ascii="Times New Roman" w:hAnsi="Times New Roman"/>
          <w:color w:val="auto"/>
          <w:sz w:val="20"/>
          <w:szCs w:val="20"/>
        </w:rPr>
      </w:pPr>
      <w:r w:rsidRPr="00D178CA">
        <w:rPr>
          <w:rFonts w:ascii="Times New Roman" w:hAnsi="Times New Roman"/>
          <w:color w:val="auto"/>
          <w:sz w:val="20"/>
          <w:szCs w:val="20"/>
        </w:rPr>
        <w:t>f) no cadastro de Empresas Inidôneas e de Pessoas Suspensas de Contratar com a Adm. Pública do TCE/M</w:t>
      </w:r>
      <w:r>
        <w:rPr>
          <w:rFonts w:ascii="Times New Roman" w:hAnsi="Times New Roman"/>
          <w:color w:val="auto"/>
          <w:sz w:val="20"/>
          <w:szCs w:val="20"/>
        </w:rPr>
        <w:t>T.</w:t>
      </w:r>
    </w:p>
    <w:p w14:paraId="4A32F567" w14:textId="77777777" w:rsidR="008B4111" w:rsidRPr="00003209" w:rsidRDefault="008B4111" w:rsidP="008B4111">
      <w:pPr>
        <w:pStyle w:val="corpo"/>
        <w:shd w:val="clear" w:color="auto" w:fill="FFFFFF"/>
        <w:spacing w:before="0" w:beforeAutospacing="0" w:after="150" w:afterAutospacing="0"/>
        <w:jc w:val="both"/>
        <w:rPr>
          <w:sz w:val="20"/>
          <w:szCs w:val="20"/>
        </w:rPr>
      </w:pPr>
      <w:r w:rsidRPr="00003209">
        <w:rPr>
          <w:b/>
          <w:sz w:val="20"/>
          <w:szCs w:val="20"/>
        </w:rPr>
        <w:t xml:space="preserve">4.7. </w:t>
      </w:r>
      <w:r w:rsidRPr="00003209">
        <w:rPr>
          <w:sz w:val="20"/>
          <w:szCs w:val="20"/>
        </w:rPr>
        <w:t>Não será permitida a participação de entidades empresariais reunidas em consórcio.</w:t>
      </w:r>
    </w:p>
    <w:p w14:paraId="1FFD5918" w14:textId="77777777" w:rsidR="008B4111" w:rsidRPr="00003209" w:rsidRDefault="008B4111" w:rsidP="008B4111">
      <w:pPr>
        <w:autoSpaceDE w:val="0"/>
        <w:autoSpaceDN w:val="0"/>
        <w:adjustRightInd w:val="0"/>
        <w:spacing w:line="360" w:lineRule="auto"/>
        <w:ind w:right="-1"/>
        <w:jc w:val="both"/>
        <w:rPr>
          <w:rFonts w:eastAsia="Arial Unicode MS"/>
          <w:sz w:val="20"/>
          <w:szCs w:val="20"/>
        </w:rPr>
      </w:pPr>
      <w:r w:rsidRPr="00003209">
        <w:rPr>
          <w:b/>
          <w:sz w:val="20"/>
          <w:szCs w:val="20"/>
        </w:rPr>
        <w:t xml:space="preserve">4.8. </w:t>
      </w:r>
      <w:r w:rsidRPr="00003209">
        <w:rPr>
          <w:sz w:val="20"/>
          <w:szCs w:val="20"/>
        </w:rPr>
        <w:t>Sob pena de inabilitação ou desclassificação, todos os documentos apresentados pelas licitantes deverão referir-se ao mesmo CNPJ descrito por estas na proposta de preços, salvo aqueles documentos permitidos por lei.</w:t>
      </w:r>
    </w:p>
    <w:p w14:paraId="554FBE0A" w14:textId="77777777" w:rsidR="008B4111" w:rsidRPr="00003209" w:rsidRDefault="008B4111" w:rsidP="008B4111">
      <w:pPr>
        <w:pStyle w:val="Corpodetexto2"/>
        <w:shd w:val="clear" w:color="auto" w:fill="FFFFFF" w:themeFill="background1"/>
        <w:tabs>
          <w:tab w:val="left" w:pos="72"/>
          <w:tab w:val="left" w:pos="900"/>
        </w:tabs>
        <w:spacing w:line="360" w:lineRule="auto"/>
        <w:ind w:right="-1"/>
        <w:rPr>
          <w:rFonts w:ascii="Times New Roman" w:hAnsi="Times New Roman"/>
          <w:color w:val="auto"/>
          <w:sz w:val="20"/>
          <w:lang w:val="pt-BR"/>
        </w:rPr>
      </w:pPr>
      <w:r w:rsidRPr="00003209">
        <w:rPr>
          <w:rFonts w:ascii="Times New Roman" w:hAnsi="Times New Roman"/>
          <w:b/>
          <w:bCs/>
          <w:color w:val="auto"/>
          <w:sz w:val="20"/>
          <w:lang w:val="pt-BR"/>
        </w:rPr>
        <w:t>4.9.</w:t>
      </w:r>
      <w:r w:rsidRPr="00003209">
        <w:rPr>
          <w:rFonts w:ascii="Times New Roman" w:hAnsi="Times New Roman"/>
          <w:bCs/>
          <w:color w:val="auto"/>
          <w:sz w:val="20"/>
          <w:shd w:val="clear" w:color="auto" w:fill="FFFFFF" w:themeFill="background1"/>
          <w:lang w:val="pt-BR"/>
        </w:rPr>
        <w:t xml:space="preserve"> As licitantes se r</w:t>
      </w:r>
      <w:r w:rsidRPr="00003209">
        <w:rPr>
          <w:rFonts w:ascii="Times New Roman" w:hAnsi="Times New Roman"/>
          <w:color w:val="auto"/>
          <w:sz w:val="20"/>
          <w:shd w:val="clear" w:color="auto" w:fill="FFFFFF" w:themeFill="background1"/>
          <w:lang w:val="pt-BR"/>
        </w:rPr>
        <w:t>esponsabilizam pela fidelidade e legitimidade das informações e dos documentos apresentados em qualquer fase da licitação, assumindo todos os ônus pela preparação da proposta assim como da habilitação, não cabendo quaisquer tipos de ressarcimentos, independentemente do resultado do certame.</w:t>
      </w:r>
    </w:p>
    <w:p w14:paraId="6F3A7B0B" w14:textId="77777777" w:rsidR="008B4111" w:rsidRPr="00003209" w:rsidRDefault="008B4111" w:rsidP="008B4111">
      <w:pPr>
        <w:pStyle w:val="PargrafodaLista"/>
        <w:tabs>
          <w:tab w:val="left" w:pos="-3420"/>
        </w:tabs>
        <w:spacing w:line="360" w:lineRule="auto"/>
        <w:ind w:left="0" w:right="-1"/>
        <w:jc w:val="both"/>
        <w:rPr>
          <w:rFonts w:ascii="Times New Roman" w:hAnsi="Times New Roman" w:cs="Times New Roman"/>
          <w:bCs/>
          <w:sz w:val="20"/>
          <w:szCs w:val="20"/>
        </w:rPr>
      </w:pPr>
      <w:r w:rsidRPr="00003209">
        <w:rPr>
          <w:rFonts w:ascii="Times New Roman" w:hAnsi="Times New Roman" w:cs="Times New Roman"/>
          <w:b/>
          <w:bCs/>
          <w:sz w:val="20"/>
          <w:szCs w:val="20"/>
        </w:rPr>
        <w:t>4.10.</w:t>
      </w:r>
      <w:r w:rsidRPr="00003209">
        <w:rPr>
          <w:rFonts w:ascii="Times New Roman" w:hAnsi="Times New Roman" w:cs="Times New Roman"/>
          <w:bCs/>
          <w:sz w:val="20"/>
          <w:szCs w:val="20"/>
        </w:rPr>
        <w:t xml:space="preserve"> Para a participação no certame, a Microempresa – ME ou Empresa de Pequeno Porte – EPP deverá assinalar, em campo próprio do Sistema SIAG, no momento do credenciamento, a condição para o exercício do benefício.</w:t>
      </w:r>
    </w:p>
    <w:p w14:paraId="318F470A" w14:textId="77777777" w:rsidR="00582756" w:rsidRPr="00003209" w:rsidRDefault="00582756" w:rsidP="008B4111">
      <w:pPr>
        <w:pStyle w:val="PargrafodaLista"/>
        <w:tabs>
          <w:tab w:val="left" w:pos="-3420"/>
        </w:tabs>
        <w:spacing w:line="360" w:lineRule="auto"/>
        <w:ind w:left="0" w:right="-1"/>
        <w:jc w:val="both"/>
        <w:rPr>
          <w:rFonts w:ascii="Times New Roman" w:hAnsi="Times New Roman" w:cs="Times New Roman"/>
          <w:bCs/>
          <w:sz w:val="20"/>
          <w:szCs w:val="20"/>
        </w:rPr>
      </w:pPr>
      <w:r w:rsidRPr="00003209">
        <w:rPr>
          <w:rFonts w:ascii="Times New Roman" w:hAnsi="Times New Roman" w:cs="Times New Roman"/>
          <w:b/>
          <w:bCs/>
          <w:sz w:val="20"/>
          <w:szCs w:val="20"/>
        </w:rPr>
        <w:t>4.11.</w:t>
      </w:r>
      <w:r w:rsidRPr="00003209">
        <w:rPr>
          <w:rFonts w:ascii="Times New Roman" w:hAnsi="Times New Roman" w:cs="Times New Roman"/>
          <w:bCs/>
          <w:sz w:val="20"/>
          <w:szCs w:val="20"/>
        </w:rPr>
        <w:t xml:space="preserve"> A participação no LOTE expressamente exclusivo ou reservado à Microempresas (ME), à Empresas de Pequeno Porte (EPP) e Microempreendedor Individual (MEI), pela Licitante que não se enquadra na definição legal reservada a essas categorias, mas se declara como tal, configura fraude ao certame, sujeitando a mesma à aplicação de penalidade de impedimento de licitar e contratar com a Administração Pública, sem prejuízo das multas previstas neste Edital e das demais cominações legais.</w:t>
      </w:r>
    </w:p>
    <w:p w14:paraId="60A50FCA" w14:textId="77777777" w:rsidR="00582756" w:rsidRPr="00003209" w:rsidRDefault="00582756" w:rsidP="008B4111">
      <w:pPr>
        <w:pStyle w:val="PargrafodaLista"/>
        <w:tabs>
          <w:tab w:val="left" w:pos="-3420"/>
        </w:tabs>
        <w:spacing w:line="360" w:lineRule="auto"/>
        <w:ind w:left="0" w:right="-1"/>
        <w:jc w:val="both"/>
        <w:rPr>
          <w:rFonts w:ascii="Times New Roman" w:hAnsi="Times New Roman" w:cs="Times New Roman"/>
          <w:bCs/>
          <w:sz w:val="20"/>
          <w:szCs w:val="20"/>
        </w:rPr>
      </w:pPr>
      <w:r w:rsidRPr="00003209">
        <w:rPr>
          <w:rFonts w:ascii="Times New Roman" w:hAnsi="Times New Roman" w:cs="Times New Roman"/>
          <w:b/>
          <w:bCs/>
          <w:sz w:val="20"/>
          <w:szCs w:val="20"/>
        </w:rPr>
        <w:t>4.12.</w:t>
      </w:r>
      <w:r w:rsidRPr="00003209">
        <w:rPr>
          <w:rFonts w:ascii="Times New Roman" w:hAnsi="Times New Roman" w:cs="Times New Roman"/>
          <w:bCs/>
          <w:sz w:val="20"/>
          <w:szCs w:val="20"/>
        </w:rPr>
        <w:t xml:space="preserve"> Conforme instituído pelos artigos 47 e 48 da Lei Complementar nº 147/14, fica concedido e assegurado o tratamento diferenciado e simplificado para as Microempresas, Empresas de Pequeno Porte e Microempreendedor Individual com exclusividade e reserva de cota do objeto, desde que não se enquadrem em qualquer das exclusões relacionadas no § 4º do artigo 3º da Lei Complementar nº 123/06 e ao disposto na Lei Complementar nº 147/14.</w:t>
      </w:r>
    </w:p>
    <w:p w14:paraId="375BAB53" w14:textId="77777777" w:rsidR="00582756" w:rsidRPr="00003209" w:rsidRDefault="00582756" w:rsidP="008B4111">
      <w:pPr>
        <w:pStyle w:val="PargrafodaLista"/>
        <w:tabs>
          <w:tab w:val="left" w:pos="-3420"/>
        </w:tabs>
        <w:spacing w:line="360" w:lineRule="auto"/>
        <w:ind w:left="0" w:right="-1"/>
        <w:jc w:val="both"/>
        <w:rPr>
          <w:rFonts w:ascii="Times New Roman" w:hAnsi="Times New Roman" w:cs="Times New Roman"/>
          <w:bCs/>
          <w:sz w:val="20"/>
          <w:szCs w:val="20"/>
        </w:rPr>
      </w:pPr>
      <w:r w:rsidRPr="00003209">
        <w:rPr>
          <w:rFonts w:ascii="Times New Roman" w:hAnsi="Times New Roman" w:cs="Times New Roman"/>
          <w:b/>
          <w:bCs/>
          <w:sz w:val="20"/>
          <w:szCs w:val="20"/>
        </w:rPr>
        <w:t>4.13.</w:t>
      </w:r>
      <w:r w:rsidRPr="00003209">
        <w:rPr>
          <w:rFonts w:ascii="Times New Roman" w:hAnsi="Times New Roman" w:cs="Times New Roman"/>
          <w:bCs/>
          <w:sz w:val="20"/>
          <w:szCs w:val="20"/>
        </w:rPr>
        <w:t xml:space="preserve"> Para a participação do(s) lote(s) da Cota Principal, as Licitantes enquadradas na condição de Microempresa ou Empresa de Pequeno Porte ou Microempreendedor Individual, que pretenderem utilizar as prerrogativas asseguradas pela Lei Complementar nº 123/06, deverão assinalar em campo próprio do Sistema, no momento do credenciamento, que atende aos requisitos do artigo 3º da Lei mencionada.</w:t>
      </w:r>
    </w:p>
    <w:p w14:paraId="52C85B0E" w14:textId="77777777" w:rsidR="001B73F3" w:rsidRPr="00003209" w:rsidRDefault="00582756" w:rsidP="001B73F3">
      <w:pPr>
        <w:pStyle w:val="PargrafodaLista"/>
        <w:tabs>
          <w:tab w:val="left" w:pos="-3420"/>
        </w:tabs>
        <w:spacing w:line="360" w:lineRule="auto"/>
        <w:ind w:left="567" w:right="-1"/>
        <w:jc w:val="both"/>
        <w:rPr>
          <w:rFonts w:ascii="Times New Roman" w:hAnsi="Times New Roman" w:cs="Times New Roman"/>
          <w:bCs/>
          <w:sz w:val="20"/>
          <w:szCs w:val="20"/>
        </w:rPr>
      </w:pPr>
      <w:r w:rsidRPr="00003209">
        <w:rPr>
          <w:rFonts w:ascii="Times New Roman" w:hAnsi="Times New Roman" w:cs="Times New Roman"/>
          <w:b/>
          <w:bCs/>
          <w:sz w:val="20"/>
          <w:szCs w:val="20"/>
        </w:rPr>
        <w:lastRenderedPageBreak/>
        <w:t>4.13.1.</w:t>
      </w:r>
      <w:r w:rsidRPr="00003209">
        <w:rPr>
          <w:rFonts w:ascii="Times New Roman" w:hAnsi="Times New Roman" w:cs="Times New Roman"/>
          <w:bCs/>
          <w:sz w:val="20"/>
          <w:szCs w:val="20"/>
        </w:rPr>
        <w:t xml:space="preserve"> A ausência da informação prevista no item anterior não impedirá a participação da Microempresa ou Empresa de Pequeno Porte ou Microempreendedor Individual na Cota Principal do processo licitatório, porém terá seus direitos precluídos com relação ao exercício das referidas prerrogativas.</w:t>
      </w:r>
    </w:p>
    <w:p w14:paraId="6B5A01FF" w14:textId="77777777" w:rsidR="00582756" w:rsidRPr="00003209" w:rsidRDefault="00582756" w:rsidP="001B73F3">
      <w:pPr>
        <w:pStyle w:val="PargrafodaLista"/>
        <w:tabs>
          <w:tab w:val="left" w:pos="-3420"/>
        </w:tabs>
        <w:spacing w:line="360" w:lineRule="auto"/>
        <w:ind w:left="567" w:right="-1"/>
        <w:jc w:val="both"/>
        <w:rPr>
          <w:rFonts w:ascii="Times New Roman" w:hAnsi="Times New Roman" w:cs="Times New Roman"/>
          <w:bCs/>
          <w:sz w:val="20"/>
          <w:szCs w:val="20"/>
        </w:rPr>
      </w:pPr>
      <w:r w:rsidRPr="00003209">
        <w:rPr>
          <w:rFonts w:ascii="Times New Roman" w:hAnsi="Times New Roman" w:cs="Times New Roman"/>
          <w:b/>
          <w:bCs/>
          <w:sz w:val="20"/>
          <w:szCs w:val="20"/>
        </w:rPr>
        <w:t>4.14.</w:t>
      </w:r>
      <w:r w:rsidRPr="00003209">
        <w:rPr>
          <w:rFonts w:ascii="Times New Roman" w:hAnsi="Times New Roman" w:cs="Times New Roman"/>
          <w:bCs/>
          <w:sz w:val="20"/>
          <w:szCs w:val="20"/>
        </w:rPr>
        <w:t xml:space="preserve"> Para a participação do(s) lote(s) de Cota Reservada, a Microempresa – ME ou Empresa de Pequeno Porte – EPP ou Microempreendedor Individual - MEI deverá assinalar, em campo próprio do Sistema, no momento do credenciamento, a condição para o exercício do benefício à referida cota.</w:t>
      </w:r>
    </w:p>
    <w:p w14:paraId="770B92A3" w14:textId="77777777" w:rsidR="001B73F3" w:rsidRPr="00003209" w:rsidRDefault="001B73F3" w:rsidP="008B4111">
      <w:pPr>
        <w:pStyle w:val="PargrafodaLista"/>
        <w:tabs>
          <w:tab w:val="left" w:pos="-3420"/>
        </w:tabs>
        <w:spacing w:line="360" w:lineRule="auto"/>
        <w:ind w:left="0" w:right="-1"/>
        <w:jc w:val="both"/>
        <w:rPr>
          <w:rFonts w:ascii="Times New Roman" w:hAnsi="Times New Roman" w:cs="Times New Roman"/>
          <w:b/>
          <w:sz w:val="20"/>
          <w:szCs w:val="20"/>
        </w:rPr>
      </w:pPr>
    </w:p>
    <w:p w14:paraId="120572ED" w14:textId="77777777" w:rsidR="008B4111" w:rsidRPr="00003209" w:rsidRDefault="008B4111" w:rsidP="008B4111">
      <w:pPr>
        <w:shd w:val="clear" w:color="auto" w:fill="A6A6A6"/>
        <w:spacing w:line="360" w:lineRule="auto"/>
        <w:ind w:right="-1"/>
        <w:jc w:val="center"/>
        <w:rPr>
          <w:b/>
          <w:sz w:val="20"/>
          <w:szCs w:val="20"/>
          <w:highlight w:val="yellow"/>
        </w:rPr>
      </w:pPr>
      <w:r w:rsidRPr="00003209">
        <w:rPr>
          <w:b/>
          <w:sz w:val="20"/>
          <w:szCs w:val="20"/>
        </w:rPr>
        <w:t>5. DOS ESCLARECIMENTOS E DA IMPUGNAÇÃO DO EDITAL</w:t>
      </w:r>
      <w:r w:rsidRPr="00003209">
        <w:rPr>
          <w:b/>
          <w:bCs/>
          <w:position w:val="-1"/>
          <w:sz w:val="20"/>
          <w:szCs w:val="20"/>
        </w:rPr>
        <w:t xml:space="preserve"> </w:t>
      </w:r>
    </w:p>
    <w:p w14:paraId="76169D60" w14:textId="77777777" w:rsidR="008B4111" w:rsidRPr="00003209" w:rsidRDefault="008B4111" w:rsidP="008B4111">
      <w:pPr>
        <w:spacing w:line="360" w:lineRule="auto"/>
        <w:ind w:right="-1"/>
        <w:jc w:val="both"/>
        <w:rPr>
          <w:b/>
          <w:sz w:val="20"/>
          <w:szCs w:val="20"/>
        </w:rPr>
      </w:pPr>
    </w:p>
    <w:p w14:paraId="5CA05D51" w14:textId="77777777" w:rsidR="008B4111" w:rsidRPr="00003209" w:rsidRDefault="008B4111" w:rsidP="008B4111">
      <w:pPr>
        <w:spacing w:line="360" w:lineRule="auto"/>
        <w:ind w:right="-1"/>
        <w:jc w:val="both"/>
        <w:rPr>
          <w:sz w:val="20"/>
          <w:szCs w:val="20"/>
        </w:rPr>
      </w:pPr>
      <w:r w:rsidRPr="00003209">
        <w:rPr>
          <w:b/>
          <w:bCs/>
          <w:sz w:val="20"/>
          <w:szCs w:val="20"/>
        </w:rPr>
        <w:t xml:space="preserve">5.1. </w:t>
      </w:r>
      <w:r w:rsidR="0014367F" w:rsidRPr="00003209">
        <w:rPr>
          <w:sz w:val="20"/>
          <w:szCs w:val="20"/>
        </w:rPr>
        <w:t>Até 02</w:t>
      </w:r>
      <w:r w:rsidRPr="00003209">
        <w:rPr>
          <w:sz w:val="20"/>
          <w:szCs w:val="20"/>
        </w:rPr>
        <w:t xml:space="preserve"> dias úteis antes da data fixada para a realização da sessão, qualquer interessado poderá solicitar esclarecimento, requerer providências ou impugnar o ato convocatório do Pregão Eletrônico, mediante requerimento fundamentado ao(à) Pregoeiro(a), a quem caberá </w:t>
      </w:r>
      <w:r w:rsidR="0014367F" w:rsidRPr="00003209">
        <w:rPr>
          <w:sz w:val="20"/>
          <w:szCs w:val="20"/>
        </w:rPr>
        <w:t>responder em até 1 dia útil</w:t>
      </w:r>
      <w:r w:rsidRPr="00003209">
        <w:rPr>
          <w:sz w:val="20"/>
          <w:szCs w:val="20"/>
        </w:rPr>
        <w:t xml:space="preserve"> antes da data fixada para a realização da sessão. </w:t>
      </w:r>
    </w:p>
    <w:p w14:paraId="0F28C691" w14:textId="77777777" w:rsidR="008B4111" w:rsidRPr="00003209" w:rsidRDefault="008B4111" w:rsidP="008B4111">
      <w:pPr>
        <w:spacing w:line="360" w:lineRule="auto"/>
        <w:ind w:left="567" w:right="-1"/>
        <w:jc w:val="both"/>
        <w:rPr>
          <w:b/>
          <w:bCs/>
          <w:sz w:val="20"/>
          <w:szCs w:val="20"/>
        </w:rPr>
      </w:pPr>
      <w:r w:rsidRPr="00003209">
        <w:rPr>
          <w:b/>
          <w:bCs/>
          <w:sz w:val="20"/>
          <w:szCs w:val="20"/>
        </w:rPr>
        <w:t xml:space="preserve">5.1.1. </w:t>
      </w:r>
      <w:r w:rsidRPr="00003209">
        <w:rPr>
          <w:bCs/>
          <w:sz w:val="20"/>
          <w:szCs w:val="20"/>
        </w:rPr>
        <w:t>As petições de impugnação e de pedidos de esclarecimento deverão ser encaminhadas devidamente instruídas com as seguintes informações: número do processo e do pregão ao qual se refere, qualificação da Requerente, endereço de correspondência, endereço de e-mail para os fins de que trata o item 5.3 do Edital, telefone para contato e a assinatura do representante/Requerente. No caso de pessoa jurídica, informar a razão social da empresa. E em sendo a Requerente pessoa física, apresentar cópia dos documentos pessoais.</w:t>
      </w:r>
    </w:p>
    <w:p w14:paraId="2A566FDC" w14:textId="77777777" w:rsidR="008B4111" w:rsidRPr="00003209" w:rsidRDefault="008B4111" w:rsidP="008B4111">
      <w:pPr>
        <w:spacing w:line="360" w:lineRule="auto"/>
        <w:ind w:left="567" w:right="-1"/>
        <w:jc w:val="both"/>
        <w:rPr>
          <w:sz w:val="20"/>
          <w:szCs w:val="20"/>
        </w:rPr>
      </w:pPr>
      <w:r w:rsidRPr="00003209">
        <w:rPr>
          <w:b/>
          <w:bCs/>
          <w:sz w:val="20"/>
          <w:szCs w:val="20"/>
        </w:rPr>
        <w:t xml:space="preserve">5.1.2. </w:t>
      </w:r>
      <w:r w:rsidRPr="00003209">
        <w:rPr>
          <w:sz w:val="20"/>
          <w:szCs w:val="20"/>
        </w:rPr>
        <w:t>Na contagem dos prazos estabelecidos neste Edital, excluir-se-á o dia do início e incluir-se-á o do vencimento, sendo que só se iniciam e vencem os prazos referidos neste artigo em dia de expediente desta empresa e, ou seja, serão contados somente os dias úteis consecutivos de modo contínuo.</w:t>
      </w:r>
    </w:p>
    <w:p w14:paraId="510E13D4" w14:textId="77777777" w:rsidR="0014367F" w:rsidRPr="00003209" w:rsidRDefault="0014367F" w:rsidP="008B4111">
      <w:pPr>
        <w:spacing w:line="360" w:lineRule="auto"/>
        <w:ind w:left="567" w:right="-1"/>
        <w:jc w:val="both"/>
        <w:rPr>
          <w:sz w:val="20"/>
          <w:szCs w:val="20"/>
        </w:rPr>
      </w:pPr>
      <w:r w:rsidRPr="00003209">
        <w:rPr>
          <w:b/>
          <w:bCs/>
          <w:sz w:val="20"/>
          <w:szCs w:val="20"/>
        </w:rPr>
        <w:t xml:space="preserve">5.1.3. </w:t>
      </w:r>
      <w:r w:rsidRPr="00003209">
        <w:rPr>
          <w:sz w:val="20"/>
          <w:szCs w:val="20"/>
        </w:rPr>
        <w:t>O dia de abertura da licitação não é computado para a contagem dos prazos referidos no caput.</w:t>
      </w:r>
    </w:p>
    <w:p w14:paraId="241B7BBE" w14:textId="77777777" w:rsidR="008B4111" w:rsidRPr="00003209" w:rsidRDefault="008B4111" w:rsidP="008B4111">
      <w:pPr>
        <w:spacing w:line="360" w:lineRule="auto"/>
        <w:ind w:right="-1"/>
        <w:jc w:val="both"/>
        <w:rPr>
          <w:rFonts w:eastAsia="Arial Unicode MS"/>
          <w:b/>
          <w:snapToGrid w:val="0"/>
          <w:sz w:val="20"/>
          <w:szCs w:val="20"/>
        </w:rPr>
      </w:pPr>
      <w:r w:rsidRPr="00003209">
        <w:rPr>
          <w:b/>
          <w:bCs/>
          <w:sz w:val="20"/>
          <w:szCs w:val="20"/>
        </w:rPr>
        <w:t xml:space="preserve">5.2. </w:t>
      </w:r>
      <w:r w:rsidRPr="00003209">
        <w:rPr>
          <w:bCs/>
          <w:sz w:val="20"/>
          <w:szCs w:val="20"/>
        </w:rPr>
        <w:t xml:space="preserve">Os pedidos de esclarecimentos, pedidos de providências e as </w:t>
      </w:r>
      <w:r w:rsidRPr="00003209">
        <w:rPr>
          <w:sz w:val="20"/>
          <w:szCs w:val="20"/>
        </w:rPr>
        <w:t>impugnações</w:t>
      </w:r>
      <w:r w:rsidRPr="00003209">
        <w:rPr>
          <w:bCs/>
          <w:sz w:val="20"/>
          <w:szCs w:val="20"/>
        </w:rPr>
        <w:t xml:space="preserve"> </w:t>
      </w:r>
      <w:r w:rsidRPr="00003209">
        <w:rPr>
          <w:sz w:val="20"/>
          <w:szCs w:val="20"/>
        </w:rPr>
        <w:t xml:space="preserve">deverão ser encaminhados para os e-mails: </w:t>
      </w:r>
      <w:hyperlink r:id="rId10" w:history="1">
        <w:r w:rsidRPr="00003209">
          <w:rPr>
            <w:rStyle w:val="Hyperlink"/>
            <w:sz w:val="20"/>
            <w:szCs w:val="20"/>
          </w:rPr>
          <w:t>pregao@seplag.mt.gov.br</w:t>
        </w:r>
      </w:hyperlink>
      <w:r w:rsidRPr="00003209">
        <w:rPr>
          <w:rStyle w:val="Hyperlink"/>
          <w:sz w:val="20"/>
          <w:szCs w:val="20"/>
          <w:u w:val="none"/>
        </w:rPr>
        <w:t xml:space="preserve"> </w:t>
      </w:r>
      <w:r w:rsidRPr="00003209">
        <w:rPr>
          <w:rStyle w:val="Hyperlink"/>
          <w:color w:val="auto"/>
          <w:sz w:val="20"/>
          <w:szCs w:val="20"/>
          <w:u w:val="none"/>
        </w:rPr>
        <w:t xml:space="preserve">e </w:t>
      </w:r>
      <w:r w:rsidRPr="00003209">
        <w:rPr>
          <w:rStyle w:val="Hyperlink"/>
          <w:sz w:val="20"/>
          <w:szCs w:val="20"/>
        </w:rPr>
        <w:t>jonatansetubal@mtpar.mt.gov.br</w:t>
      </w:r>
      <w:r w:rsidRPr="00003209">
        <w:rPr>
          <w:sz w:val="20"/>
          <w:szCs w:val="20"/>
        </w:rPr>
        <w:t xml:space="preserve">, no prazo previsto no item 5.1, podendo também, alternativamente, serem protocoladas na Superintendência de Aquisições Governamentais da SEPLAG, sendo que estes atos serão respondidos por e-mail para a empresa solicitante, bem como, lançados no endereço eletrônico </w:t>
      </w:r>
      <w:r w:rsidRPr="00003209">
        <w:rPr>
          <w:rStyle w:val="Hyperlink"/>
          <w:color w:val="auto"/>
          <w:sz w:val="20"/>
          <w:szCs w:val="20"/>
        </w:rPr>
        <w:t>http://aquisicoes.gestao.mt.gov.br/,</w:t>
      </w:r>
      <w:r w:rsidRPr="00003209">
        <w:rPr>
          <w:sz w:val="20"/>
          <w:szCs w:val="20"/>
        </w:rPr>
        <w:t xml:space="preserve"> sistema de aquisições governamentais - SIAG - junto ao edital, para conhecimento da empresa solicitante/impugnante e de quaisquer interessados.</w:t>
      </w:r>
    </w:p>
    <w:p w14:paraId="4D66E5B0" w14:textId="77777777" w:rsidR="008B4111" w:rsidRPr="00003209" w:rsidRDefault="008B4111" w:rsidP="008B4111">
      <w:pPr>
        <w:spacing w:line="360" w:lineRule="auto"/>
        <w:ind w:right="-1"/>
        <w:jc w:val="both"/>
        <w:rPr>
          <w:sz w:val="20"/>
          <w:szCs w:val="20"/>
        </w:rPr>
      </w:pPr>
      <w:r w:rsidRPr="00003209">
        <w:rPr>
          <w:b/>
          <w:sz w:val="20"/>
          <w:szCs w:val="20"/>
        </w:rPr>
        <w:t xml:space="preserve">5.3. </w:t>
      </w:r>
      <w:r w:rsidRPr="00003209">
        <w:rPr>
          <w:sz w:val="20"/>
          <w:szCs w:val="20"/>
        </w:rPr>
        <w:t xml:space="preserve">Se a impugnação ao edital for reconhecida e julgada procedente, serão corrigidos os vícios e uma nova data será designada pela Administração, para a realização do certame, exceto quando, inquestionavelmente, a alteração não afetar a formulação de propostas. </w:t>
      </w:r>
    </w:p>
    <w:p w14:paraId="7F867D94" w14:textId="77777777" w:rsidR="008B4111" w:rsidRPr="00003209" w:rsidRDefault="008B4111" w:rsidP="008B4111">
      <w:pPr>
        <w:spacing w:line="360" w:lineRule="auto"/>
        <w:ind w:right="-1"/>
        <w:jc w:val="both"/>
        <w:rPr>
          <w:sz w:val="20"/>
          <w:szCs w:val="20"/>
        </w:rPr>
      </w:pPr>
      <w:r w:rsidRPr="00003209">
        <w:rPr>
          <w:b/>
          <w:bCs/>
          <w:sz w:val="20"/>
          <w:szCs w:val="20"/>
        </w:rPr>
        <w:t xml:space="preserve">5.4. </w:t>
      </w:r>
      <w:r w:rsidRPr="00003209">
        <w:rPr>
          <w:sz w:val="20"/>
          <w:szCs w:val="20"/>
        </w:rPr>
        <w:t>Decairá o direito de pedir esclarecimentos ou impugnar os termos deste Edital aquele que não o fizer até 0</w:t>
      </w:r>
      <w:r w:rsidR="0014367F" w:rsidRPr="00003209">
        <w:rPr>
          <w:sz w:val="20"/>
          <w:szCs w:val="20"/>
        </w:rPr>
        <w:t>2</w:t>
      </w:r>
      <w:r w:rsidRPr="00003209">
        <w:rPr>
          <w:sz w:val="20"/>
          <w:szCs w:val="20"/>
        </w:rPr>
        <w:t xml:space="preserve"> dias úteis antes da data designada para a realização do Pregão Eletrônico, apontando de forma clara e objetiva as falhas ou irregularidades que entender viciarem o mesmo. </w:t>
      </w:r>
    </w:p>
    <w:p w14:paraId="658CA581" w14:textId="77777777" w:rsidR="008B4111" w:rsidRPr="00003209" w:rsidRDefault="008B4111" w:rsidP="008B4111">
      <w:pPr>
        <w:spacing w:line="360" w:lineRule="auto"/>
        <w:ind w:right="-1"/>
        <w:jc w:val="both"/>
        <w:rPr>
          <w:sz w:val="20"/>
          <w:szCs w:val="20"/>
        </w:rPr>
      </w:pPr>
      <w:r w:rsidRPr="00003209">
        <w:rPr>
          <w:b/>
          <w:bCs/>
          <w:sz w:val="20"/>
          <w:szCs w:val="20"/>
        </w:rPr>
        <w:lastRenderedPageBreak/>
        <w:t xml:space="preserve">5.5. </w:t>
      </w:r>
      <w:r w:rsidRPr="00003209">
        <w:rPr>
          <w:sz w:val="20"/>
          <w:szCs w:val="20"/>
        </w:rPr>
        <w:t>A ocorrência de impugnação de caráter meramente protelatório, ensejando assim o retardamento da execução do certame, a autoridade competente poderá, assegurado o contraditório e a ampla defesa, aplicar as penalidades estabelecidas no item 19 deste Edital.</w:t>
      </w:r>
    </w:p>
    <w:p w14:paraId="5FB620C0" w14:textId="77777777" w:rsidR="00517AA9" w:rsidRPr="00003209" w:rsidRDefault="00517AA9" w:rsidP="008B4111">
      <w:pPr>
        <w:spacing w:line="360" w:lineRule="auto"/>
        <w:ind w:right="-1"/>
        <w:jc w:val="both"/>
        <w:rPr>
          <w:sz w:val="20"/>
          <w:szCs w:val="20"/>
        </w:rPr>
      </w:pPr>
    </w:p>
    <w:p w14:paraId="69134C40" w14:textId="77777777" w:rsidR="008B4111" w:rsidRPr="00003209" w:rsidRDefault="008B4111" w:rsidP="008B4111">
      <w:pPr>
        <w:spacing w:line="360" w:lineRule="auto"/>
        <w:ind w:right="-1"/>
        <w:jc w:val="both"/>
        <w:rPr>
          <w:sz w:val="20"/>
          <w:szCs w:val="20"/>
        </w:rPr>
      </w:pPr>
    </w:p>
    <w:p w14:paraId="24611FAC"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6. DO CREDENCIAMENTO</w:t>
      </w:r>
    </w:p>
    <w:p w14:paraId="3D08DCF4" w14:textId="77777777" w:rsidR="008B4111" w:rsidRPr="00003209" w:rsidRDefault="008B4111" w:rsidP="008B4111">
      <w:pPr>
        <w:spacing w:line="360" w:lineRule="auto"/>
        <w:ind w:right="-1"/>
        <w:jc w:val="both"/>
        <w:rPr>
          <w:rFonts w:eastAsia="Arial Unicode MS"/>
          <w:b/>
          <w:sz w:val="20"/>
          <w:szCs w:val="20"/>
        </w:rPr>
      </w:pPr>
    </w:p>
    <w:p w14:paraId="181163D2" w14:textId="77777777" w:rsidR="008B4111" w:rsidRPr="00003209" w:rsidRDefault="008B4111" w:rsidP="008B4111">
      <w:pPr>
        <w:spacing w:line="360" w:lineRule="auto"/>
        <w:ind w:right="-1"/>
        <w:jc w:val="both"/>
        <w:rPr>
          <w:rFonts w:eastAsia="Arial Unicode MS"/>
          <w:sz w:val="20"/>
          <w:szCs w:val="20"/>
        </w:rPr>
      </w:pPr>
      <w:r w:rsidRPr="00003209">
        <w:rPr>
          <w:rFonts w:eastAsia="Arial Unicode MS"/>
          <w:b/>
          <w:bCs/>
          <w:sz w:val="20"/>
          <w:szCs w:val="20"/>
        </w:rPr>
        <w:t xml:space="preserve">6.1. </w:t>
      </w:r>
      <w:r w:rsidRPr="00003209">
        <w:rPr>
          <w:rFonts w:eastAsia="Arial Unicode MS"/>
          <w:sz w:val="20"/>
          <w:szCs w:val="20"/>
        </w:rPr>
        <w:t xml:space="preserve">A participação no certame se dará por meio do sistema eletrônico no site </w:t>
      </w:r>
      <w:hyperlink r:id="rId11" w:history="1">
        <w:r w:rsidRPr="00003209">
          <w:rPr>
            <w:rStyle w:val="Hyperlink"/>
            <w:color w:val="auto"/>
            <w:sz w:val="20"/>
            <w:szCs w:val="20"/>
          </w:rPr>
          <w:t>http://aquisicoes.gestao.mt.gov.br/</w:t>
        </w:r>
      </w:hyperlink>
      <w:r w:rsidRPr="00003209">
        <w:rPr>
          <w:sz w:val="20"/>
          <w:szCs w:val="20"/>
        </w:rPr>
        <w:t>, sendo acessado pelo</w:t>
      </w:r>
      <w:r w:rsidRPr="00003209">
        <w:rPr>
          <w:rFonts w:eastAsia="Arial Unicode MS"/>
          <w:sz w:val="20"/>
          <w:szCs w:val="20"/>
        </w:rPr>
        <w:t xml:space="preserve"> link “FORNECEDOR” =&gt; Acesso ao sistema”, localizado no menu lateral esquerdo do portal, mediante digitação de login e senha pessoal e intransferível do representante credenciado.</w:t>
      </w:r>
    </w:p>
    <w:p w14:paraId="6E2F2755" w14:textId="77777777" w:rsidR="008B4111" w:rsidRPr="00003209" w:rsidRDefault="008B4111" w:rsidP="008B4111">
      <w:pPr>
        <w:spacing w:line="360" w:lineRule="auto"/>
        <w:ind w:left="567" w:right="-1"/>
        <w:jc w:val="both"/>
        <w:rPr>
          <w:rFonts w:eastAsia="Arial Unicode MS"/>
          <w:sz w:val="20"/>
          <w:szCs w:val="20"/>
        </w:rPr>
      </w:pPr>
      <w:r w:rsidRPr="00003209">
        <w:rPr>
          <w:rFonts w:eastAsia="Arial Unicode MS"/>
          <w:b/>
          <w:sz w:val="20"/>
          <w:szCs w:val="20"/>
        </w:rPr>
        <w:t>6.1.1.</w:t>
      </w:r>
      <w:r w:rsidRPr="00003209">
        <w:rPr>
          <w:rFonts w:eastAsia="Arial Unicode MS"/>
          <w:sz w:val="20"/>
          <w:szCs w:val="20"/>
        </w:rPr>
        <w:t xml:space="preserve"> Caso a licitante ainda não possua login e senha, poderá providenciar o cadastro acessando o menu superior do Sistema de Aquisições “FORNECEDORES” =&gt; Informações e Serviços aos Fornecedores =&gt; Cadastro. Os procedimentos para o cadastro estão disponibilizados para download através do arquivo denominado “COMO CRIAR LOGIN E SENHA”.</w:t>
      </w:r>
    </w:p>
    <w:p w14:paraId="2204E2FD" w14:textId="77777777" w:rsidR="008B4111" w:rsidRPr="00003209" w:rsidRDefault="008B4111" w:rsidP="008B4111">
      <w:pPr>
        <w:spacing w:line="360" w:lineRule="auto"/>
        <w:ind w:left="1134" w:right="-1"/>
        <w:jc w:val="both"/>
        <w:rPr>
          <w:rFonts w:eastAsia="Arial Unicode MS"/>
          <w:sz w:val="20"/>
          <w:szCs w:val="20"/>
        </w:rPr>
      </w:pPr>
      <w:r w:rsidRPr="00003209">
        <w:rPr>
          <w:b/>
          <w:sz w:val="20"/>
          <w:szCs w:val="20"/>
        </w:rPr>
        <w:t>6.1.1.1</w:t>
      </w:r>
      <w:r w:rsidRPr="00003209">
        <w:rPr>
          <w:sz w:val="20"/>
          <w:szCs w:val="20"/>
        </w:rPr>
        <w:t>. As licitantes ou os seus representantes legais terão o prazo de até 03 (três) dias úteis antes da data de realização do Pregão para estar previamente cadastradas junto ao órgão provedor do sistema SIAG, a SEPLAG.</w:t>
      </w:r>
    </w:p>
    <w:p w14:paraId="3084C82C" w14:textId="77777777" w:rsidR="008B4111" w:rsidRPr="00003209" w:rsidRDefault="008B4111" w:rsidP="008B4111">
      <w:pPr>
        <w:spacing w:line="360" w:lineRule="auto"/>
        <w:ind w:left="567" w:right="-1"/>
        <w:jc w:val="both"/>
        <w:rPr>
          <w:rFonts w:eastAsia="Arial Unicode MS"/>
          <w:sz w:val="20"/>
          <w:szCs w:val="20"/>
        </w:rPr>
      </w:pPr>
      <w:r w:rsidRPr="00003209">
        <w:rPr>
          <w:rFonts w:eastAsia="Arial Unicode MS"/>
          <w:b/>
          <w:bCs/>
          <w:sz w:val="20"/>
          <w:szCs w:val="20"/>
        </w:rPr>
        <w:t xml:space="preserve">6.1.2.  </w:t>
      </w:r>
      <w:r w:rsidRPr="00003209">
        <w:rPr>
          <w:rFonts w:eastAsia="Arial Unicode MS"/>
          <w:sz w:val="20"/>
          <w:szCs w:val="20"/>
        </w:rPr>
        <w:t>É de exclusiva responsabilidade do usuário o sigilo da senha, bem como seu uso em qualquer transação efetuada diretamente ou por seu credenciado, não cabendo à MTPAR a responsabilidade por eventuais danos decorrentes de uso indevido da senha, ainda que por terceiros.</w:t>
      </w:r>
    </w:p>
    <w:p w14:paraId="710005AA" w14:textId="77777777" w:rsidR="008B4111" w:rsidRPr="00003209" w:rsidRDefault="008B4111" w:rsidP="008B4111">
      <w:pPr>
        <w:spacing w:line="360" w:lineRule="auto"/>
        <w:ind w:left="567" w:right="-1"/>
        <w:jc w:val="both"/>
        <w:rPr>
          <w:rFonts w:eastAsia="Arial Unicode MS"/>
          <w:b/>
          <w:sz w:val="20"/>
          <w:szCs w:val="20"/>
        </w:rPr>
      </w:pPr>
      <w:r w:rsidRPr="00003209">
        <w:rPr>
          <w:rFonts w:eastAsia="Arial Unicode MS"/>
          <w:b/>
          <w:sz w:val="20"/>
          <w:szCs w:val="20"/>
        </w:rPr>
        <w:t xml:space="preserve">6.1.3. </w:t>
      </w:r>
      <w:r w:rsidRPr="00003209">
        <w:rPr>
          <w:rFonts w:eastAsia="Arial Unicode MS"/>
          <w:sz w:val="20"/>
          <w:szCs w:val="20"/>
        </w:rPr>
        <w:t>O cadastro deverá ser realizado com a utilização CNPJ da empresa que participará do certame, não sendo permitido o uso do CPF do representante legal da licitante.</w:t>
      </w:r>
      <w:r w:rsidRPr="00003209">
        <w:rPr>
          <w:rFonts w:eastAsia="Arial Unicode MS"/>
          <w:b/>
          <w:sz w:val="20"/>
          <w:szCs w:val="20"/>
        </w:rPr>
        <w:t xml:space="preserve"> </w:t>
      </w:r>
    </w:p>
    <w:p w14:paraId="28E6481D" w14:textId="77777777" w:rsidR="008B4111" w:rsidRPr="00003209" w:rsidRDefault="008B4111" w:rsidP="008B4111">
      <w:pPr>
        <w:spacing w:line="360" w:lineRule="auto"/>
        <w:ind w:right="-1"/>
        <w:jc w:val="both"/>
        <w:rPr>
          <w:rFonts w:eastAsia="Arial Unicode MS"/>
          <w:bCs/>
          <w:sz w:val="20"/>
          <w:szCs w:val="20"/>
        </w:rPr>
      </w:pPr>
      <w:r w:rsidRPr="00003209">
        <w:rPr>
          <w:rFonts w:eastAsia="Arial Unicode MS"/>
          <w:b/>
          <w:bCs/>
          <w:sz w:val="20"/>
          <w:szCs w:val="20"/>
        </w:rPr>
        <w:t xml:space="preserve">6.2. </w:t>
      </w:r>
      <w:r w:rsidRPr="00003209">
        <w:rPr>
          <w:rFonts w:eastAsia="Arial Unicode MS"/>
          <w:bCs/>
          <w:sz w:val="20"/>
          <w:szCs w:val="20"/>
        </w:rPr>
        <w:t>Ao acessar o sistema, a licitante deverá:</w:t>
      </w:r>
    </w:p>
    <w:p w14:paraId="25695608" w14:textId="77777777" w:rsidR="008B4111" w:rsidRPr="00003209" w:rsidRDefault="008B4111" w:rsidP="008B4111">
      <w:pPr>
        <w:spacing w:line="360" w:lineRule="auto"/>
        <w:ind w:left="567" w:right="-1"/>
        <w:jc w:val="both"/>
        <w:rPr>
          <w:rFonts w:eastAsia="Arial Unicode MS"/>
          <w:bCs/>
          <w:sz w:val="20"/>
          <w:szCs w:val="20"/>
        </w:rPr>
      </w:pPr>
      <w:r w:rsidRPr="00003209">
        <w:rPr>
          <w:rFonts w:eastAsia="Arial Unicode MS"/>
          <w:b/>
          <w:bCs/>
          <w:sz w:val="20"/>
          <w:szCs w:val="20"/>
        </w:rPr>
        <w:t>a)</w:t>
      </w:r>
      <w:r w:rsidRPr="00003209">
        <w:rPr>
          <w:rFonts w:eastAsia="Arial Unicode MS"/>
          <w:bCs/>
          <w:sz w:val="20"/>
          <w:szCs w:val="20"/>
        </w:rPr>
        <w:t xml:space="preserve"> Localizar o Pregão de interesse, acessando a opção “PREGÕES” – “LANÇAR PROPOSTA”, no menu lateral esquerdo do portal;</w:t>
      </w:r>
    </w:p>
    <w:p w14:paraId="55162E0C" w14:textId="77777777" w:rsidR="008B4111" w:rsidRPr="00003209" w:rsidRDefault="008B4111" w:rsidP="008B4111">
      <w:pPr>
        <w:spacing w:line="360" w:lineRule="auto"/>
        <w:ind w:left="567" w:right="-1"/>
        <w:jc w:val="both"/>
        <w:rPr>
          <w:rFonts w:eastAsia="Arial Unicode MS"/>
          <w:bCs/>
          <w:sz w:val="20"/>
          <w:szCs w:val="20"/>
        </w:rPr>
      </w:pPr>
      <w:r w:rsidRPr="00003209">
        <w:rPr>
          <w:rFonts w:eastAsia="Arial Unicode MS"/>
          <w:b/>
          <w:bCs/>
          <w:sz w:val="20"/>
          <w:szCs w:val="20"/>
        </w:rPr>
        <w:t>b)</w:t>
      </w:r>
      <w:r w:rsidRPr="00003209">
        <w:rPr>
          <w:rFonts w:eastAsia="Arial Unicode MS"/>
          <w:bCs/>
          <w:sz w:val="20"/>
          <w:szCs w:val="20"/>
        </w:rPr>
        <w:t xml:space="preserve"> Após localizar o Pregão pelo número do Edital ou número do Processo Administrativo, clicar em visualizar;</w:t>
      </w:r>
    </w:p>
    <w:p w14:paraId="4EF16497" w14:textId="77777777" w:rsidR="008B4111" w:rsidRPr="00003209" w:rsidRDefault="008B4111" w:rsidP="008B4111">
      <w:pPr>
        <w:spacing w:line="360" w:lineRule="auto"/>
        <w:ind w:left="567" w:right="-1"/>
        <w:jc w:val="both"/>
        <w:rPr>
          <w:rFonts w:eastAsia="Arial Unicode MS"/>
          <w:bCs/>
          <w:sz w:val="20"/>
          <w:szCs w:val="20"/>
        </w:rPr>
      </w:pPr>
      <w:r w:rsidRPr="00003209">
        <w:rPr>
          <w:rFonts w:eastAsia="Arial Unicode MS"/>
          <w:b/>
          <w:bCs/>
          <w:sz w:val="20"/>
          <w:szCs w:val="20"/>
        </w:rPr>
        <w:t xml:space="preserve">  c)</w:t>
      </w:r>
      <w:r w:rsidRPr="00003209">
        <w:rPr>
          <w:rFonts w:eastAsia="Arial Unicode MS"/>
          <w:bCs/>
          <w:sz w:val="20"/>
          <w:szCs w:val="20"/>
        </w:rPr>
        <w:t xml:space="preserve"> Em seguida, deverá optar pela declaração de enquadramento ou não, de microempresa ou empresa de pequeno porte.</w:t>
      </w:r>
    </w:p>
    <w:p w14:paraId="1DACD3B8" w14:textId="77777777" w:rsidR="008B4111" w:rsidRPr="00003209" w:rsidRDefault="008B4111" w:rsidP="008B4111">
      <w:pPr>
        <w:spacing w:line="360" w:lineRule="auto"/>
        <w:ind w:left="1134" w:right="-1"/>
        <w:jc w:val="both"/>
        <w:rPr>
          <w:rFonts w:eastAsia="Arial Unicode MS"/>
          <w:bCs/>
          <w:sz w:val="20"/>
          <w:szCs w:val="20"/>
        </w:rPr>
      </w:pPr>
      <w:r w:rsidRPr="00003209">
        <w:rPr>
          <w:b/>
          <w:sz w:val="20"/>
          <w:szCs w:val="20"/>
        </w:rPr>
        <w:t>C1)</w:t>
      </w:r>
      <w:r w:rsidRPr="00003209">
        <w:rPr>
          <w:sz w:val="20"/>
          <w:szCs w:val="20"/>
        </w:rPr>
        <w:t xml:space="preserve"> </w:t>
      </w:r>
      <w:r w:rsidR="005848CD" w:rsidRPr="00003209">
        <w:rPr>
          <w:rFonts w:eastAsia="Arial Unicode MS"/>
          <w:bCs/>
          <w:sz w:val="20"/>
          <w:szCs w:val="20"/>
        </w:rPr>
        <w:t>A não identificação no sistema acarretará preclusão consumativa do tratamento diferenciado e favorecido, concedido pela Lei Complementar nº 123/06</w:t>
      </w:r>
      <w:r w:rsidRPr="00003209">
        <w:rPr>
          <w:rFonts w:eastAsia="Arial Unicode MS"/>
          <w:bCs/>
          <w:sz w:val="20"/>
          <w:szCs w:val="20"/>
        </w:rPr>
        <w:t>.</w:t>
      </w:r>
    </w:p>
    <w:p w14:paraId="0A42EBAD" w14:textId="77777777" w:rsidR="005848CD" w:rsidRPr="00003209" w:rsidRDefault="005848CD" w:rsidP="008B4111">
      <w:pPr>
        <w:spacing w:line="360" w:lineRule="auto"/>
        <w:ind w:left="1134" w:right="-1"/>
        <w:jc w:val="both"/>
        <w:rPr>
          <w:b/>
          <w:sz w:val="20"/>
          <w:szCs w:val="20"/>
        </w:rPr>
      </w:pPr>
      <w:r w:rsidRPr="00003209">
        <w:rPr>
          <w:b/>
          <w:sz w:val="20"/>
          <w:szCs w:val="20"/>
        </w:rPr>
        <w:t xml:space="preserve">C2) </w:t>
      </w:r>
      <w:r w:rsidRPr="00003209">
        <w:rPr>
          <w:rFonts w:eastAsia="Arial Unicode MS"/>
          <w:bCs/>
          <w:sz w:val="20"/>
          <w:szCs w:val="20"/>
        </w:rPr>
        <w:t>Para os lotes exclusivos e cotas reservadas do processo licitatório, a não identificação no sistema impedirá a participação da Microempresa ou Empresa de Pequeno Porte ou Microempreendedor Individual no certame.</w:t>
      </w:r>
    </w:p>
    <w:p w14:paraId="4457F74E" w14:textId="77777777" w:rsidR="008B4111" w:rsidRPr="00003209" w:rsidRDefault="005848CD" w:rsidP="008B4111">
      <w:pPr>
        <w:spacing w:line="360" w:lineRule="auto"/>
        <w:ind w:left="1134" w:right="-1"/>
        <w:jc w:val="both"/>
        <w:rPr>
          <w:sz w:val="20"/>
          <w:szCs w:val="20"/>
        </w:rPr>
      </w:pPr>
      <w:r w:rsidRPr="00003209">
        <w:rPr>
          <w:rFonts w:eastAsia="Arial Unicode MS"/>
          <w:b/>
          <w:bCs/>
          <w:sz w:val="20"/>
          <w:szCs w:val="20"/>
        </w:rPr>
        <w:t>C3</w:t>
      </w:r>
      <w:r w:rsidR="008B4111" w:rsidRPr="00003209">
        <w:rPr>
          <w:rFonts w:eastAsia="Arial Unicode MS"/>
          <w:b/>
          <w:bCs/>
          <w:sz w:val="20"/>
          <w:szCs w:val="20"/>
        </w:rPr>
        <w:t>)</w:t>
      </w:r>
      <w:r w:rsidR="008B4111" w:rsidRPr="00003209">
        <w:rPr>
          <w:rFonts w:eastAsia="Arial Unicode MS"/>
          <w:bCs/>
          <w:sz w:val="20"/>
          <w:szCs w:val="20"/>
        </w:rPr>
        <w:t xml:space="preserve"> </w:t>
      </w:r>
      <w:r w:rsidRPr="00003209">
        <w:rPr>
          <w:rFonts w:eastAsia="Arial Unicode MS"/>
          <w:bCs/>
          <w:sz w:val="20"/>
          <w:szCs w:val="20"/>
        </w:rPr>
        <w:t>A Licitante que se declarar Microempresa ou Empresa de Pequeno Porte ou Microempreendedor Individual, deverá ainda selecionar o campo respectivo, caso possua alguma restrição quanto à documentação referente à regularidade fiscal.</w:t>
      </w:r>
    </w:p>
    <w:p w14:paraId="7DB752A9" w14:textId="77777777" w:rsidR="005848CD" w:rsidRPr="00003209" w:rsidRDefault="005848CD" w:rsidP="008B4111">
      <w:pPr>
        <w:spacing w:line="360" w:lineRule="auto"/>
        <w:ind w:left="1134" w:right="-1"/>
        <w:jc w:val="both"/>
        <w:rPr>
          <w:sz w:val="20"/>
          <w:szCs w:val="20"/>
        </w:rPr>
      </w:pPr>
      <w:r w:rsidRPr="00003209">
        <w:rPr>
          <w:rFonts w:eastAsia="Arial Unicode MS"/>
          <w:b/>
          <w:bCs/>
          <w:sz w:val="20"/>
          <w:szCs w:val="20"/>
        </w:rPr>
        <w:lastRenderedPageBreak/>
        <w:t>C4)</w:t>
      </w:r>
      <w:r w:rsidRPr="00003209">
        <w:rPr>
          <w:rFonts w:eastAsia="Arial Unicode MS"/>
          <w:bCs/>
          <w:sz w:val="20"/>
          <w:szCs w:val="20"/>
        </w:rPr>
        <w:t xml:space="preserve"> No momento da identificação a Licitante Microempreendedor Individual deverá selecionar a opção “DECLARO SER MICRO OU PEQUENA EMPRESA.”</w:t>
      </w:r>
    </w:p>
    <w:p w14:paraId="7CEB09BD" w14:textId="77777777" w:rsidR="008B4111" w:rsidRPr="00003209" w:rsidRDefault="008B4111" w:rsidP="008B4111">
      <w:pPr>
        <w:spacing w:line="360" w:lineRule="auto"/>
        <w:ind w:right="-1"/>
        <w:jc w:val="both"/>
        <w:rPr>
          <w:sz w:val="20"/>
          <w:szCs w:val="20"/>
        </w:rPr>
      </w:pPr>
      <w:r w:rsidRPr="00003209">
        <w:rPr>
          <w:noProof/>
          <w:sz w:val="20"/>
          <w:szCs w:val="20"/>
        </w:rPr>
        <w:drawing>
          <wp:inline distT="0" distB="0" distL="0" distR="0" wp14:anchorId="55E15145" wp14:editId="3FF7B8F4">
            <wp:extent cx="6143625" cy="2085975"/>
            <wp:effectExtent l="0" t="0" r="9525" b="9525"/>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3625" cy="2085975"/>
                    </a:xfrm>
                    <a:prstGeom prst="rect">
                      <a:avLst/>
                    </a:prstGeom>
                    <a:gradFill rotWithShape="1">
                      <a:gsLst>
                        <a:gs pos="0">
                          <a:srgbClr val="000000">
                            <a:alpha val="48000"/>
                          </a:srgbClr>
                        </a:gs>
                        <a:gs pos="100000">
                          <a:srgbClr val="000000">
                            <a:gamma/>
                            <a:tint val="0"/>
                            <a:invGamma/>
                            <a:alpha val="42000"/>
                          </a:srgbClr>
                        </a:gs>
                      </a:gsLst>
                      <a:lin ang="5400000" scaled="1"/>
                    </a:gradFill>
                    <a:ln>
                      <a:noFill/>
                    </a:ln>
                  </pic:spPr>
                </pic:pic>
              </a:graphicData>
            </a:graphic>
          </wp:inline>
        </w:drawing>
      </w:r>
    </w:p>
    <w:p w14:paraId="5FE18AAC" w14:textId="77777777" w:rsidR="008B4111" w:rsidRPr="00003209" w:rsidRDefault="008B4111" w:rsidP="008B4111">
      <w:pPr>
        <w:spacing w:line="360" w:lineRule="auto"/>
        <w:ind w:right="-1"/>
        <w:jc w:val="both"/>
        <w:rPr>
          <w:sz w:val="20"/>
          <w:szCs w:val="20"/>
        </w:rPr>
      </w:pPr>
      <w:r w:rsidRPr="00003209">
        <w:rPr>
          <w:b/>
          <w:sz w:val="20"/>
          <w:szCs w:val="20"/>
        </w:rPr>
        <w:t>6.3</w:t>
      </w:r>
      <w:r w:rsidRPr="00003209">
        <w:rPr>
          <w:sz w:val="20"/>
          <w:szCs w:val="20"/>
        </w:rPr>
        <w:t>. Realizadas as devidas marcações, a licitante procederá à confirmação no botão “CREDENCIAMENTO”, e então, poderá aceitar ou recusar os conteúdos do Termo de Credenciamento e Declaração de Habilitação, bem como imprimir referidos Termos, se assim preferir.</w:t>
      </w:r>
    </w:p>
    <w:p w14:paraId="6A91E1CA" w14:textId="77777777" w:rsidR="008B4111" w:rsidRPr="00003209" w:rsidRDefault="008B4111" w:rsidP="008B4111">
      <w:pPr>
        <w:spacing w:line="360" w:lineRule="auto"/>
        <w:ind w:left="709" w:right="-1"/>
        <w:jc w:val="both"/>
        <w:rPr>
          <w:sz w:val="20"/>
          <w:szCs w:val="20"/>
        </w:rPr>
      </w:pPr>
      <w:r w:rsidRPr="00003209">
        <w:rPr>
          <w:b/>
          <w:sz w:val="20"/>
          <w:szCs w:val="20"/>
        </w:rPr>
        <w:t>6.3.1</w:t>
      </w:r>
      <w:r w:rsidRPr="00003209">
        <w:rPr>
          <w:sz w:val="20"/>
          <w:szCs w:val="20"/>
        </w:rPr>
        <w:t>. Recusando os termos, a licitante não participará do certame;</w:t>
      </w:r>
    </w:p>
    <w:p w14:paraId="79900581" w14:textId="77777777" w:rsidR="008B4111" w:rsidRPr="00003209" w:rsidRDefault="008B4111" w:rsidP="008B4111">
      <w:pPr>
        <w:spacing w:line="360" w:lineRule="auto"/>
        <w:ind w:left="709" w:right="-1"/>
        <w:jc w:val="both"/>
        <w:rPr>
          <w:sz w:val="20"/>
          <w:szCs w:val="20"/>
        </w:rPr>
      </w:pPr>
      <w:r w:rsidRPr="00003209">
        <w:rPr>
          <w:b/>
          <w:sz w:val="20"/>
          <w:szCs w:val="20"/>
        </w:rPr>
        <w:t>6.3.2</w:t>
      </w:r>
      <w:r w:rsidRPr="00003209">
        <w:rPr>
          <w:sz w:val="20"/>
          <w:szCs w:val="20"/>
        </w:rPr>
        <w:t>. Aceitando os termos, a licitante declara automaticamente que cumpre todos os requisitos exigidos neste Edital.</w:t>
      </w:r>
    </w:p>
    <w:p w14:paraId="2530211F" w14:textId="77777777" w:rsidR="008B4111" w:rsidRPr="00003209" w:rsidRDefault="008B4111" w:rsidP="008B4111">
      <w:pPr>
        <w:spacing w:line="360" w:lineRule="auto"/>
        <w:ind w:right="-1"/>
        <w:jc w:val="both"/>
        <w:rPr>
          <w:rFonts w:eastAsia="Arial Unicode MS"/>
          <w:sz w:val="20"/>
          <w:szCs w:val="20"/>
        </w:rPr>
      </w:pPr>
      <w:r w:rsidRPr="00003209">
        <w:rPr>
          <w:rFonts w:eastAsia="Arial Unicode MS"/>
          <w:b/>
          <w:bCs/>
          <w:sz w:val="20"/>
          <w:szCs w:val="20"/>
        </w:rPr>
        <w:t xml:space="preserve">6.4. </w:t>
      </w:r>
      <w:r w:rsidRPr="00003209">
        <w:rPr>
          <w:rFonts w:eastAsia="Arial Unicode MS"/>
          <w:sz w:val="20"/>
          <w:szCs w:val="20"/>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14:paraId="42737475" w14:textId="77777777" w:rsidR="008B4111" w:rsidRPr="00003209" w:rsidRDefault="008B4111" w:rsidP="008B4111">
      <w:pPr>
        <w:pStyle w:val="Textodecomentrio"/>
        <w:spacing w:line="360" w:lineRule="auto"/>
        <w:ind w:right="-1"/>
        <w:jc w:val="both"/>
        <w:rPr>
          <w:lang w:val="pt-BR"/>
        </w:rPr>
      </w:pPr>
      <w:r w:rsidRPr="00003209">
        <w:rPr>
          <w:rFonts w:eastAsia="Arial Unicode MS"/>
          <w:b/>
          <w:bCs/>
          <w:lang w:val="pt-BR"/>
        </w:rPr>
        <w:t xml:space="preserve">6.5. </w:t>
      </w:r>
      <w:r w:rsidRPr="00003209">
        <w:rPr>
          <w:rFonts w:eastAsia="Arial Unicode MS"/>
          <w:lang w:val="pt-BR"/>
        </w:rPr>
        <w:t>O login e a senha criados pela licitante poderão ser utilizados em qualquer Pregão Eletrônico realizado pelo Sistema de Aquisições Governamentais - SIAG.</w:t>
      </w:r>
    </w:p>
    <w:p w14:paraId="6247904E" w14:textId="77777777" w:rsidR="008B4111" w:rsidRPr="00003209" w:rsidRDefault="008B4111" w:rsidP="008B4111">
      <w:pPr>
        <w:spacing w:line="360" w:lineRule="auto"/>
        <w:ind w:right="-1"/>
        <w:jc w:val="both"/>
        <w:rPr>
          <w:rFonts w:eastAsia="Arial Unicode MS"/>
          <w:sz w:val="20"/>
          <w:szCs w:val="20"/>
        </w:rPr>
      </w:pPr>
      <w:r w:rsidRPr="00003209">
        <w:rPr>
          <w:rFonts w:eastAsia="Arial Unicode MS"/>
          <w:b/>
          <w:bCs/>
          <w:sz w:val="20"/>
          <w:szCs w:val="20"/>
        </w:rPr>
        <w:t xml:space="preserve">6.6. </w:t>
      </w:r>
      <w:r w:rsidRPr="00003209">
        <w:rPr>
          <w:rFonts w:eastAsia="Arial Unicode MS"/>
          <w:sz w:val="20"/>
          <w:szCs w:val="20"/>
        </w:rPr>
        <w:t>É vedado a qualquer credenciado representar mais de uma empresa proponente, salvo, nos casos de representação para itens distintos.</w:t>
      </w:r>
    </w:p>
    <w:p w14:paraId="6E77FE70" w14:textId="77777777" w:rsidR="008B4111" w:rsidRPr="00003209" w:rsidRDefault="008B4111" w:rsidP="008B4111">
      <w:pPr>
        <w:spacing w:line="360" w:lineRule="auto"/>
        <w:ind w:right="-1"/>
        <w:jc w:val="both"/>
        <w:rPr>
          <w:rFonts w:eastAsia="Arial Unicode MS"/>
          <w:sz w:val="20"/>
          <w:szCs w:val="20"/>
        </w:rPr>
      </w:pPr>
      <w:r w:rsidRPr="00003209">
        <w:rPr>
          <w:rFonts w:eastAsia="Arial Unicode MS"/>
          <w:b/>
          <w:bCs/>
          <w:sz w:val="20"/>
          <w:szCs w:val="20"/>
        </w:rPr>
        <w:t xml:space="preserve">6.7. </w:t>
      </w:r>
      <w:r w:rsidRPr="00003209">
        <w:rPr>
          <w:rFonts w:eastAsia="Arial Unicode MS"/>
          <w:sz w:val="20"/>
          <w:szCs w:val="20"/>
        </w:rPr>
        <w:t>A quebra de sigilo ou perda da senha poderá ser regularizada através de acesso ao menu superior “FORNECEDORES” =&gt; Informações e Serviços aos Fornecedores =&gt; “Alterar Cadastro” ou “Esqueci minha Senha”, desde que o e-mail da l</w:t>
      </w:r>
      <w:r w:rsidRPr="00003209">
        <w:rPr>
          <w:sz w:val="20"/>
          <w:szCs w:val="20"/>
        </w:rPr>
        <w:t>icitante cadastrado esteja atualizado no Cadastro de Usuários.</w:t>
      </w:r>
    </w:p>
    <w:p w14:paraId="0C69036E" w14:textId="77777777" w:rsidR="008B4111" w:rsidRPr="00003209" w:rsidRDefault="008B4111" w:rsidP="008B4111">
      <w:pPr>
        <w:spacing w:line="360" w:lineRule="auto"/>
        <w:ind w:right="-1"/>
        <w:jc w:val="both"/>
        <w:rPr>
          <w:rFonts w:eastAsia="Arial Unicode MS"/>
          <w:sz w:val="20"/>
          <w:szCs w:val="20"/>
        </w:rPr>
      </w:pPr>
      <w:r w:rsidRPr="00003209">
        <w:rPr>
          <w:rFonts w:eastAsia="Arial Unicode MS"/>
          <w:b/>
          <w:bCs/>
          <w:sz w:val="20"/>
          <w:szCs w:val="20"/>
        </w:rPr>
        <w:t xml:space="preserve">6.8. </w:t>
      </w:r>
      <w:r w:rsidRPr="00003209">
        <w:rPr>
          <w:rFonts w:eastAsia="Arial Unicode MS"/>
          <w:sz w:val="20"/>
          <w:szCs w:val="20"/>
        </w:rPr>
        <w:t xml:space="preserve">Dúvidas e informações pertinentes ao cadastramento poderão ser esclarecidas </w:t>
      </w:r>
      <w:r w:rsidRPr="00003209">
        <w:rPr>
          <w:sz w:val="20"/>
          <w:szCs w:val="20"/>
        </w:rPr>
        <w:t>no Manual “COMO LANÇAR PROPOSTA NO PREGÃO ELETRÔNICO”, cujo download do arquivo encontra-se disponível no menu superior “FORNECEDORES”, ou ainda pela equipe de suporte ao Sistema de Aquisições Governamentais – SIAG, através do telefone (65) 3613-3606.</w:t>
      </w:r>
    </w:p>
    <w:p w14:paraId="33B54670"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shd w:val="clear" w:color="auto" w:fill="A6A6A6"/>
        </w:rPr>
        <w:t xml:space="preserve">7. </w:t>
      </w:r>
      <w:r w:rsidRPr="00003209">
        <w:rPr>
          <w:b/>
          <w:bCs/>
          <w:sz w:val="20"/>
          <w:szCs w:val="20"/>
          <w:shd w:val="clear" w:color="auto" w:fill="A6A6A6"/>
        </w:rPr>
        <w:t>DO CADASTRO DA PROPOSTA ELETRÔNICA DE PREÇOS</w:t>
      </w:r>
    </w:p>
    <w:p w14:paraId="4C5C085C" w14:textId="77777777" w:rsidR="008B4111" w:rsidRPr="00003209" w:rsidRDefault="008B4111" w:rsidP="008B4111">
      <w:pPr>
        <w:spacing w:line="360" w:lineRule="auto"/>
        <w:ind w:right="-1"/>
        <w:jc w:val="both"/>
        <w:rPr>
          <w:b/>
          <w:sz w:val="20"/>
          <w:szCs w:val="20"/>
        </w:rPr>
      </w:pPr>
    </w:p>
    <w:p w14:paraId="01B98AD1" w14:textId="77777777" w:rsidR="008B4111" w:rsidRPr="00003209" w:rsidRDefault="008B4111" w:rsidP="008B4111">
      <w:pPr>
        <w:shd w:val="clear" w:color="auto" w:fill="FFFFFF"/>
        <w:spacing w:line="360" w:lineRule="auto"/>
        <w:ind w:right="-1"/>
        <w:jc w:val="both"/>
        <w:rPr>
          <w:b/>
          <w:bCs/>
          <w:sz w:val="20"/>
          <w:szCs w:val="20"/>
        </w:rPr>
      </w:pPr>
      <w:r w:rsidRPr="00003209">
        <w:rPr>
          <w:b/>
          <w:bCs/>
          <w:sz w:val="20"/>
          <w:szCs w:val="20"/>
        </w:rPr>
        <w:t>7.1.</w:t>
      </w:r>
      <w:r w:rsidRPr="00003209">
        <w:rPr>
          <w:bCs/>
          <w:sz w:val="20"/>
          <w:szCs w:val="20"/>
        </w:rPr>
        <w:t xml:space="preserve"> Efetuado o Credenciamento, a licitante deverá </w:t>
      </w:r>
      <w:r w:rsidRPr="00003209">
        <w:rPr>
          <w:rFonts w:eastAsia="Arial Unicode MS"/>
          <w:sz w:val="20"/>
          <w:szCs w:val="20"/>
        </w:rPr>
        <w:t xml:space="preserve">PREENCHER sua proposta de preços e incluir os demais documentos solicitados no item 8 deste Edital, </w:t>
      </w:r>
      <w:r w:rsidRPr="00003209">
        <w:rPr>
          <w:sz w:val="20"/>
          <w:szCs w:val="20"/>
        </w:rPr>
        <w:t xml:space="preserve">até a data e horário previstos no subitem 1.3, quando então encerrar-se-á automaticamente a fase de recebimento de propostas. O envio da proposta digital pressupõe o pleno conhecimento e atendimento às exigências de habilitação previstas no Edital e seus Anexos. O fornecedor será </w:t>
      </w:r>
      <w:r w:rsidRPr="00003209">
        <w:rPr>
          <w:sz w:val="20"/>
          <w:szCs w:val="20"/>
        </w:rPr>
        <w:lastRenderedPageBreak/>
        <w:t>responsável por todas as transações que forem efetuadas em seu nome no sistema eletrônico, assumindo como firmes e verdadeiras suas propostas e lances.</w:t>
      </w:r>
    </w:p>
    <w:p w14:paraId="460F1BCA" w14:textId="77777777" w:rsidR="008B4111" w:rsidRPr="00003209" w:rsidRDefault="008B4111" w:rsidP="008B4111">
      <w:pPr>
        <w:shd w:val="clear" w:color="auto" w:fill="FFFFFF"/>
        <w:spacing w:line="360" w:lineRule="auto"/>
        <w:ind w:left="567" w:right="-1"/>
        <w:jc w:val="both"/>
        <w:rPr>
          <w:sz w:val="20"/>
          <w:szCs w:val="20"/>
        </w:rPr>
      </w:pPr>
      <w:r w:rsidRPr="00003209">
        <w:rPr>
          <w:b/>
          <w:bCs/>
          <w:sz w:val="20"/>
          <w:szCs w:val="20"/>
        </w:rPr>
        <w:t xml:space="preserve">7.1.1. </w:t>
      </w:r>
      <w:r w:rsidRPr="00003209">
        <w:rPr>
          <w:sz w:val="20"/>
          <w:szCs w:val="20"/>
        </w:rPr>
        <w:t>Ao apresentar sua proposta, a licitante aceita plenamente e concorda especificamente com as condições estabelecidas neste Edital e seus anexos, devendo o licitante, para formulá-las assinalar no sistema a declaração de que cumpre integralmente os requisitos de habilitação constantes no edital.</w:t>
      </w:r>
    </w:p>
    <w:p w14:paraId="4CA9E023" w14:textId="77777777" w:rsidR="008B4111" w:rsidRPr="00003209" w:rsidRDefault="008B4111" w:rsidP="008B4111">
      <w:pPr>
        <w:shd w:val="clear" w:color="auto" w:fill="FFFFFF"/>
        <w:spacing w:line="360" w:lineRule="auto"/>
        <w:ind w:left="567" w:right="-1" w:firstLine="1"/>
        <w:jc w:val="both"/>
        <w:rPr>
          <w:sz w:val="20"/>
          <w:szCs w:val="20"/>
        </w:rPr>
      </w:pPr>
      <w:r w:rsidRPr="00003209">
        <w:rPr>
          <w:b/>
          <w:bCs/>
          <w:sz w:val="20"/>
          <w:szCs w:val="20"/>
        </w:rPr>
        <w:t>7.1.2.</w:t>
      </w:r>
      <w:r w:rsidRPr="00003209">
        <w:rPr>
          <w:sz w:val="20"/>
          <w:szCs w:val="20"/>
        </w:rPr>
        <w:t xml:space="preserve"> A licitante poderá retirar ou substituir a proposta anteriormente apresentada, desde que durante o prazo estipulado no subitem 1.3 deste Edital.</w:t>
      </w:r>
    </w:p>
    <w:p w14:paraId="2C0881B2" w14:textId="77777777" w:rsidR="008B4111" w:rsidRPr="00003209" w:rsidRDefault="008B4111" w:rsidP="008B4111">
      <w:pPr>
        <w:shd w:val="clear" w:color="auto" w:fill="FFFFFF"/>
        <w:spacing w:line="360" w:lineRule="auto"/>
        <w:ind w:right="-1"/>
        <w:jc w:val="both"/>
        <w:rPr>
          <w:bCs/>
          <w:sz w:val="20"/>
          <w:szCs w:val="20"/>
        </w:rPr>
      </w:pPr>
      <w:r w:rsidRPr="00003209">
        <w:rPr>
          <w:b/>
          <w:bCs/>
          <w:sz w:val="20"/>
          <w:szCs w:val="20"/>
        </w:rPr>
        <w:t>7.2.</w:t>
      </w:r>
      <w:r w:rsidRPr="00003209">
        <w:rPr>
          <w:bCs/>
          <w:sz w:val="20"/>
          <w:szCs w:val="20"/>
        </w:rPr>
        <w:t xml:space="preserve"> Para cadastrar a Proposta Eletrônica de Preços, a licitante deverá clicar na opção “CRIAR PROPOSTA” e:</w:t>
      </w:r>
    </w:p>
    <w:p w14:paraId="5D64617B" w14:textId="77777777" w:rsidR="008B4111" w:rsidRPr="00003209" w:rsidRDefault="008B4111" w:rsidP="0093394D">
      <w:pPr>
        <w:widowControl w:val="0"/>
        <w:numPr>
          <w:ilvl w:val="0"/>
          <w:numId w:val="4"/>
        </w:numPr>
        <w:shd w:val="clear" w:color="auto" w:fill="FFFFFF"/>
        <w:tabs>
          <w:tab w:val="left" w:pos="851"/>
        </w:tabs>
        <w:suppressAutoHyphens/>
        <w:spacing w:line="360" w:lineRule="auto"/>
        <w:ind w:left="284" w:right="-1" w:firstLine="283"/>
        <w:jc w:val="both"/>
        <w:rPr>
          <w:bCs/>
          <w:sz w:val="20"/>
          <w:szCs w:val="20"/>
        </w:rPr>
      </w:pPr>
      <w:r w:rsidRPr="00003209">
        <w:rPr>
          <w:bCs/>
          <w:sz w:val="20"/>
          <w:szCs w:val="20"/>
        </w:rPr>
        <w:t>Selecionar o lote para o qual fará a proposta;</w:t>
      </w:r>
    </w:p>
    <w:p w14:paraId="6EFC8106" w14:textId="77777777" w:rsidR="008B4111" w:rsidRPr="00003209" w:rsidRDefault="008B4111" w:rsidP="008B4111">
      <w:pPr>
        <w:shd w:val="clear" w:color="auto" w:fill="FFFFFF"/>
        <w:spacing w:line="360" w:lineRule="auto"/>
        <w:ind w:left="567" w:right="-1"/>
        <w:jc w:val="both"/>
        <w:rPr>
          <w:bCs/>
          <w:sz w:val="20"/>
          <w:szCs w:val="20"/>
        </w:rPr>
      </w:pPr>
      <w:r w:rsidRPr="00003209">
        <w:rPr>
          <w:b/>
          <w:bCs/>
          <w:sz w:val="20"/>
          <w:szCs w:val="20"/>
        </w:rPr>
        <w:t>a1)</w:t>
      </w:r>
      <w:r w:rsidRPr="00003209">
        <w:rPr>
          <w:bCs/>
          <w:sz w:val="20"/>
          <w:szCs w:val="20"/>
        </w:rPr>
        <w:t xml:space="preserve"> A descrição do objeto será automaticamente preenchida pelo Sistema conforme cadastrado na oportunidade de abertura do processo licitatório.</w:t>
      </w:r>
    </w:p>
    <w:p w14:paraId="67EEBF1C" w14:textId="77777777" w:rsidR="008B4111" w:rsidRPr="00003209" w:rsidRDefault="008B4111" w:rsidP="008B4111">
      <w:pPr>
        <w:shd w:val="clear" w:color="auto" w:fill="FFFFFF"/>
        <w:spacing w:line="360" w:lineRule="auto"/>
        <w:ind w:left="284" w:right="-1"/>
        <w:jc w:val="both"/>
        <w:rPr>
          <w:sz w:val="20"/>
          <w:szCs w:val="20"/>
        </w:rPr>
      </w:pPr>
      <w:r w:rsidRPr="00003209">
        <w:rPr>
          <w:b/>
          <w:bCs/>
          <w:sz w:val="20"/>
          <w:szCs w:val="20"/>
        </w:rPr>
        <w:t>b)</w:t>
      </w:r>
      <w:r w:rsidRPr="00003209">
        <w:rPr>
          <w:bCs/>
          <w:sz w:val="20"/>
          <w:szCs w:val="20"/>
        </w:rPr>
        <w:t xml:space="preserve"> </w:t>
      </w:r>
      <w:r w:rsidRPr="00003209">
        <w:rPr>
          <w:sz w:val="20"/>
          <w:szCs w:val="20"/>
        </w:rPr>
        <w:t>Preencher o prazo da entrega do lote observando o previsto no Edital;</w:t>
      </w:r>
    </w:p>
    <w:p w14:paraId="4D267FCB" w14:textId="77777777" w:rsidR="008B4111" w:rsidRPr="00003209" w:rsidRDefault="008B4111" w:rsidP="008B4111">
      <w:pPr>
        <w:shd w:val="clear" w:color="auto" w:fill="FFFFFF"/>
        <w:spacing w:line="360" w:lineRule="auto"/>
        <w:ind w:left="284" w:right="-1"/>
        <w:jc w:val="both"/>
        <w:rPr>
          <w:sz w:val="20"/>
          <w:szCs w:val="20"/>
        </w:rPr>
      </w:pPr>
      <w:r w:rsidRPr="00003209">
        <w:rPr>
          <w:b/>
          <w:sz w:val="20"/>
          <w:szCs w:val="20"/>
        </w:rPr>
        <w:t>c</w:t>
      </w:r>
      <w:r w:rsidRPr="00003209">
        <w:rPr>
          <w:sz w:val="20"/>
          <w:szCs w:val="20"/>
        </w:rPr>
        <w:t>) Preencher o prazo de validade da proposta, o qual não poderá ser inferior a 90 (noventa) dias corridos, a contar da data da sessão pública;</w:t>
      </w:r>
    </w:p>
    <w:p w14:paraId="3EEE600D" w14:textId="3F247841" w:rsidR="00003C82" w:rsidRPr="00AA31B1" w:rsidRDefault="00171479" w:rsidP="00003C82">
      <w:pPr>
        <w:shd w:val="clear" w:color="auto" w:fill="FFFFFF"/>
        <w:spacing w:line="360" w:lineRule="auto"/>
        <w:ind w:left="284" w:right="-1"/>
        <w:jc w:val="both"/>
        <w:rPr>
          <w:sz w:val="20"/>
          <w:szCs w:val="20"/>
        </w:rPr>
      </w:pPr>
      <w:r w:rsidRPr="00003209">
        <w:rPr>
          <w:b/>
          <w:sz w:val="20"/>
          <w:szCs w:val="20"/>
        </w:rPr>
        <w:t>d)</w:t>
      </w:r>
      <w:r w:rsidRPr="00003209">
        <w:rPr>
          <w:sz w:val="20"/>
          <w:szCs w:val="20"/>
        </w:rPr>
        <w:t xml:space="preserve"> </w:t>
      </w:r>
      <w:r w:rsidR="00003C82">
        <w:rPr>
          <w:sz w:val="20"/>
          <w:szCs w:val="20"/>
        </w:rPr>
        <w:t xml:space="preserve">Preencher o campo &lt;MARCA/MODELO&gt; </w:t>
      </w:r>
      <w:r w:rsidR="00003C82" w:rsidRPr="00AA31B1">
        <w:rPr>
          <w:bCs/>
          <w:sz w:val="20"/>
          <w:szCs w:val="20"/>
        </w:rPr>
        <w:t>com a expressão “Marca Própria</w:t>
      </w:r>
      <w:r w:rsidR="00003C82">
        <w:rPr>
          <w:bCs/>
          <w:sz w:val="20"/>
          <w:szCs w:val="20"/>
        </w:rPr>
        <w:t>”, ou outra que não identifique o participante.</w:t>
      </w:r>
    </w:p>
    <w:p w14:paraId="13FB79D4" w14:textId="548462FD" w:rsidR="008B4111" w:rsidRPr="00003209" w:rsidRDefault="00003C82" w:rsidP="008B4111">
      <w:pPr>
        <w:shd w:val="clear" w:color="auto" w:fill="FFFFFF"/>
        <w:spacing w:line="360" w:lineRule="auto"/>
        <w:ind w:left="284" w:right="-1"/>
        <w:jc w:val="both"/>
        <w:rPr>
          <w:sz w:val="20"/>
          <w:szCs w:val="20"/>
        </w:rPr>
      </w:pPr>
      <w:r>
        <w:rPr>
          <w:b/>
          <w:sz w:val="20"/>
          <w:szCs w:val="20"/>
        </w:rPr>
        <w:t>e</w:t>
      </w:r>
      <w:r w:rsidR="008B4111" w:rsidRPr="00003209">
        <w:rPr>
          <w:b/>
          <w:sz w:val="20"/>
          <w:szCs w:val="20"/>
        </w:rPr>
        <w:t xml:space="preserve">) </w:t>
      </w:r>
      <w:r w:rsidR="008B4111" w:rsidRPr="00003209">
        <w:rPr>
          <w:sz w:val="20"/>
          <w:szCs w:val="20"/>
        </w:rPr>
        <w:t xml:space="preserve">Preencher o preço, informando o </w:t>
      </w:r>
      <w:r w:rsidR="008B4111" w:rsidRPr="00003209">
        <w:rPr>
          <w:sz w:val="20"/>
          <w:szCs w:val="20"/>
          <w:u w:val="single"/>
        </w:rPr>
        <w:t>VALOR UNITÁRIO DO ITEM</w:t>
      </w:r>
      <w:r w:rsidR="008B4111" w:rsidRPr="00003209">
        <w:rPr>
          <w:sz w:val="20"/>
          <w:szCs w:val="20"/>
        </w:rPr>
        <w:t>.</w:t>
      </w:r>
      <w:r w:rsidR="008B4111" w:rsidRPr="00003209">
        <w:rPr>
          <w:b/>
          <w:sz w:val="20"/>
          <w:szCs w:val="20"/>
        </w:rPr>
        <w:t xml:space="preserve"> </w:t>
      </w:r>
    </w:p>
    <w:p w14:paraId="317D7223" w14:textId="3C221D0F" w:rsidR="008B4111" w:rsidRPr="00003209" w:rsidRDefault="00003C82" w:rsidP="008B4111">
      <w:pPr>
        <w:shd w:val="clear" w:color="auto" w:fill="FFFFFF"/>
        <w:spacing w:line="360" w:lineRule="auto"/>
        <w:ind w:left="284" w:right="-1"/>
        <w:jc w:val="both"/>
        <w:rPr>
          <w:rFonts w:eastAsia="Arial Unicode MS"/>
          <w:b/>
          <w:bCs/>
          <w:sz w:val="20"/>
          <w:szCs w:val="20"/>
        </w:rPr>
      </w:pPr>
      <w:r>
        <w:rPr>
          <w:b/>
          <w:sz w:val="20"/>
          <w:szCs w:val="20"/>
        </w:rPr>
        <w:t>f</w:t>
      </w:r>
      <w:r w:rsidR="008B4111" w:rsidRPr="00003209">
        <w:rPr>
          <w:b/>
          <w:sz w:val="20"/>
          <w:szCs w:val="20"/>
        </w:rPr>
        <w:t>)</w:t>
      </w:r>
      <w:r w:rsidR="008B4111" w:rsidRPr="00003209">
        <w:rPr>
          <w:sz w:val="20"/>
          <w:szCs w:val="20"/>
        </w:rPr>
        <w:t xml:space="preserve"> Após preencher todos os campos solicitados, clicar em </w:t>
      </w:r>
      <w:r w:rsidR="008B4111" w:rsidRPr="00003209">
        <w:rPr>
          <w:bCs/>
          <w:sz w:val="20"/>
          <w:szCs w:val="20"/>
        </w:rPr>
        <w:t>SALVAR, em seguida: ENVIAR.</w:t>
      </w:r>
      <w:r w:rsidR="008B4111" w:rsidRPr="00003209">
        <w:rPr>
          <w:bCs/>
          <w:sz w:val="20"/>
          <w:szCs w:val="20"/>
        </w:rPr>
        <w:tab/>
      </w:r>
    </w:p>
    <w:p w14:paraId="3490846E" w14:textId="77777777" w:rsidR="008B4111" w:rsidRPr="00003209" w:rsidRDefault="008B4111" w:rsidP="008B4111">
      <w:pPr>
        <w:shd w:val="clear" w:color="auto" w:fill="FFFFFF" w:themeFill="background1"/>
        <w:spacing w:line="360" w:lineRule="auto"/>
        <w:ind w:right="-1"/>
        <w:jc w:val="both"/>
        <w:rPr>
          <w:sz w:val="20"/>
          <w:szCs w:val="20"/>
        </w:rPr>
      </w:pPr>
      <w:r w:rsidRPr="00003209">
        <w:rPr>
          <w:b/>
          <w:sz w:val="20"/>
          <w:szCs w:val="20"/>
        </w:rPr>
        <w:t>7.3.</w:t>
      </w:r>
      <w:r w:rsidRPr="00003209">
        <w:rPr>
          <w:sz w:val="20"/>
          <w:szCs w:val="20"/>
        </w:rPr>
        <w:t xml:space="preserve"> O envio da proposta digital pressupõe o pleno conhecimento e atendimento às exigências de habilitação previstas no Edital e seus Anexos. O fornecedor será responsável por todas as transações que forem efetuadas em seu nome no sistema eletrônico, assumindo como firmes e verdadeiras suas propostas, assim como os lances inseridos durante a sessão pública.</w:t>
      </w:r>
    </w:p>
    <w:p w14:paraId="27353007" w14:textId="77777777" w:rsidR="008B4111" w:rsidRPr="00003209" w:rsidRDefault="008B4111" w:rsidP="008B4111">
      <w:pPr>
        <w:shd w:val="clear" w:color="auto" w:fill="FFFFFF" w:themeFill="background1"/>
        <w:spacing w:line="360" w:lineRule="auto"/>
        <w:ind w:right="-1"/>
        <w:jc w:val="both"/>
        <w:rPr>
          <w:sz w:val="20"/>
          <w:szCs w:val="20"/>
        </w:rPr>
      </w:pPr>
      <w:r w:rsidRPr="00003209">
        <w:rPr>
          <w:b/>
          <w:bCs/>
          <w:sz w:val="20"/>
          <w:szCs w:val="20"/>
        </w:rPr>
        <w:t>7.4.</w:t>
      </w:r>
      <w:r w:rsidRPr="00003209">
        <w:rPr>
          <w:bCs/>
          <w:sz w:val="20"/>
          <w:szCs w:val="20"/>
        </w:rPr>
        <w:t xml:space="preserve"> Após a abertura da proposta, pelo(a) Pregoeiro(a), não caberá desistência, salvo por motivo justo decorrente de fato superveniente e aceito pelo(a) Pregoeiro(a).</w:t>
      </w:r>
    </w:p>
    <w:p w14:paraId="3E803BA2" w14:textId="77777777" w:rsidR="008B4111" w:rsidRPr="00003209" w:rsidRDefault="008B4111" w:rsidP="008B4111">
      <w:pPr>
        <w:shd w:val="clear" w:color="auto" w:fill="FFFFFF" w:themeFill="background1"/>
        <w:spacing w:line="360" w:lineRule="auto"/>
        <w:ind w:right="-1"/>
        <w:jc w:val="both"/>
        <w:rPr>
          <w:sz w:val="20"/>
          <w:szCs w:val="20"/>
        </w:rPr>
      </w:pPr>
      <w:r w:rsidRPr="00003209">
        <w:rPr>
          <w:b/>
          <w:sz w:val="20"/>
          <w:szCs w:val="20"/>
        </w:rPr>
        <w:t>7.5.</w:t>
      </w:r>
      <w:r w:rsidRPr="00003209">
        <w:rPr>
          <w:sz w:val="20"/>
          <w:szCs w:val="20"/>
        </w:rPr>
        <w:t xml:space="preserve"> Qualquer elemento que possa identificar à licitante importa em </w:t>
      </w:r>
      <w:r w:rsidRPr="00003209">
        <w:rPr>
          <w:sz w:val="20"/>
          <w:szCs w:val="20"/>
          <w:u w:val="single"/>
        </w:rPr>
        <w:t>DESCLASSIFICAÇÃO DA PROPOSTA</w:t>
      </w:r>
      <w:r w:rsidRPr="00003209">
        <w:rPr>
          <w:sz w:val="20"/>
          <w:szCs w:val="20"/>
        </w:rPr>
        <w:t>, sem prejuízo das sanções previstas neste Edital.</w:t>
      </w:r>
    </w:p>
    <w:p w14:paraId="587C8D71" w14:textId="77777777" w:rsidR="00517AA9" w:rsidRPr="00003209" w:rsidRDefault="00517AA9" w:rsidP="00517AA9">
      <w:pPr>
        <w:shd w:val="clear" w:color="auto" w:fill="FFFFFF" w:themeFill="background1"/>
        <w:spacing w:line="360" w:lineRule="auto"/>
        <w:ind w:right="-1"/>
        <w:jc w:val="both"/>
        <w:rPr>
          <w:b/>
          <w:bCs/>
          <w:snapToGrid w:val="0"/>
          <w:sz w:val="20"/>
          <w:szCs w:val="20"/>
        </w:rPr>
      </w:pPr>
      <w:r w:rsidRPr="00003209">
        <w:rPr>
          <w:b/>
          <w:sz w:val="20"/>
          <w:szCs w:val="20"/>
        </w:rPr>
        <w:t>7.6</w:t>
      </w:r>
      <w:r w:rsidRPr="00003209">
        <w:rPr>
          <w:bCs/>
          <w:snapToGrid w:val="0"/>
          <w:sz w:val="20"/>
          <w:szCs w:val="20"/>
        </w:rPr>
        <w:t>. Com base na validade reconhecida para a assinatura eletrônica em todos os âmbitos (inclusive no processo judicial eletrônico) e também nos dispositivos e na expressa previsão de racionalização de procedimentos administrativos da Lei 13.726/2018, será permitido que a licitante apresente sua proposta de preços assinada digitalmente através da estrutura de chaves pública e privada.</w:t>
      </w:r>
    </w:p>
    <w:p w14:paraId="3D4B0EDA" w14:textId="77777777" w:rsidR="008B4111" w:rsidRPr="00003209" w:rsidRDefault="008B4111" w:rsidP="008B4111">
      <w:pPr>
        <w:shd w:val="clear" w:color="auto" w:fill="FFFFFF" w:themeFill="background1"/>
        <w:spacing w:line="360" w:lineRule="auto"/>
        <w:ind w:right="-1"/>
        <w:jc w:val="both"/>
        <w:rPr>
          <w:sz w:val="20"/>
          <w:szCs w:val="20"/>
        </w:rPr>
      </w:pPr>
    </w:p>
    <w:p w14:paraId="0385A321" w14:textId="77777777" w:rsidR="008B4111" w:rsidRPr="00003209" w:rsidRDefault="008B4111" w:rsidP="008B4111">
      <w:pPr>
        <w:spacing w:line="360" w:lineRule="auto"/>
        <w:ind w:right="-1"/>
        <w:jc w:val="both"/>
        <w:rPr>
          <w:b/>
          <w:sz w:val="20"/>
          <w:szCs w:val="20"/>
        </w:rPr>
      </w:pPr>
    </w:p>
    <w:p w14:paraId="38CFEBFA"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8. ANEXO DA PROPOSTA DE PREÇOS ESCRITA E DOS DOCUMENTOS DE HABILITAÇÃO NO SIAG</w:t>
      </w:r>
    </w:p>
    <w:p w14:paraId="1B9C9822" w14:textId="77777777" w:rsidR="008B4111" w:rsidRPr="00003209" w:rsidRDefault="008B4111" w:rsidP="008B4111">
      <w:pPr>
        <w:spacing w:line="360" w:lineRule="auto"/>
        <w:ind w:right="-1"/>
        <w:jc w:val="both"/>
        <w:rPr>
          <w:b/>
          <w:sz w:val="20"/>
          <w:szCs w:val="20"/>
        </w:rPr>
      </w:pPr>
    </w:p>
    <w:p w14:paraId="618520AC" w14:textId="77777777" w:rsidR="008B4111" w:rsidRPr="00003209" w:rsidRDefault="008B4111" w:rsidP="008B4111">
      <w:pPr>
        <w:spacing w:line="360" w:lineRule="auto"/>
        <w:ind w:right="-1"/>
        <w:jc w:val="both"/>
        <w:rPr>
          <w:sz w:val="20"/>
          <w:szCs w:val="20"/>
        </w:rPr>
      </w:pPr>
      <w:r w:rsidRPr="00003209">
        <w:rPr>
          <w:b/>
          <w:sz w:val="20"/>
          <w:szCs w:val="20"/>
        </w:rPr>
        <w:t>8.1</w:t>
      </w:r>
      <w:r w:rsidRPr="00003209">
        <w:rPr>
          <w:sz w:val="20"/>
          <w:szCs w:val="20"/>
        </w:rPr>
        <w:t xml:space="preserve">. Salva a Proposta Eletrônica de Preços, a licitante deverá clicar em “ANEXO DA PROPOSTA” para fins de anexar e enviar a PROPOSTA DE PREÇO DE FORMA ESCRITA, obedecendo aos requisitos constantes no </w:t>
      </w:r>
      <w:r w:rsidRPr="00003209">
        <w:rPr>
          <w:sz w:val="20"/>
          <w:szCs w:val="20"/>
        </w:rPr>
        <w:lastRenderedPageBreak/>
        <w:t>subitem 8.2, conforme ilustração abaixo (vide Manual “COMO LANÇAR PROPOSTA NO PREGÃO ELETRÔNICO”):</w:t>
      </w:r>
    </w:p>
    <w:p w14:paraId="4B435BE6" w14:textId="77777777" w:rsidR="008B4111" w:rsidRPr="00003209" w:rsidRDefault="008B4111" w:rsidP="008B4111">
      <w:pPr>
        <w:spacing w:line="360" w:lineRule="auto"/>
        <w:ind w:right="-1"/>
        <w:jc w:val="both"/>
        <w:rPr>
          <w:sz w:val="20"/>
          <w:szCs w:val="20"/>
        </w:rPr>
      </w:pPr>
      <w:r w:rsidRPr="00003209">
        <w:rPr>
          <w:noProof/>
          <w:sz w:val="20"/>
          <w:szCs w:val="20"/>
        </w:rPr>
        <w:drawing>
          <wp:inline distT="0" distB="0" distL="0" distR="0" wp14:anchorId="1D7F5045" wp14:editId="3837228F">
            <wp:extent cx="6120130" cy="2488915"/>
            <wp:effectExtent l="0" t="0" r="0" b="0"/>
            <wp:docPr id="6" name="Imagem 6" descr="ANEXANDO A PROPOSTA - S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EXANDO A PROPOSTA - SAG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488915"/>
                    </a:xfrm>
                    <a:prstGeom prst="rect">
                      <a:avLst/>
                    </a:prstGeom>
                    <a:noFill/>
                    <a:ln>
                      <a:noFill/>
                    </a:ln>
                  </pic:spPr>
                </pic:pic>
              </a:graphicData>
            </a:graphic>
          </wp:inline>
        </w:drawing>
      </w:r>
    </w:p>
    <w:p w14:paraId="7229523B" w14:textId="77777777" w:rsidR="008B4111" w:rsidRPr="00003209" w:rsidRDefault="008B4111" w:rsidP="008B4111">
      <w:pPr>
        <w:spacing w:line="360" w:lineRule="auto"/>
        <w:ind w:right="-1"/>
        <w:jc w:val="both"/>
        <w:rPr>
          <w:sz w:val="20"/>
          <w:szCs w:val="20"/>
        </w:rPr>
      </w:pPr>
    </w:p>
    <w:p w14:paraId="36448CCF" w14:textId="77777777" w:rsidR="008B4111" w:rsidRPr="00003209" w:rsidRDefault="008B4111" w:rsidP="008B4111">
      <w:pPr>
        <w:spacing w:line="360" w:lineRule="auto"/>
        <w:ind w:left="567" w:right="-1"/>
        <w:jc w:val="both"/>
        <w:rPr>
          <w:sz w:val="20"/>
          <w:szCs w:val="20"/>
          <w:u w:val="single"/>
        </w:rPr>
      </w:pPr>
      <w:r w:rsidRPr="00003209">
        <w:rPr>
          <w:b/>
          <w:sz w:val="20"/>
          <w:szCs w:val="20"/>
          <w:u w:val="single"/>
        </w:rPr>
        <w:t>8.1.1</w:t>
      </w:r>
      <w:r w:rsidRPr="00003209">
        <w:rPr>
          <w:sz w:val="20"/>
          <w:szCs w:val="20"/>
          <w:u w:val="single"/>
        </w:rPr>
        <w:t>. A licitante deverá anexar a proposta, conforme modelo do ANEXO I.</w:t>
      </w:r>
    </w:p>
    <w:p w14:paraId="7EDA9FE9" w14:textId="77777777" w:rsidR="008B4111" w:rsidRPr="00003209" w:rsidRDefault="008B4111" w:rsidP="008B4111">
      <w:pPr>
        <w:spacing w:line="360" w:lineRule="auto"/>
        <w:ind w:left="567" w:right="-1"/>
        <w:jc w:val="both"/>
        <w:rPr>
          <w:sz w:val="20"/>
          <w:szCs w:val="20"/>
        </w:rPr>
      </w:pPr>
      <w:r w:rsidRPr="00003209">
        <w:rPr>
          <w:b/>
          <w:sz w:val="20"/>
          <w:szCs w:val="20"/>
        </w:rPr>
        <w:t>8.1.2</w:t>
      </w:r>
      <w:r w:rsidRPr="00003209">
        <w:rPr>
          <w:sz w:val="20"/>
          <w:szCs w:val="20"/>
        </w:rPr>
        <w:t>. O não cumprimento do disposto no item 8.1 e subitem 8.1.1. implicará na DESCLASSIFICAÇÃO da proposta da licitante para o lote.</w:t>
      </w:r>
    </w:p>
    <w:p w14:paraId="2435AF1F" w14:textId="77777777" w:rsidR="008B4111" w:rsidRPr="00003209" w:rsidRDefault="008B4111" w:rsidP="008B4111">
      <w:pPr>
        <w:spacing w:line="360" w:lineRule="auto"/>
        <w:ind w:right="-1"/>
        <w:jc w:val="both"/>
        <w:rPr>
          <w:sz w:val="20"/>
          <w:szCs w:val="20"/>
          <w:u w:val="single"/>
        </w:rPr>
      </w:pPr>
      <w:r w:rsidRPr="00003209">
        <w:rPr>
          <w:b/>
          <w:sz w:val="20"/>
          <w:szCs w:val="20"/>
        </w:rPr>
        <w:t>8.2</w:t>
      </w:r>
      <w:r w:rsidRPr="00003209">
        <w:rPr>
          <w:sz w:val="20"/>
          <w:szCs w:val="20"/>
        </w:rPr>
        <w:t xml:space="preserve">. </w:t>
      </w:r>
      <w:r w:rsidRPr="00003209">
        <w:rPr>
          <w:sz w:val="20"/>
          <w:szCs w:val="20"/>
          <w:u w:val="single"/>
        </w:rPr>
        <w:t xml:space="preserve">Os licitantes deverão anexar também em campo próprio (anexos da habilitação) via SIAG, dentro do prazo estabelecido para envio das propostas, SOB PENA DE INABILITAÇÃO, </w:t>
      </w:r>
      <w:r w:rsidRPr="00003209">
        <w:rPr>
          <w:b/>
          <w:sz w:val="20"/>
          <w:szCs w:val="20"/>
          <w:u w:val="single"/>
        </w:rPr>
        <w:t>todos os documentos de habilitação exigidos</w:t>
      </w:r>
      <w:r w:rsidRPr="00003209">
        <w:rPr>
          <w:sz w:val="20"/>
          <w:szCs w:val="20"/>
          <w:u w:val="single"/>
        </w:rPr>
        <w:t xml:space="preserve"> na seção 12 deste edital. </w:t>
      </w:r>
    </w:p>
    <w:p w14:paraId="3A8C0D4E" w14:textId="77777777" w:rsidR="00517AA9" w:rsidRPr="00003209" w:rsidRDefault="00517AA9" w:rsidP="00517AA9">
      <w:pPr>
        <w:shd w:val="clear" w:color="auto" w:fill="FFFFFF" w:themeFill="background1"/>
        <w:spacing w:line="360" w:lineRule="auto"/>
        <w:ind w:left="567" w:right="-1"/>
        <w:jc w:val="both"/>
        <w:rPr>
          <w:sz w:val="20"/>
          <w:szCs w:val="20"/>
        </w:rPr>
      </w:pPr>
      <w:r w:rsidRPr="00003209">
        <w:rPr>
          <w:b/>
          <w:sz w:val="20"/>
          <w:szCs w:val="20"/>
        </w:rPr>
        <w:t>8.2.1.</w:t>
      </w:r>
      <w:r w:rsidRPr="00003209">
        <w:rPr>
          <w:sz w:val="20"/>
          <w:szCs w:val="20"/>
        </w:rPr>
        <w:t xml:space="preserve"> </w:t>
      </w:r>
      <w:r w:rsidRPr="00003209">
        <w:rPr>
          <w:bCs/>
          <w:snapToGrid w:val="0"/>
          <w:sz w:val="20"/>
          <w:szCs w:val="20"/>
        </w:rPr>
        <w:t>Com base na validade reconhecida para a assinatura eletrônica em todos os âmbitos (inclusive no processo judicial eletrônico) e também nos dispositivos e na expressa previsão de racionalização de procedimentos administrativos da Lei 13.726/2018, será permitido que a licitante apresente sua proposta de preços assinada digitalmente através da estrutura de chaves pública e privada.</w:t>
      </w:r>
    </w:p>
    <w:p w14:paraId="29E74965" w14:textId="77777777" w:rsidR="008B4111" w:rsidRPr="00003209" w:rsidRDefault="008B4111" w:rsidP="008B4111">
      <w:pPr>
        <w:spacing w:line="360" w:lineRule="auto"/>
        <w:ind w:right="-1"/>
        <w:jc w:val="both"/>
        <w:rPr>
          <w:b/>
          <w:sz w:val="20"/>
          <w:szCs w:val="20"/>
        </w:rPr>
      </w:pPr>
      <w:r w:rsidRPr="00003209">
        <w:rPr>
          <w:b/>
          <w:sz w:val="20"/>
          <w:szCs w:val="20"/>
        </w:rPr>
        <w:t>8.3</w:t>
      </w:r>
      <w:r w:rsidRPr="00003209">
        <w:rPr>
          <w:sz w:val="20"/>
          <w:szCs w:val="20"/>
        </w:rPr>
        <w:t>. Para formular a Proposta de Preço, a licitante deverá observar com atenção o Termo de Referência, que consta no ANEXO IV, parte integrante do presente Edital, principalmente nos itens que venham a fazer parte da formação do preço.</w:t>
      </w:r>
    </w:p>
    <w:p w14:paraId="28F77C4A" w14:textId="77777777" w:rsidR="008B4111" w:rsidRPr="00003209" w:rsidRDefault="008B4111" w:rsidP="008B4111">
      <w:pPr>
        <w:spacing w:line="360" w:lineRule="auto"/>
        <w:ind w:right="-1" w:firstLine="1"/>
        <w:jc w:val="both"/>
        <w:rPr>
          <w:sz w:val="20"/>
          <w:szCs w:val="20"/>
        </w:rPr>
      </w:pPr>
      <w:r w:rsidRPr="00003209">
        <w:rPr>
          <w:b/>
          <w:sz w:val="20"/>
          <w:szCs w:val="20"/>
        </w:rPr>
        <w:t>8.4.</w:t>
      </w:r>
      <w:r w:rsidRPr="00003209">
        <w:rPr>
          <w:sz w:val="20"/>
          <w:szCs w:val="20"/>
        </w:rPr>
        <w:t xml:space="preserve"> </w:t>
      </w:r>
      <w:r w:rsidRPr="00003209">
        <w:rPr>
          <w:sz w:val="20"/>
          <w:szCs w:val="20"/>
          <w:shd w:val="clear" w:color="auto" w:fill="FFFFFF" w:themeFill="background1"/>
        </w:rPr>
        <w:t xml:space="preserve">A proposta de preços de forma escrita deve ser elaborada observando o modelo de Proposta de Preços - ANEXO I e </w:t>
      </w:r>
      <w:r w:rsidRPr="00003209">
        <w:rPr>
          <w:bCs/>
          <w:sz w:val="20"/>
          <w:szCs w:val="20"/>
          <w:shd w:val="clear" w:color="auto" w:fill="FFFFFF" w:themeFill="background1"/>
        </w:rPr>
        <w:t>conter obrigatoriamente</w:t>
      </w:r>
      <w:r w:rsidRPr="00003209">
        <w:rPr>
          <w:sz w:val="20"/>
          <w:szCs w:val="20"/>
          <w:shd w:val="clear" w:color="auto" w:fill="FFFFFF" w:themeFill="background1"/>
        </w:rPr>
        <w:t>:</w:t>
      </w:r>
    </w:p>
    <w:p w14:paraId="3967D922" w14:textId="77777777" w:rsidR="008B4111" w:rsidRPr="00003209" w:rsidRDefault="008B4111" w:rsidP="008B4111">
      <w:pPr>
        <w:spacing w:line="360" w:lineRule="auto"/>
        <w:ind w:left="567" w:right="-1"/>
        <w:jc w:val="both"/>
        <w:rPr>
          <w:b/>
          <w:sz w:val="20"/>
          <w:szCs w:val="20"/>
        </w:rPr>
      </w:pPr>
      <w:r w:rsidRPr="00003209">
        <w:rPr>
          <w:b/>
          <w:sz w:val="20"/>
          <w:szCs w:val="20"/>
        </w:rPr>
        <w:t>8.4.1.</w:t>
      </w:r>
      <w:r w:rsidRPr="00003209">
        <w:rPr>
          <w:sz w:val="20"/>
          <w:szCs w:val="20"/>
        </w:rPr>
        <w:t xml:space="preserve">  </w:t>
      </w:r>
      <w:r w:rsidRPr="00003209">
        <w:rPr>
          <w:bCs/>
          <w:sz w:val="20"/>
          <w:szCs w:val="20"/>
        </w:rPr>
        <w:t>Descrição do objeto conforme especificação consignada no item 3 do Termo de Referência, anexo IV deste Edital;</w:t>
      </w:r>
    </w:p>
    <w:p w14:paraId="6001B44F" w14:textId="77777777" w:rsidR="008B4111" w:rsidRPr="00003209" w:rsidRDefault="008B4111" w:rsidP="008B4111">
      <w:pPr>
        <w:shd w:val="clear" w:color="auto" w:fill="FFFFFF"/>
        <w:spacing w:line="360" w:lineRule="auto"/>
        <w:ind w:left="567" w:right="-1"/>
        <w:jc w:val="both"/>
        <w:rPr>
          <w:b/>
          <w:bCs/>
          <w:sz w:val="20"/>
          <w:szCs w:val="20"/>
        </w:rPr>
      </w:pPr>
      <w:r w:rsidRPr="00003209">
        <w:rPr>
          <w:b/>
          <w:sz w:val="20"/>
          <w:szCs w:val="20"/>
        </w:rPr>
        <w:t>8.4.2</w:t>
      </w:r>
      <w:r w:rsidRPr="00003209">
        <w:rPr>
          <w:sz w:val="20"/>
          <w:szCs w:val="20"/>
        </w:rPr>
        <w:t xml:space="preserve">. </w:t>
      </w:r>
      <w:r w:rsidRPr="00003209">
        <w:rPr>
          <w:bCs/>
          <w:sz w:val="20"/>
          <w:szCs w:val="20"/>
        </w:rPr>
        <w:t>Valor unitário dos itens e Valor total do lote</w:t>
      </w:r>
      <w:r w:rsidRPr="00003209">
        <w:rPr>
          <w:b/>
          <w:bCs/>
          <w:sz w:val="20"/>
          <w:szCs w:val="20"/>
        </w:rPr>
        <w:t>;</w:t>
      </w:r>
    </w:p>
    <w:p w14:paraId="3C6F1510" w14:textId="77777777" w:rsidR="008B4111" w:rsidRPr="00003209" w:rsidRDefault="008B4111" w:rsidP="008B4111">
      <w:pPr>
        <w:shd w:val="clear" w:color="auto" w:fill="FFFFFF"/>
        <w:spacing w:line="360" w:lineRule="auto"/>
        <w:ind w:left="567" w:right="-1"/>
        <w:jc w:val="both"/>
        <w:rPr>
          <w:b/>
          <w:bCs/>
          <w:sz w:val="20"/>
          <w:szCs w:val="20"/>
        </w:rPr>
      </w:pPr>
      <w:r w:rsidRPr="00003209">
        <w:rPr>
          <w:b/>
          <w:bCs/>
          <w:sz w:val="20"/>
          <w:szCs w:val="20"/>
        </w:rPr>
        <w:t xml:space="preserve">8.4.3. </w:t>
      </w:r>
      <w:r w:rsidRPr="00003209">
        <w:rPr>
          <w:sz w:val="20"/>
          <w:szCs w:val="20"/>
        </w:rPr>
        <w:t>O prazo de eficácia da proposta, que não poderá ser inferi</w:t>
      </w:r>
      <w:r w:rsidR="00FC0CDC" w:rsidRPr="00003209">
        <w:rPr>
          <w:sz w:val="20"/>
          <w:szCs w:val="20"/>
        </w:rPr>
        <w:t>or a 90 (noventa) dias corridos</w:t>
      </w:r>
      <w:r w:rsidRPr="00003209">
        <w:rPr>
          <w:sz w:val="20"/>
          <w:szCs w:val="20"/>
        </w:rPr>
        <w:t>;</w:t>
      </w:r>
    </w:p>
    <w:p w14:paraId="0C87E2E7" w14:textId="77777777" w:rsidR="008B4111" w:rsidRPr="00003209" w:rsidRDefault="008B4111" w:rsidP="008B4111">
      <w:pPr>
        <w:shd w:val="clear" w:color="auto" w:fill="FFFFFF"/>
        <w:spacing w:line="360" w:lineRule="auto"/>
        <w:ind w:right="-1"/>
        <w:jc w:val="both"/>
        <w:rPr>
          <w:sz w:val="20"/>
          <w:szCs w:val="20"/>
        </w:rPr>
      </w:pPr>
      <w:r w:rsidRPr="00003209">
        <w:rPr>
          <w:b/>
          <w:sz w:val="20"/>
          <w:szCs w:val="20"/>
        </w:rPr>
        <w:t>8.5</w:t>
      </w:r>
      <w:r w:rsidRPr="00003209">
        <w:rPr>
          <w:sz w:val="20"/>
          <w:szCs w:val="20"/>
        </w:rPr>
        <w:t>. O sistema eletrônico somente permitirá a visualização da Proposta de Preços de Forma Escrita ANEXADA, após o término da etapa de lances.</w:t>
      </w:r>
    </w:p>
    <w:p w14:paraId="54187476" w14:textId="77777777" w:rsidR="008B4111" w:rsidRPr="00003209" w:rsidRDefault="008B4111" w:rsidP="008B4111">
      <w:pPr>
        <w:spacing w:line="360" w:lineRule="auto"/>
        <w:ind w:right="-1"/>
        <w:jc w:val="both"/>
        <w:rPr>
          <w:sz w:val="20"/>
          <w:szCs w:val="20"/>
        </w:rPr>
      </w:pPr>
      <w:r w:rsidRPr="00003209">
        <w:rPr>
          <w:b/>
          <w:sz w:val="20"/>
          <w:szCs w:val="20"/>
        </w:rPr>
        <w:t>8.6.</w:t>
      </w:r>
      <w:r w:rsidRPr="00003209">
        <w:rPr>
          <w:sz w:val="20"/>
          <w:szCs w:val="20"/>
        </w:rPr>
        <w:t xml:space="preserve"> Serão desclassificadas as propostas que não atenderem às especificações e exigências do presente Edital e de seus Anexos e que apresentem omissões, irregularidades ou defeitos capazes de dificultar o julgamento.</w:t>
      </w:r>
    </w:p>
    <w:p w14:paraId="4938A3B7" w14:textId="77777777" w:rsidR="008B4111" w:rsidRPr="00003209" w:rsidRDefault="008B4111" w:rsidP="008B4111">
      <w:pPr>
        <w:spacing w:line="360" w:lineRule="auto"/>
        <w:ind w:right="-1"/>
        <w:jc w:val="both"/>
        <w:rPr>
          <w:b/>
          <w:sz w:val="20"/>
          <w:szCs w:val="20"/>
        </w:rPr>
      </w:pPr>
      <w:r w:rsidRPr="00003209">
        <w:rPr>
          <w:b/>
          <w:sz w:val="20"/>
          <w:szCs w:val="20"/>
        </w:rPr>
        <w:lastRenderedPageBreak/>
        <w:t xml:space="preserve">8.7. </w:t>
      </w:r>
      <w:r w:rsidRPr="00003209">
        <w:rPr>
          <w:sz w:val="20"/>
          <w:szCs w:val="20"/>
        </w:rPr>
        <w:t>A apresentação das propostas implicará na plena aceitação, por parte da licitante, das condições estabelecidas neste Edital e seus Anexos.</w:t>
      </w:r>
    </w:p>
    <w:p w14:paraId="1CED7CF3" w14:textId="77777777" w:rsidR="008B4111" w:rsidRPr="00003209" w:rsidRDefault="008B4111" w:rsidP="008B4111">
      <w:pPr>
        <w:spacing w:line="360" w:lineRule="auto"/>
        <w:ind w:right="-1"/>
        <w:jc w:val="both"/>
        <w:rPr>
          <w:sz w:val="20"/>
          <w:szCs w:val="20"/>
        </w:rPr>
      </w:pPr>
      <w:r w:rsidRPr="00003209">
        <w:rPr>
          <w:b/>
          <w:sz w:val="20"/>
          <w:szCs w:val="20"/>
        </w:rPr>
        <w:t>8.8.</w:t>
      </w:r>
      <w:r w:rsidRPr="00003209">
        <w:rPr>
          <w:sz w:val="20"/>
          <w:szCs w:val="20"/>
        </w:rPr>
        <w:t xml:space="preserve"> As propostas apresentadas pelas licitantes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editalícias e contratuais, não sendo admitido pleito posterior em decorrências da exclusão de quaisquer despesas incorridas.</w:t>
      </w:r>
    </w:p>
    <w:p w14:paraId="5DDF251B" w14:textId="77777777" w:rsidR="008B4111" w:rsidRPr="00003209" w:rsidRDefault="008B4111" w:rsidP="008B4111">
      <w:pPr>
        <w:spacing w:line="360" w:lineRule="auto"/>
        <w:ind w:left="567" w:right="-1"/>
        <w:jc w:val="both"/>
        <w:rPr>
          <w:sz w:val="20"/>
          <w:szCs w:val="20"/>
        </w:rPr>
      </w:pPr>
      <w:r w:rsidRPr="00003209">
        <w:rPr>
          <w:b/>
          <w:sz w:val="20"/>
          <w:szCs w:val="20"/>
        </w:rPr>
        <w:t>8.8.</w:t>
      </w:r>
      <w:r w:rsidR="005848CD" w:rsidRPr="00003209">
        <w:rPr>
          <w:b/>
          <w:sz w:val="20"/>
          <w:szCs w:val="20"/>
        </w:rPr>
        <w:t>1</w:t>
      </w:r>
      <w:r w:rsidRPr="00003209">
        <w:rPr>
          <w:b/>
          <w:sz w:val="20"/>
          <w:szCs w:val="20"/>
        </w:rPr>
        <w:t xml:space="preserve">. </w:t>
      </w:r>
      <w:r w:rsidRPr="00003209">
        <w:rPr>
          <w:sz w:val="20"/>
          <w:szCs w:val="20"/>
        </w:rPr>
        <w:t>As empresas após a apresentação das propostas não poderão alegar preço inexequível ou cotação incorreta e deverão prestar os serviços sem ônus adicionais.</w:t>
      </w:r>
    </w:p>
    <w:p w14:paraId="549F6ACD" w14:textId="77777777" w:rsidR="008B4111" w:rsidRPr="00003209" w:rsidRDefault="008B4111" w:rsidP="008B4111">
      <w:pPr>
        <w:spacing w:line="360" w:lineRule="auto"/>
        <w:ind w:left="567" w:right="-1"/>
        <w:jc w:val="both"/>
        <w:rPr>
          <w:b/>
          <w:sz w:val="20"/>
          <w:szCs w:val="20"/>
        </w:rPr>
      </w:pPr>
      <w:r w:rsidRPr="00003209">
        <w:rPr>
          <w:b/>
          <w:sz w:val="20"/>
          <w:szCs w:val="20"/>
        </w:rPr>
        <w:t>8.8.</w:t>
      </w:r>
      <w:r w:rsidR="005848CD" w:rsidRPr="00003209">
        <w:rPr>
          <w:b/>
          <w:sz w:val="20"/>
          <w:szCs w:val="20"/>
        </w:rPr>
        <w:t>2</w:t>
      </w:r>
      <w:r w:rsidRPr="00003209">
        <w:rPr>
          <w:b/>
          <w:sz w:val="20"/>
          <w:szCs w:val="20"/>
        </w:rPr>
        <w:t xml:space="preserve">. </w:t>
      </w:r>
      <w:r w:rsidRPr="00003209">
        <w:rPr>
          <w:sz w:val="20"/>
          <w:szCs w:val="20"/>
        </w:rPr>
        <w:t>O ônus tributário é da licitante. Se ela entender por bem não repassar os valores referentes aos tributos não previstos no SIMPLES NACIONAL para o contrato e o seu preço continuar exequível, descabe, neste momento, à Administração fazer outro juízo de valor. A licitante não poderá, no futuro, solicitar reajuste, alegando ter-se equivocado na opção pelo regime tributário, tendo que suportar o ônus de sua proposta e a ela vincular-se até o fim do contrato, sob pena de responder pelas penalidades previstas no edital, bem como por perdas e danos.</w:t>
      </w:r>
    </w:p>
    <w:p w14:paraId="02D12D31" w14:textId="77777777" w:rsidR="008B4111" w:rsidRPr="00003209" w:rsidRDefault="008B4111" w:rsidP="008B4111">
      <w:pPr>
        <w:spacing w:line="360" w:lineRule="auto"/>
        <w:ind w:left="567" w:right="-1"/>
        <w:jc w:val="both"/>
        <w:rPr>
          <w:sz w:val="20"/>
          <w:szCs w:val="20"/>
        </w:rPr>
      </w:pPr>
      <w:r w:rsidRPr="00003209">
        <w:rPr>
          <w:b/>
          <w:sz w:val="20"/>
          <w:szCs w:val="20"/>
        </w:rPr>
        <w:t>8.8.</w:t>
      </w:r>
      <w:r w:rsidR="005848CD" w:rsidRPr="00003209">
        <w:rPr>
          <w:b/>
          <w:sz w:val="20"/>
          <w:szCs w:val="20"/>
        </w:rPr>
        <w:t>3</w:t>
      </w:r>
      <w:r w:rsidRPr="00003209">
        <w:rPr>
          <w:b/>
          <w:sz w:val="20"/>
          <w:szCs w:val="20"/>
        </w:rPr>
        <w:t xml:space="preserve">. </w:t>
      </w:r>
      <w:r w:rsidRPr="00003209">
        <w:rPr>
          <w:sz w:val="20"/>
          <w:szCs w:val="20"/>
        </w:rPr>
        <w:t xml:space="preserve">Nos casos em que as empresas se negarem a fornecer </w:t>
      </w:r>
      <w:r w:rsidR="005848CD" w:rsidRPr="00003209">
        <w:rPr>
          <w:sz w:val="20"/>
          <w:szCs w:val="20"/>
        </w:rPr>
        <w:t>os bens</w:t>
      </w:r>
      <w:r w:rsidRPr="00003209">
        <w:rPr>
          <w:sz w:val="20"/>
          <w:szCs w:val="20"/>
        </w:rPr>
        <w:t xml:space="preserve"> estarão sujeitas às sanções administrativas previstas neste edital.</w:t>
      </w:r>
    </w:p>
    <w:p w14:paraId="2DBF67CD" w14:textId="77777777" w:rsidR="008B4111" w:rsidRPr="00003209" w:rsidRDefault="008B4111" w:rsidP="008B4111">
      <w:pPr>
        <w:spacing w:line="360" w:lineRule="auto"/>
        <w:ind w:right="-1"/>
        <w:jc w:val="both"/>
        <w:rPr>
          <w:b/>
          <w:sz w:val="20"/>
          <w:szCs w:val="20"/>
        </w:rPr>
      </w:pPr>
      <w:r w:rsidRPr="00003209">
        <w:rPr>
          <w:b/>
          <w:bCs/>
          <w:sz w:val="20"/>
          <w:szCs w:val="20"/>
        </w:rPr>
        <w:t>8.9.</w:t>
      </w:r>
      <w:r w:rsidRPr="00003209">
        <w:rPr>
          <w:sz w:val="20"/>
          <w:szCs w:val="20"/>
        </w:rPr>
        <w:t xml:space="preserve"> Os preços propostos serão de exclusiva responsabilidade da licitante, não lhe assistindo o direito de pleitear qualquer alteração dos mesmos, sob alegação de erro, omissão ou qualquer outro pretexto.</w:t>
      </w:r>
    </w:p>
    <w:p w14:paraId="22FDE364" w14:textId="77777777" w:rsidR="008B4111" w:rsidRPr="00003209" w:rsidRDefault="008B4111" w:rsidP="008B4111">
      <w:pPr>
        <w:spacing w:line="360" w:lineRule="auto"/>
        <w:ind w:left="567" w:right="-1"/>
        <w:jc w:val="both"/>
        <w:rPr>
          <w:sz w:val="20"/>
          <w:szCs w:val="20"/>
        </w:rPr>
      </w:pPr>
      <w:r w:rsidRPr="00003209">
        <w:rPr>
          <w:b/>
          <w:sz w:val="20"/>
          <w:szCs w:val="20"/>
        </w:rPr>
        <w:t xml:space="preserve">8.9.1. </w:t>
      </w:r>
      <w:r w:rsidRPr="00003209">
        <w:rPr>
          <w:sz w:val="20"/>
          <w:szCs w:val="20"/>
        </w:rPr>
        <w:t>A apresentação das propostas implicará na plena aceitação, por parte da licitante, das condições estabelecidas neste Edital e seus Anexos.</w:t>
      </w:r>
    </w:p>
    <w:p w14:paraId="01093B7D" w14:textId="77777777" w:rsidR="008B4111" w:rsidRPr="00003209" w:rsidRDefault="008B4111" w:rsidP="008B4111">
      <w:pPr>
        <w:spacing w:line="360" w:lineRule="auto"/>
        <w:ind w:right="-1"/>
        <w:jc w:val="both"/>
        <w:rPr>
          <w:b/>
          <w:sz w:val="20"/>
          <w:szCs w:val="20"/>
        </w:rPr>
      </w:pPr>
      <w:r w:rsidRPr="00003209">
        <w:rPr>
          <w:b/>
          <w:bCs/>
          <w:sz w:val="20"/>
          <w:szCs w:val="20"/>
        </w:rPr>
        <w:t>8.10.</w:t>
      </w:r>
      <w:r w:rsidRPr="00003209">
        <w:rPr>
          <w:sz w:val="20"/>
          <w:szCs w:val="20"/>
        </w:rPr>
        <w:t xml:space="preserve"> Todas as declarações exigidas na proposta de preços deverão estar devidamente assinadas pelo responsável legal da empresa, sob pena de desclassificação do certame.</w:t>
      </w:r>
    </w:p>
    <w:p w14:paraId="5A3BDAD0" w14:textId="77777777" w:rsidR="008B4111" w:rsidRPr="00003209" w:rsidRDefault="008B4111" w:rsidP="008B4111">
      <w:pPr>
        <w:spacing w:line="360" w:lineRule="auto"/>
        <w:ind w:right="-1"/>
        <w:jc w:val="both"/>
        <w:rPr>
          <w:bCs/>
          <w:sz w:val="20"/>
          <w:szCs w:val="20"/>
        </w:rPr>
      </w:pPr>
      <w:r w:rsidRPr="00003209">
        <w:rPr>
          <w:b/>
          <w:sz w:val="20"/>
          <w:szCs w:val="20"/>
        </w:rPr>
        <w:t xml:space="preserve">8.11. </w:t>
      </w:r>
      <w:r w:rsidRPr="00003209">
        <w:rPr>
          <w:sz w:val="20"/>
          <w:szCs w:val="20"/>
        </w:rPr>
        <w:t xml:space="preserve">O(A) Pregoeiro(a) </w:t>
      </w:r>
      <w:r w:rsidRPr="00003209">
        <w:rPr>
          <w:bCs/>
          <w:sz w:val="20"/>
          <w:szCs w:val="20"/>
        </w:rPr>
        <w:t>considerará erros de somatórios e outros aspectos que beneficiem a Administração Pública e não impliquem nulidade do procedimento, como sendo erros materiais ou formais e consequentemente classificará a empresa.</w:t>
      </w:r>
    </w:p>
    <w:p w14:paraId="45464471" w14:textId="77777777" w:rsidR="008B4111" w:rsidRPr="00003209" w:rsidRDefault="008B4111" w:rsidP="008B4111">
      <w:pPr>
        <w:spacing w:line="360" w:lineRule="auto"/>
        <w:ind w:right="-1"/>
        <w:jc w:val="both"/>
        <w:rPr>
          <w:b/>
          <w:bCs/>
          <w:sz w:val="20"/>
          <w:szCs w:val="20"/>
        </w:rPr>
      </w:pPr>
      <w:r w:rsidRPr="00003209">
        <w:rPr>
          <w:b/>
          <w:bCs/>
          <w:sz w:val="20"/>
          <w:szCs w:val="20"/>
        </w:rPr>
        <w:t>8.12.</w:t>
      </w:r>
      <w:r w:rsidRPr="00003209">
        <w:rPr>
          <w:bCs/>
          <w:sz w:val="20"/>
          <w:szCs w:val="20"/>
        </w:rPr>
        <w:t xml:space="preserve"> </w:t>
      </w:r>
      <w:r w:rsidRPr="00003209">
        <w:rPr>
          <w:sz w:val="20"/>
          <w:szCs w:val="20"/>
        </w:rPr>
        <w:t>O(A) Pregoeiro(a) poderá, no interesse da Administração Pública, relevar excesso de formalismo nas propostas apresentadas pelas licitantes, desde que não comprometam a lisura e o caráter competitivo da licitação.</w:t>
      </w:r>
    </w:p>
    <w:p w14:paraId="33BC710D" w14:textId="77777777" w:rsidR="008B4111" w:rsidRPr="00003209" w:rsidRDefault="008B4111" w:rsidP="008B4111">
      <w:pPr>
        <w:spacing w:line="360" w:lineRule="auto"/>
        <w:ind w:right="-1"/>
        <w:jc w:val="both"/>
        <w:rPr>
          <w:b/>
          <w:bCs/>
          <w:sz w:val="20"/>
          <w:szCs w:val="20"/>
        </w:rPr>
      </w:pPr>
      <w:r w:rsidRPr="00003209">
        <w:rPr>
          <w:b/>
          <w:bCs/>
          <w:sz w:val="20"/>
          <w:szCs w:val="20"/>
        </w:rPr>
        <w:t>8.13.</w:t>
      </w:r>
      <w:r w:rsidRPr="00003209">
        <w:rPr>
          <w:bCs/>
          <w:sz w:val="20"/>
          <w:szCs w:val="20"/>
        </w:rPr>
        <w:t xml:space="preserve"> </w:t>
      </w:r>
      <w:r w:rsidRPr="00003209">
        <w:rPr>
          <w:sz w:val="20"/>
          <w:szCs w:val="20"/>
        </w:rPr>
        <w:t>Para efeito de julgamento das propostas, nenhuma oferta de vantagem não prevista neste Edital e seus Anexos, será considerada.</w:t>
      </w:r>
    </w:p>
    <w:p w14:paraId="5F49DCEF" w14:textId="77777777" w:rsidR="008B4111" w:rsidRPr="00003209" w:rsidRDefault="008B4111" w:rsidP="008B4111">
      <w:pPr>
        <w:spacing w:line="360" w:lineRule="auto"/>
        <w:ind w:right="-1"/>
        <w:jc w:val="both"/>
        <w:rPr>
          <w:b/>
          <w:bCs/>
          <w:sz w:val="20"/>
          <w:szCs w:val="20"/>
        </w:rPr>
      </w:pPr>
      <w:r w:rsidRPr="00003209">
        <w:rPr>
          <w:b/>
          <w:sz w:val="20"/>
          <w:szCs w:val="20"/>
        </w:rPr>
        <w:t>8.14.</w:t>
      </w:r>
      <w:r w:rsidRPr="00003209">
        <w:rPr>
          <w:bCs/>
          <w:sz w:val="20"/>
          <w:szCs w:val="20"/>
        </w:rPr>
        <w:t xml:space="preserve"> A sessão pública poderá ser suspensa, por prazo a ser definido na própria sessão, para a análise prévia que se fizer necessária.</w:t>
      </w:r>
    </w:p>
    <w:p w14:paraId="2FAD952A" w14:textId="77777777" w:rsidR="008B4111" w:rsidRPr="00003209" w:rsidRDefault="008B4111" w:rsidP="008B4111">
      <w:pPr>
        <w:spacing w:line="360" w:lineRule="auto"/>
        <w:ind w:right="-1"/>
        <w:jc w:val="both"/>
        <w:rPr>
          <w:bCs/>
          <w:sz w:val="20"/>
          <w:szCs w:val="20"/>
        </w:rPr>
      </w:pPr>
      <w:r w:rsidRPr="00003209">
        <w:rPr>
          <w:b/>
          <w:bCs/>
          <w:sz w:val="20"/>
          <w:szCs w:val="20"/>
        </w:rPr>
        <w:t>8.15.</w:t>
      </w:r>
      <w:r w:rsidRPr="00003209">
        <w:rPr>
          <w:bCs/>
          <w:sz w:val="20"/>
          <w:szCs w:val="20"/>
        </w:rPr>
        <w:t xml:space="preserve"> Em nenhuma hipótese o conteúdo da proposta poderá ser alterado, seja com relação ao preço, pagamento, prazo ou qualquer condição que importe a modificação dos seus termos originais, ressalvadas apenas aquelas destinadas a sanar evidentes erros materiais, ou falhas formais, alterações essas que serão analisadas pelo (a) Pregoeiro (a).</w:t>
      </w:r>
    </w:p>
    <w:p w14:paraId="0AB1148A" w14:textId="379B359F" w:rsidR="008B4111" w:rsidRPr="00003209" w:rsidRDefault="008B4111" w:rsidP="008B4111">
      <w:pPr>
        <w:spacing w:line="360" w:lineRule="auto"/>
        <w:ind w:right="-1"/>
        <w:jc w:val="both"/>
        <w:rPr>
          <w:sz w:val="20"/>
          <w:szCs w:val="20"/>
        </w:rPr>
      </w:pPr>
      <w:r w:rsidRPr="00003209">
        <w:rPr>
          <w:b/>
          <w:bCs/>
          <w:sz w:val="20"/>
          <w:szCs w:val="20"/>
        </w:rPr>
        <w:lastRenderedPageBreak/>
        <w:t>8.16.</w:t>
      </w:r>
      <w:r w:rsidRPr="00003209">
        <w:rPr>
          <w:bCs/>
          <w:sz w:val="20"/>
          <w:szCs w:val="20"/>
        </w:rPr>
        <w:t xml:space="preserve"> </w:t>
      </w:r>
      <w:r w:rsidRPr="00003209">
        <w:rPr>
          <w:sz w:val="20"/>
          <w:szCs w:val="20"/>
        </w:rPr>
        <w:t xml:space="preserve">Erros no preenchimento da </w:t>
      </w:r>
      <w:r w:rsidR="005848CD" w:rsidRPr="00003209">
        <w:rPr>
          <w:sz w:val="20"/>
          <w:szCs w:val="20"/>
        </w:rPr>
        <w:t>proposta</w:t>
      </w:r>
      <w:r w:rsidRPr="00003209">
        <w:rPr>
          <w:sz w:val="20"/>
          <w:szCs w:val="20"/>
        </w:rPr>
        <w:t xml:space="preserve"> não são motivos suficientes para a desclassificação</w:t>
      </w:r>
      <w:r w:rsidR="005848CD" w:rsidRPr="00003209">
        <w:rPr>
          <w:sz w:val="20"/>
          <w:szCs w:val="20"/>
        </w:rPr>
        <w:t xml:space="preserve">, quando esta </w:t>
      </w:r>
      <w:r w:rsidRPr="00003209">
        <w:rPr>
          <w:sz w:val="20"/>
          <w:szCs w:val="20"/>
        </w:rPr>
        <w:t>puder ser ajustada sem a necessidade de majoração do preço ofertado, e desde que se comprove que este é suficiente para arcar com todos os custos da contratação.</w:t>
      </w:r>
    </w:p>
    <w:p w14:paraId="466DB8DD" w14:textId="0EC9B404" w:rsidR="008B4111" w:rsidRPr="00003209" w:rsidRDefault="008B4111" w:rsidP="008B4111">
      <w:pPr>
        <w:spacing w:line="360" w:lineRule="auto"/>
        <w:ind w:right="-1"/>
        <w:jc w:val="both"/>
        <w:rPr>
          <w:b/>
          <w:bCs/>
          <w:sz w:val="20"/>
          <w:szCs w:val="20"/>
        </w:rPr>
      </w:pPr>
      <w:r w:rsidRPr="00003209">
        <w:rPr>
          <w:b/>
          <w:bCs/>
          <w:sz w:val="20"/>
          <w:szCs w:val="20"/>
        </w:rPr>
        <w:t>8.1</w:t>
      </w:r>
      <w:r w:rsidR="00003C82">
        <w:rPr>
          <w:b/>
          <w:bCs/>
          <w:sz w:val="20"/>
          <w:szCs w:val="20"/>
        </w:rPr>
        <w:t>7</w:t>
      </w:r>
      <w:r w:rsidRPr="00003209">
        <w:rPr>
          <w:b/>
          <w:bCs/>
          <w:sz w:val="20"/>
          <w:szCs w:val="20"/>
        </w:rPr>
        <w:t>.</w:t>
      </w:r>
      <w:r w:rsidRPr="00003209">
        <w:rPr>
          <w:bCs/>
          <w:sz w:val="20"/>
          <w:szCs w:val="20"/>
        </w:rPr>
        <w:t xml:space="preserve"> </w:t>
      </w:r>
      <w:r w:rsidRPr="00003209">
        <w:rPr>
          <w:sz w:val="20"/>
          <w:szCs w:val="20"/>
        </w:rPr>
        <w:t>Se existirem indícios de inexequibilidade da proposta de preço, ou em caso da necessidade de esclarecimentos complementares, a licitante deverá ser convocada para comprovar a exequibilidade da sua proposta, sob pena de desclassificação.</w:t>
      </w:r>
    </w:p>
    <w:p w14:paraId="65440E42" w14:textId="77777777" w:rsidR="008B4111" w:rsidRPr="00003209" w:rsidRDefault="008B4111" w:rsidP="008B4111">
      <w:pPr>
        <w:spacing w:line="360" w:lineRule="auto"/>
        <w:ind w:right="-1"/>
        <w:jc w:val="both"/>
        <w:rPr>
          <w:b/>
          <w:sz w:val="20"/>
          <w:szCs w:val="20"/>
        </w:rPr>
      </w:pPr>
    </w:p>
    <w:p w14:paraId="7EE3DBE8"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9. DA ABERTURA DA SESSÃO E DIVULGAÇÃO DAS PROPOSTAS</w:t>
      </w:r>
    </w:p>
    <w:p w14:paraId="06783CA2" w14:textId="77777777" w:rsidR="008B4111" w:rsidRPr="00003209" w:rsidRDefault="008B4111" w:rsidP="008B4111">
      <w:pPr>
        <w:spacing w:line="360" w:lineRule="auto"/>
        <w:ind w:right="-1"/>
        <w:jc w:val="both"/>
        <w:rPr>
          <w:bCs/>
          <w:sz w:val="20"/>
          <w:szCs w:val="20"/>
        </w:rPr>
      </w:pPr>
    </w:p>
    <w:p w14:paraId="4DBAD550" w14:textId="77777777" w:rsidR="008B4111" w:rsidRPr="00003209" w:rsidRDefault="008B4111" w:rsidP="008B4111">
      <w:pPr>
        <w:spacing w:line="360" w:lineRule="auto"/>
        <w:ind w:right="-1"/>
        <w:jc w:val="both"/>
        <w:rPr>
          <w:bCs/>
          <w:sz w:val="20"/>
          <w:szCs w:val="20"/>
        </w:rPr>
      </w:pPr>
      <w:r w:rsidRPr="00003209">
        <w:rPr>
          <w:b/>
          <w:bCs/>
          <w:sz w:val="20"/>
          <w:szCs w:val="20"/>
        </w:rPr>
        <w:t>9.1.</w:t>
      </w:r>
      <w:r w:rsidRPr="00003209">
        <w:rPr>
          <w:bCs/>
          <w:sz w:val="20"/>
          <w:szCs w:val="20"/>
        </w:rPr>
        <w:t xml:space="preserve"> A partir do horário previsto no preâmbulo deste edital, a sessão pública na internet será aberta por comando do(a) pregoeiro(a), com a divulgação das propostas eletrônicas de preços recebidas, sem identificação das licitantes por parte do sistema eletrônico.</w:t>
      </w:r>
    </w:p>
    <w:p w14:paraId="13963C53" w14:textId="77777777" w:rsidR="008B4111" w:rsidRPr="00003209" w:rsidRDefault="008B4111" w:rsidP="008B4111">
      <w:pPr>
        <w:spacing w:line="360" w:lineRule="auto"/>
        <w:ind w:right="-1"/>
        <w:jc w:val="both"/>
        <w:rPr>
          <w:bCs/>
          <w:sz w:val="20"/>
          <w:szCs w:val="20"/>
        </w:rPr>
      </w:pPr>
      <w:r w:rsidRPr="00003209">
        <w:rPr>
          <w:b/>
          <w:bCs/>
          <w:sz w:val="20"/>
          <w:szCs w:val="20"/>
        </w:rPr>
        <w:t>9.2.</w:t>
      </w:r>
      <w:r w:rsidRPr="00003209">
        <w:rPr>
          <w:bCs/>
          <w:sz w:val="20"/>
          <w:szCs w:val="20"/>
        </w:rPr>
        <w:t xml:space="preserve"> As licitantes deverão utilizar sua chave de acesso e senha para participar da sessão pública na internet.</w:t>
      </w:r>
    </w:p>
    <w:p w14:paraId="059502F7" w14:textId="77777777" w:rsidR="008B4111" w:rsidRPr="00003209" w:rsidRDefault="008B4111" w:rsidP="008B4111">
      <w:pPr>
        <w:spacing w:line="360" w:lineRule="auto"/>
        <w:ind w:left="567" w:right="-1"/>
        <w:jc w:val="both"/>
        <w:rPr>
          <w:bCs/>
          <w:sz w:val="20"/>
          <w:szCs w:val="20"/>
        </w:rPr>
      </w:pPr>
      <w:r w:rsidRPr="00003209">
        <w:rPr>
          <w:b/>
          <w:bCs/>
          <w:sz w:val="20"/>
          <w:szCs w:val="20"/>
        </w:rPr>
        <w:t>9.2.1.</w:t>
      </w:r>
      <w:r w:rsidRPr="00003209">
        <w:rPr>
          <w:bCs/>
          <w:sz w:val="20"/>
          <w:szCs w:val="20"/>
        </w:rPr>
        <w:t xml:space="preserve"> O uso da senha de acesso pela licitante é de sua responsabilidade exclusiva, incluindo qualquer transação efetuada diretamente ou por seu representante, não cabendo ao provedor do sistema ou ao órgão promotor da licitação responsabilidade por eventuais danos decorrentes de uso indevido da senha, ainda que por terceiros.</w:t>
      </w:r>
    </w:p>
    <w:p w14:paraId="409F63CB" w14:textId="77777777" w:rsidR="008B4111" w:rsidRPr="00003209" w:rsidRDefault="008B4111" w:rsidP="008B4111">
      <w:pPr>
        <w:spacing w:line="360" w:lineRule="auto"/>
        <w:ind w:right="-1"/>
        <w:jc w:val="both"/>
        <w:rPr>
          <w:bCs/>
          <w:sz w:val="20"/>
          <w:szCs w:val="20"/>
        </w:rPr>
      </w:pPr>
      <w:r w:rsidRPr="00003209">
        <w:rPr>
          <w:b/>
          <w:bCs/>
          <w:sz w:val="20"/>
          <w:szCs w:val="20"/>
        </w:rPr>
        <w:t xml:space="preserve">9.3. </w:t>
      </w:r>
      <w:r w:rsidRPr="00003209">
        <w:rPr>
          <w:bCs/>
          <w:sz w:val="20"/>
          <w:szCs w:val="20"/>
        </w:rPr>
        <w:t>A comunicação entre o(a) Pregoeiro(a) e as licitantes ocorrerá exclusivamente mediante troca de mensagens, em campo próprio do sistema eletrônico.</w:t>
      </w:r>
    </w:p>
    <w:p w14:paraId="3DC44713" w14:textId="77777777" w:rsidR="008B4111" w:rsidRPr="00003209" w:rsidRDefault="008B4111" w:rsidP="008B4111">
      <w:pPr>
        <w:spacing w:line="360" w:lineRule="auto"/>
        <w:ind w:right="-1"/>
        <w:jc w:val="both"/>
        <w:rPr>
          <w:b/>
          <w:bCs/>
          <w:sz w:val="20"/>
          <w:szCs w:val="20"/>
        </w:rPr>
      </w:pPr>
    </w:p>
    <w:p w14:paraId="2DE7860F"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10. DA ANALISE DAS PROPOSTAS E DA FORMULAÇAO DOS LANCES</w:t>
      </w:r>
    </w:p>
    <w:p w14:paraId="260EC558" w14:textId="77777777" w:rsidR="008B4111" w:rsidRPr="00003209" w:rsidRDefault="008B4111" w:rsidP="008B4111">
      <w:pPr>
        <w:spacing w:line="360" w:lineRule="auto"/>
        <w:ind w:right="-1"/>
        <w:jc w:val="both"/>
        <w:rPr>
          <w:bCs/>
          <w:sz w:val="20"/>
          <w:szCs w:val="20"/>
        </w:rPr>
      </w:pPr>
    </w:p>
    <w:p w14:paraId="1FB576EB" w14:textId="77777777" w:rsidR="008B4111" w:rsidRPr="00003209" w:rsidRDefault="008B4111" w:rsidP="008B4111">
      <w:pPr>
        <w:spacing w:line="360" w:lineRule="auto"/>
        <w:ind w:right="-1"/>
        <w:jc w:val="both"/>
        <w:rPr>
          <w:bCs/>
          <w:sz w:val="20"/>
          <w:szCs w:val="20"/>
        </w:rPr>
      </w:pPr>
      <w:r w:rsidRPr="00003209">
        <w:rPr>
          <w:b/>
          <w:bCs/>
          <w:sz w:val="20"/>
          <w:szCs w:val="20"/>
        </w:rPr>
        <w:t>10.1</w:t>
      </w:r>
      <w:r w:rsidRPr="00003209">
        <w:rPr>
          <w:bCs/>
          <w:sz w:val="20"/>
          <w:szCs w:val="20"/>
        </w:rPr>
        <w:t>. Aberta a sessão, o(a) Pregoeiro(a) passará à análise e acolhimento das propostas eletrônicas e em seguida a sua divulgação:</w:t>
      </w:r>
    </w:p>
    <w:p w14:paraId="0F9FE6D2" w14:textId="77777777" w:rsidR="008B4111" w:rsidRPr="00003209" w:rsidRDefault="008B4111" w:rsidP="008B4111">
      <w:pPr>
        <w:spacing w:line="360" w:lineRule="auto"/>
        <w:ind w:right="-1"/>
        <w:jc w:val="both"/>
        <w:rPr>
          <w:bCs/>
          <w:sz w:val="20"/>
          <w:szCs w:val="20"/>
        </w:rPr>
      </w:pPr>
      <w:r w:rsidRPr="00003209">
        <w:rPr>
          <w:b/>
          <w:bCs/>
          <w:sz w:val="20"/>
          <w:szCs w:val="20"/>
        </w:rPr>
        <w:t>10.2.</w:t>
      </w:r>
      <w:r w:rsidRPr="00003209">
        <w:rPr>
          <w:bCs/>
          <w:sz w:val="20"/>
          <w:szCs w:val="20"/>
        </w:rPr>
        <w:t xml:space="preserve"> O(a) pregoeiro(a) analisará as propostas eletrônicas de preços, desclassificando aquelas que não estiverem em consonância com o estabelecido pelo instrumento convocatório.</w:t>
      </w:r>
    </w:p>
    <w:p w14:paraId="0466CAC7" w14:textId="77777777" w:rsidR="008B4111" w:rsidRPr="00003209" w:rsidRDefault="008B4111" w:rsidP="008B4111">
      <w:pPr>
        <w:spacing w:line="360" w:lineRule="auto"/>
        <w:ind w:left="567" w:right="-1"/>
        <w:jc w:val="both"/>
        <w:rPr>
          <w:sz w:val="20"/>
          <w:szCs w:val="20"/>
        </w:rPr>
      </w:pPr>
      <w:r w:rsidRPr="00003209">
        <w:rPr>
          <w:b/>
          <w:bCs/>
          <w:sz w:val="20"/>
          <w:szCs w:val="20"/>
        </w:rPr>
        <w:t>10.2.1.</w:t>
      </w:r>
      <w:r w:rsidRPr="00003209">
        <w:rPr>
          <w:bCs/>
          <w:sz w:val="20"/>
          <w:szCs w:val="20"/>
        </w:rPr>
        <w:t xml:space="preserve"> A desclassificação de proposta será sempre fundamentada e registrada no sistema, com acompanhamento em tempo real por todas as licitantes.</w:t>
      </w:r>
    </w:p>
    <w:p w14:paraId="767DE884" w14:textId="77777777" w:rsidR="008B4111" w:rsidRPr="00003209" w:rsidRDefault="008B4111" w:rsidP="008B4111">
      <w:pPr>
        <w:spacing w:line="360" w:lineRule="auto"/>
        <w:ind w:right="-1"/>
        <w:jc w:val="both"/>
        <w:rPr>
          <w:bCs/>
          <w:sz w:val="20"/>
          <w:szCs w:val="20"/>
        </w:rPr>
      </w:pPr>
      <w:r w:rsidRPr="00003209">
        <w:rPr>
          <w:b/>
          <w:bCs/>
          <w:sz w:val="20"/>
          <w:szCs w:val="20"/>
        </w:rPr>
        <w:t>10.3.</w:t>
      </w:r>
      <w:r w:rsidRPr="00003209">
        <w:rPr>
          <w:bCs/>
          <w:sz w:val="20"/>
          <w:szCs w:val="20"/>
        </w:rPr>
        <w:t xml:space="preserve"> A decisão sobre classificação de propostas será disponibilizada no sistema eletrônico para acompanhamento em tempo real pelas licitantes.</w:t>
      </w:r>
    </w:p>
    <w:p w14:paraId="574E00F2" w14:textId="77777777" w:rsidR="008B4111" w:rsidRPr="00003209" w:rsidRDefault="008B4111" w:rsidP="008B4111">
      <w:pPr>
        <w:spacing w:line="360" w:lineRule="auto"/>
        <w:ind w:right="-1"/>
        <w:jc w:val="both"/>
        <w:rPr>
          <w:bCs/>
          <w:sz w:val="20"/>
          <w:szCs w:val="20"/>
        </w:rPr>
      </w:pPr>
      <w:r w:rsidRPr="00003209">
        <w:rPr>
          <w:b/>
          <w:bCs/>
          <w:sz w:val="20"/>
          <w:szCs w:val="20"/>
        </w:rPr>
        <w:t>10.4.</w:t>
      </w:r>
      <w:r w:rsidRPr="00003209">
        <w:rPr>
          <w:bCs/>
          <w:sz w:val="20"/>
          <w:szCs w:val="20"/>
        </w:rPr>
        <w:t xml:space="preserve"> Classificadas as propostas, iniciar-se-á a fase de lances, na qual os autores das propostas classificadas poderão oferecer lances, obrigatoriamente por meio do sistema eletrônico, sem restrições de quantidade de lances ou de qualquer ordem classificatória ou cronológica específica, mas sempre inferior a oferta inicial da licitante.</w:t>
      </w:r>
    </w:p>
    <w:p w14:paraId="66871A74" w14:textId="77777777" w:rsidR="008B4111" w:rsidRPr="00003209" w:rsidRDefault="008B4111" w:rsidP="008B4111">
      <w:pPr>
        <w:spacing w:line="360" w:lineRule="auto"/>
        <w:ind w:right="-1"/>
        <w:jc w:val="both"/>
        <w:rPr>
          <w:b/>
          <w:bCs/>
          <w:sz w:val="20"/>
          <w:szCs w:val="20"/>
        </w:rPr>
      </w:pPr>
      <w:r w:rsidRPr="00003209">
        <w:rPr>
          <w:b/>
          <w:bCs/>
          <w:sz w:val="20"/>
          <w:szCs w:val="20"/>
        </w:rPr>
        <w:t xml:space="preserve">10.5.  </w:t>
      </w:r>
      <w:r w:rsidRPr="00003209">
        <w:rPr>
          <w:bCs/>
          <w:sz w:val="20"/>
          <w:szCs w:val="20"/>
        </w:rPr>
        <w:t xml:space="preserve">Os lances deverão ser apresentados em valores sucessivos e decrescentes para o lote, considerando-se o </w:t>
      </w:r>
      <w:r w:rsidRPr="00003209">
        <w:rPr>
          <w:bCs/>
          <w:sz w:val="20"/>
          <w:szCs w:val="20"/>
          <w:u w:val="single"/>
        </w:rPr>
        <w:t>VALOR TOTAL DO LOTE</w:t>
      </w:r>
      <w:r w:rsidRPr="00003209">
        <w:rPr>
          <w:bCs/>
          <w:sz w:val="20"/>
          <w:szCs w:val="20"/>
        </w:rPr>
        <w:t>, gerado pelo SIAG no momento do cadastramento da proposta inicial.</w:t>
      </w:r>
    </w:p>
    <w:p w14:paraId="680ECC79" w14:textId="77777777" w:rsidR="008B4111" w:rsidRPr="00003209" w:rsidRDefault="008B4111" w:rsidP="008B4111">
      <w:pPr>
        <w:spacing w:line="360" w:lineRule="auto"/>
        <w:ind w:left="567" w:right="-1"/>
        <w:jc w:val="both"/>
        <w:rPr>
          <w:bCs/>
          <w:sz w:val="20"/>
          <w:szCs w:val="20"/>
        </w:rPr>
      </w:pPr>
      <w:r w:rsidRPr="00003209">
        <w:rPr>
          <w:b/>
          <w:bCs/>
          <w:sz w:val="20"/>
          <w:szCs w:val="20"/>
        </w:rPr>
        <w:t>10.5.1.</w:t>
      </w:r>
      <w:r w:rsidRPr="00003209">
        <w:rPr>
          <w:bCs/>
          <w:sz w:val="20"/>
          <w:szCs w:val="20"/>
        </w:rPr>
        <w:t xml:space="preserve"> Não serão aceitas cotações com valores unitários com mais de duas casas decimais. Caso ocorra o valor deverá ser arredondado para menor.</w:t>
      </w:r>
    </w:p>
    <w:p w14:paraId="1AC73339" w14:textId="77777777" w:rsidR="008B4111" w:rsidRPr="00003209" w:rsidRDefault="008B4111" w:rsidP="008B4111">
      <w:pPr>
        <w:spacing w:line="360" w:lineRule="auto"/>
        <w:ind w:right="-1"/>
        <w:jc w:val="both"/>
        <w:rPr>
          <w:bCs/>
          <w:sz w:val="20"/>
          <w:szCs w:val="20"/>
        </w:rPr>
      </w:pPr>
      <w:r w:rsidRPr="00003209">
        <w:rPr>
          <w:b/>
          <w:bCs/>
          <w:sz w:val="20"/>
          <w:szCs w:val="20"/>
        </w:rPr>
        <w:lastRenderedPageBreak/>
        <w:t>10.6</w:t>
      </w:r>
      <w:r w:rsidRPr="00003209">
        <w:rPr>
          <w:bCs/>
          <w:sz w:val="20"/>
          <w:szCs w:val="20"/>
        </w:rPr>
        <w:t>. A cada lance ofertado, o participante conectado será imediatamente informado de seu recebimento com seu respectivo horário de registro e valor. O lance vencedor será identificado pela cor verde.</w:t>
      </w:r>
    </w:p>
    <w:p w14:paraId="6704CF72" w14:textId="77777777" w:rsidR="008B4111" w:rsidRPr="00003209" w:rsidRDefault="008B4111" w:rsidP="008B4111">
      <w:pPr>
        <w:spacing w:line="360" w:lineRule="auto"/>
        <w:ind w:right="-1"/>
        <w:jc w:val="both"/>
        <w:rPr>
          <w:bCs/>
          <w:sz w:val="20"/>
          <w:szCs w:val="20"/>
        </w:rPr>
      </w:pPr>
      <w:r w:rsidRPr="00003209">
        <w:rPr>
          <w:b/>
          <w:bCs/>
          <w:sz w:val="20"/>
          <w:szCs w:val="20"/>
        </w:rPr>
        <w:t>10.7.</w:t>
      </w:r>
      <w:r w:rsidRPr="00003209">
        <w:rPr>
          <w:bCs/>
          <w:sz w:val="20"/>
          <w:szCs w:val="20"/>
        </w:rPr>
        <w:t xml:space="preserve"> Quando houver uma licitante ou uma única proposta válida, caberá ao(à) pregoeiro(a) verificar a aceitabilidade do valor ofertado.</w:t>
      </w:r>
    </w:p>
    <w:p w14:paraId="3E973C07" w14:textId="77777777" w:rsidR="008B4111" w:rsidRPr="00003209" w:rsidRDefault="008B4111" w:rsidP="008B4111">
      <w:pPr>
        <w:spacing w:line="360" w:lineRule="auto"/>
        <w:ind w:right="-1"/>
        <w:jc w:val="both"/>
        <w:rPr>
          <w:bCs/>
          <w:sz w:val="20"/>
          <w:szCs w:val="20"/>
        </w:rPr>
      </w:pPr>
      <w:r w:rsidRPr="00003209">
        <w:rPr>
          <w:b/>
          <w:bCs/>
          <w:sz w:val="20"/>
          <w:szCs w:val="20"/>
        </w:rPr>
        <w:t>10.8.</w:t>
      </w:r>
      <w:r w:rsidRPr="00003209">
        <w:rPr>
          <w:bCs/>
          <w:sz w:val="20"/>
          <w:szCs w:val="20"/>
        </w:rPr>
        <w:t xml:space="preserve"> Na hipótese de haver propostas lançadas inicialmente com valores iguais, o sistema ordenará por ordem de inserção, e o desempate será efetivado através dos lances franqueados. </w:t>
      </w:r>
    </w:p>
    <w:p w14:paraId="4AE6BCCC" w14:textId="77777777" w:rsidR="008B4111" w:rsidRPr="00003209" w:rsidRDefault="008B4111" w:rsidP="008B4111">
      <w:pPr>
        <w:spacing w:line="360" w:lineRule="auto"/>
        <w:ind w:right="-1" w:firstLine="567"/>
        <w:jc w:val="both"/>
        <w:rPr>
          <w:bCs/>
          <w:sz w:val="20"/>
          <w:szCs w:val="20"/>
        </w:rPr>
      </w:pPr>
      <w:r w:rsidRPr="00003209">
        <w:rPr>
          <w:b/>
          <w:bCs/>
          <w:sz w:val="20"/>
          <w:szCs w:val="20"/>
        </w:rPr>
        <w:t>10.8.1.</w:t>
      </w:r>
      <w:r w:rsidRPr="00003209">
        <w:rPr>
          <w:bCs/>
          <w:sz w:val="20"/>
          <w:szCs w:val="20"/>
        </w:rPr>
        <w:t xml:space="preserve"> Caso, não haja lances, será aplicada a regra prevista no art. 55 da Lei 13.303/2016.</w:t>
      </w:r>
    </w:p>
    <w:p w14:paraId="10E5B94D" w14:textId="77777777" w:rsidR="008B4111" w:rsidRPr="00003209" w:rsidRDefault="008B4111" w:rsidP="008B4111">
      <w:pPr>
        <w:spacing w:line="360" w:lineRule="auto"/>
        <w:ind w:right="-1"/>
        <w:jc w:val="both"/>
        <w:rPr>
          <w:bCs/>
          <w:sz w:val="20"/>
          <w:szCs w:val="20"/>
        </w:rPr>
      </w:pPr>
      <w:r w:rsidRPr="00003209">
        <w:rPr>
          <w:b/>
          <w:bCs/>
          <w:sz w:val="20"/>
          <w:szCs w:val="20"/>
        </w:rPr>
        <w:t>10.9.</w:t>
      </w:r>
      <w:r w:rsidRPr="00003209">
        <w:rPr>
          <w:bCs/>
          <w:sz w:val="20"/>
          <w:szCs w:val="20"/>
        </w:rPr>
        <w:t xml:space="preserve"> As licitantes poderão oferecer lances sucessivos, observado o horário fixado e as regras de aceitação dos mesmos.</w:t>
      </w:r>
    </w:p>
    <w:p w14:paraId="5802749F" w14:textId="77777777" w:rsidR="008B4111" w:rsidRPr="00003209" w:rsidRDefault="008B4111" w:rsidP="008B4111">
      <w:pPr>
        <w:spacing w:line="360" w:lineRule="auto"/>
        <w:ind w:right="-1"/>
        <w:jc w:val="both"/>
        <w:rPr>
          <w:bCs/>
          <w:sz w:val="20"/>
          <w:szCs w:val="20"/>
        </w:rPr>
      </w:pPr>
      <w:r w:rsidRPr="00003209">
        <w:rPr>
          <w:b/>
          <w:bCs/>
          <w:sz w:val="20"/>
          <w:szCs w:val="20"/>
        </w:rPr>
        <w:t>10.10.</w:t>
      </w:r>
      <w:r w:rsidRPr="00003209">
        <w:rPr>
          <w:bCs/>
          <w:sz w:val="20"/>
          <w:szCs w:val="20"/>
        </w:rPr>
        <w:t xml:space="preserve">  Durante o transcurso da sessão de lances, os participantes serão informados em tempo real, do valor do menor lance ofertado.</w:t>
      </w:r>
    </w:p>
    <w:p w14:paraId="7140D3B2" w14:textId="77777777" w:rsidR="008B4111" w:rsidRPr="00003209" w:rsidRDefault="008B4111" w:rsidP="008B4111">
      <w:pPr>
        <w:spacing w:line="360" w:lineRule="auto"/>
        <w:ind w:right="-1"/>
        <w:jc w:val="both"/>
        <w:rPr>
          <w:bCs/>
          <w:sz w:val="20"/>
          <w:szCs w:val="20"/>
        </w:rPr>
      </w:pPr>
      <w:r w:rsidRPr="00003209">
        <w:rPr>
          <w:b/>
          <w:bCs/>
          <w:sz w:val="20"/>
          <w:szCs w:val="20"/>
        </w:rPr>
        <w:t>10.11.</w:t>
      </w:r>
      <w:r w:rsidRPr="00003209">
        <w:rPr>
          <w:bCs/>
          <w:sz w:val="20"/>
          <w:szCs w:val="20"/>
        </w:rPr>
        <w:t xml:space="preserve"> O sistema não identificará os autores dos lances ao(à) pregoeiro(a) e aos demais participantes.</w:t>
      </w:r>
    </w:p>
    <w:p w14:paraId="5F064EFF" w14:textId="77777777" w:rsidR="008B4111" w:rsidRPr="00003209" w:rsidRDefault="008B4111" w:rsidP="008B4111">
      <w:pPr>
        <w:spacing w:line="360" w:lineRule="auto"/>
        <w:ind w:right="-1"/>
        <w:jc w:val="both"/>
        <w:rPr>
          <w:bCs/>
          <w:sz w:val="20"/>
          <w:szCs w:val="20"/>
        </w:rPr>
      </w:pPr>
      <w:r w:rsidRPr="00003209">
        <w:rPr>
          <w:b/>
          <w:bCs/>
          <w:sz w:val="20"/>
          <w:szCs w:val="20"/>
        </w:rPr>
        <w:t>10.12.</w:t>
      </w:r>
      <w:r w:rsidRPr="00003209">
        <w:rPr>
          <w:bCs/>
          <w:sz w:val="20"/>
          <w:szCs w:val="20"/>
        </w:rPr>
        <w:t xml:space="preserve"> Por iniciativa do(a) pregoeiro(a), o sistema eletrônico emitirá aviso de que terá início do tempo aleatório (randômico) que ficará caracterizado no sistema pela palavra DOU-LHE 1, DOU-LHE 2, DOU-LHE 3 e logo em seguida a mensagem “inicio do tempo randômico”. Findado este tempo, estará automaticamente encerrada a recepção de lances. O tempo randômico vai de 0 até 30 minutos. Nesta fase o sistema poderá encerrar a disputa a qualquer momento desse intervalo, sem a possibilidade de intervenção do(a) pregoeiro(a), respeitando o limite máximo.</w:t>
      </w:r>
    </w:p>
    <w:p w14:paraId="101165E1" w14:textId="77777777" w:rsidR="008B4111" w:rsidRPr="00003209" w:rsidRDefault="008B4111" w:rsidP="008B4111">
      <w:pPr>
        <w:spacing w:line="360" w:lineRule="auto"/>
        <w:ind w:right="-1"/>
        <w:jc w:val="both"/>
        <w:rPr>
          <w:bCs/>
          <w:sz w:val="20"/>
          <w:szCs w:val="20"/>
        </w:rPr>
      </w:pPr>
      <w:r w:rsidRPr="00003209">
        <w:rPr>
          <w:b/>
          <w:bCs/>
          <w:sz w:val="20"/>
          <w:szCs w:val="20"/>
        </w:rPr>
        <w:t xml:space="preserve">10.13. </w:t>
      </w:r>
      <w:r w:rsidRPr="00003209">
        <w:rPr>
          <w:sz w:val="20"/>
          <w:szCs w:val="20"/>
        </w:rPr>
        <w:t>Encerrada a etapa de lances, o(a) pregoeiro(a) poderá negociar com a licitante que tenha apresentado o lance de menor valor, para que seja obtido preço melhor, bem assim decidir sobre sua aceitação.</w:t>
      </w:r>
    </w:p>
    <w:p w14:paraId="067E2908" w14:textId="77777777" w:rsidR="008B4111" w:rsidRPr="00003209" w:rsidRDefault="008B4111" w:rsidP="008B4111">
      <w:pPr>
        <w:spacing w:line="360" w:lineRule="auto"/>
        <w:ind w:right="-1"/>
        <w:jc w:val="both"/>
        <w:rPr>
          <w:bCs/>
          <w:sz w:val="20"/>
          <w:szCs w:val="20"/>
        </w:rPr>
      </w:pPr>
      <w:r w:rsidRPr="00003209">
        <w:rPr>
          <w:b/>
          <w:bCs/>
          <w:sz w:val="20"/>
          <w:szCs w:val="20"/>
        </w:rPr>
        <w:t>10.14.</w:t>
      </w:r>
      <w:r w:rsidRPr="00003209">
        <w:rPr>
          <w:bCs/>
          <w:sz w:val="20"/>
          <w:szCs w:val="20"/>
        </w:rPr>
        <w:t xml:space="preserve">  Em face da impossibilidade de determinação da finalização do tempo aleatório/randômico recomendam-se às licitantes estabelecer o valor mínimo de lance antes de seu acionamento, evitando assim frustração por falta de tempo hábil para calculá-lo e apresentá-lo durante o tempo aleatório.</w:t>
      </w:r>
    </w:p>
    <w:p w14:paraId="30F8C58A" w14:textId="77777777" w:rsidR="008B4111" w:rsidRPr="00003209" w:rsidRDefault="008B4111" w:rsidP="008B4111">
      <w:pPr>
        <w:spacing w:line="360" w:lineRule="auto"/>
        <w:ind w:right="-1"/>
        <w:jc w:val="both"/>
        <w:rPr>
          <w:bCs/>
          <w:sz w:val="20"/>
          <w:szCs w:val="20"/>
        </w:rPr>
      </w:pPr>
      <w:r w:rsidRPr="00003209">
        <w:rPr>
          <w:b/>
          <w:bCs/>
          <w:sz w:val="20"/>
          <w:szCs w:val="20"/>
        </w:rPr>
        <w:t>10.15.</w:t>
      </w:r>
      <w:r w:rsidRPr="00003209">
        <w:rPr>
          <w:bCs/>
          <w:sz w:val="20"/>
          <w:szCs w:val="20"/>
        </w:rPr>
        <w:t xml:space="preserve"> O sistema informará a proposta de menor valor imediatamente após o encerramento da etapa de lances, devendo as licitantes consultarem regularmente o sistema eletrônico para verificar o resultado da licitação.</w:t>
      </w:r>
    </w:p>
    <w:p w14:paraId="52BF0A5C" w14:textId="77777777" w:rsidR="008B4111" w:rsidRPr="00003209" w:rsidRDefault="008B4111" w:rsidP="008B4111">
      <w:pPr>
        <w:spacing w:line="360" w:lineRule="auto"/>
        <w:ind w:right="-1"/>
        <w:jc w:val="both"/>
        <w:rPr>
          <w:bCs/>
          <w:sz w:val="20"/>
          <w:szCs w:val="20"/>
        </w:rPr>
      </w:pPr>
      <w:r w:rsidRPr="00003209">
        <w:rPr>
          <w:b/>
          <w:bCs/>
          <w:sz w:val="20"/>
          <w:szCs w:val="20"/>
        </w:rPr>
        <w:t>10.16.</w:t>
      </w:r>
      <w:r w:rsidRPr="00003209">
        <w:rPr>
          <w:bCs/>
          <w:sz w:val="20"/>
          <w:szCs w:val="20"/>
        </w:rPr>
        <w:t xml:space="preserve">  No caso de desconexão do(a) pregoeiro(a) no decorrer da etapa de lances, se o sistema eletrônico permanecer acessível às licitantes, os lances continuarão sendo recebidos sem prejuízo dos atos realizados.</w:t>
      </w:r>
    </w:p>
    <w:p w14:paraId="05FD535A" w14:textId="77777777" w:rsidR="008B4111" w:rsidRPr="00003209" w:rsidRDefault="008B4111" w:rsidP="008B4111">
      <w:pPr>
        <w:spacing w:line="360" w:lineRule="auto"/>
        <w:ind w:right="-1"/>
        <w:jc w:val="both"/>
        <w:rPr>
          <w:b/>
          <w:bCs/>
          <w:sz w:val="20"/>
          <w:szCs w:val="20"/>
        </w:rPr>
      </w:pPr>
      <w:r w:rsidRPr="00003209">
        <w:rPr>
          <w:b/>
          <w:bCs/>
          <w:sz w:val="20"/>
          <w:szCs w:val="20"/>
        </w:rPr>
        <w:t>10.17.</w:t>
      </w:r>
      <w:r w:rsidRPr="00003209">
        <w:rPr>
          <w:bCs/>
          <w:sz w:val="20"/>
          <w:szCs w:val="20"/>
        </w:rPr>
        <w:t xml:space="preserve"> Quando a desconexão persistir por tempo superior a 30 minutos, o pregão será suspenso e terá reinício somente após COMUNICADO expresso aos participantes por meio do Sistema de Aquisições Governamentais no mesmo local de disponibilização do Edital. Ficando a licitante responsável pelo acompanhamento.</w:t>
      </w:r>
    </w:p>
    <w:p w14:paraId="627354B2" w14:textId="77777777" w:rsidR="008B4111" w:rsidRPr="00003209" w:rsidRDefault="008B4111" w:rsidP="008B4111">
      <w:pPr>
        <w:spacing w:line="360" w:lineRule="auto"/>
        <w:ind w:left="567" w:right="-1"/>
        <w:jc w:val="both"/>
        <w:rPr>
          <w:bCs/>
          <w:sz w:val="20"/>
          <w:szCs w:val="20"/>
        </w:rPr>
      </w:pPr>
      <w:r w:rsidRPr="00003209">
        <w:rPr>
          <w:b/>
          <w:bCs/>
          <w:sz w:val="20"/>
          <w:szCs w:val="20"/>
        </w:rPr>
        <w:t>10.17.1.</w:t>
      </w:r>
      <w:r w:rsidRPr="00003209">
        <w:rPr>
          <w:bCs/>
          <w:sz w:val="20"/>
          <w:szCs w:val="20"/>
        </w:rPr>
        <w:t xml:space="preserve"> </w:t>
      </w:r>
      <w:r w:rsidRPr="00003209">
        <w:rPr>
          <w:sz w:val="20"/>
          <w:szCs w:val="20"/>
        </w:rPr>
        <w:t xml:space="preserve">Ocorrendo a situação a que se refere o item anterior, o(a) pregoeiro(a) </w:t>
      </w:r>
      <w:r w:rsidRPr="00003209">
        <w:rPr>
          <w:bCs/>
          <w:sz w:val="20"/>
          <w:szCs w:val="20"/>
        </w:rPr>
        <w:t>comunicará por meio de Aviso na Imprensa Oficial.</w:t>
      </w:r>
    </w:p>
    <w:p w14:paraId="7D8528EC" w14:textId="77777777" w:rsidR="004D0E26" w:rsidRPr="00003209" w:rsidRDefault="008B4111" w:rsidP="008B4111">
      <w:pPr>
        <w:spacing w:line="360" w:lineRule="auto"/>
        <w:ind w:right="-1"/>
        <w:jc w:val="both"/>
        <w:rPr>
          <w:bCs/>
          <w:sz w:val="20"/>
          <w:szCs w:val="20"/>
        </w:rPr>
      </w:pPr>
      <w:r w:rsidRPr="00003209">
        <w:rPr>
          <w:b/>
          <w:bCs/>
          <w:sz w:val="20"/>
          <w:szCs w:val="20"/>
        </w:rPr>
        <w:t>10.18.</w:t>
      </w:r>
      <w:r w:rsidRPr="00003209">
        <w:rPr>
          <w:bCs/>
          <w:sz w:val="20"/>
          <w:szCs w:val="20"/>
        </w:rPr>
        <w:t xml:space="preserve"> </w:t>
      </w:r>
      <w:r w:rsidR="004D0E26" w:rsidRPr="00003209">
        <w:rPr>
          <w:bCs/>
          <w:sz w:val="20"/>
          <w:szCs w:val="20"/>
        </w:rPr>
        <w:t>Após o encerramento da etapa de lances da sessão pública, o sistema verificará e classificará a Licitante que se enquadrar como Microempresa ou Empresa de Pequeno Porte ou Microempreendedor Individual, nos termos do art. 3º da Lei Complementar nº 123/06 e suas alterações.</w:t>
      </w:r>
    </w:p>
    <w:p w14:paraId="787FD407" w14:textId="77777777" w:rsidR="008B4111" w:rsidRPr="00003209" w:rsidRDefault="004D0E26" w:rsidP="008B4111">
      <w:pPr>
        <w:spacing w:line="360" w:lineRule="auto"/>
        <w:ind w:right="-1"/>
        <w:jc w:val="both"/>
        <w:rPr>
          <w:bCs/>
          <w:sz w:val="20"/>
          <w:szCs w:val="20"/>
        </w:rPr>
      </w:pPr>
      <w:r w:rsidRPr="00003209">
        <w:rPr>
          <w:b/>
          <w:bCs/>
          <w:sz w:val="20"/>
          <w:szCs w:val="20"/>
        </w:rPr>
        <w:t>10.19.</w:t>
      </w:r>
      <w:r w:rsidRPr="00003209">
        <w:rPr>
          <w:bCs/>
          <w:sz w:val="20"/>
          <w:szCs w:val="20"/>
        </w:rPr>
        <w:t xml:space="preserve"> </w:t>
      </w:r>
      <w:r w:rsidR="008B4111" w:rsidRPr="00003209">
        <w:rPr>
          <w:bCs/>
          <w:sz w:val="20"/>
          <w:szCs w:val="20"/>
        </w:rPr>
        <w:t>Erros relativos a operações matemáticas poderão ser corrigidos na etapa de negociação no caso de valores inferiores ao já ofertado.</w:t>
      </w:r>
    </w:p>
    <w:p w14:paraId="5AF5F8C4" w14:textId="77777777" w:rsidR="008B4111" w:rsidRPr="00003209" w:rsidRDefault="004D0E26" w:rsidP="008B4111">
      <w:pPr>
        <w:spacing w:line="360" w:lineRule="auto"/>
        <w:ind w:right="-1"/>
        <w:jc w:val="both"/>
        <w:rPr>
          <w:bCs/>
          <w:sz w:val="20"/>
          <w:szCs w:val="20"/>
        </w:rPr>
      </w:pPr>
      <w:r w:rsidRPr="00003209">
        <w:rPr>
          <w:b/>
          <w:bCs/>
          <w:sz w:val="20"/>
          <w:szCs w:val="20"/>
        </w:rPr>
        <w:lastRenderedPageBreak/>
        <w:t>10.20.</w:t>
      </w:r>
      <w:r w:rsidRPr="00003209">
        <w:rPr>
          <w:bCs/>
          <w:sz w:val="20"/>
          <w:szCs w:val="20"/>
        </w:rPr>
        <w:t xml:space="preserve"> </w:t>
      </w:r>
      <w:r w:rsidR="008B4111" w:rsidRPr="00003209">
        <w:rPr>
          <w:bCs/>
          <w:sz w:val="20"/>
          <w:szCs w:val="20"/>
        </w:rPr>
        <w:t>Caso não se realizem lances serão verificados a conformidade entre a proposta de menor valor e o valor estimado da licitação</w:t>
      </w:r>
      <w:r w:rsidR="00FC0CDC" w:rsidRPr="00003209">
        <w:rPr>
          <w:bCs/>
          <w:sz w:val="20"/>
          <w:szCs w:val="20"/>
        </w:rPr>
        <w:t>.</w:t>
      </w:r>
    </w:p>
    <w:p w14:paraId="29556A85" w14:textId="77777777" w:rsidR="008B4111" w:rsidRPr="00003209" w:rsidRDefault="004D0E26" w:rsidP="008B4111">
      <w:pPr>
        <w:spacing w:line="360" w:lineRule="auto"/>
        <w:ind w:right="-1"/>
        <w:jc w:val="both"/>
        <w:rPr>
          <w:bCs/>
          <w:sz w:val="20"/>
          <w:szCs w:val="20"/>
        </w:rPr>
      </w:pPr>
      <w:r w:rsidRPr="00003209">
        <w:rPr>
          <w:b/>
          <w:bCs/>
          <w:sz w:val="20"/>
          <w:szCs w:val="20"/>
        </w:rPr>
        <w:t>10.21.</w:t>
      </w:r>
      <w:r w:rsidRPr="00003209">
        <w:rPr>
          <w:bCs/>
          <w:sz w:val="20"/>
          <w:szCs w:val="20"/>
        </w:rPr>
        <w:t xml:space="preserve"> </w:t>
      </w:r>
      <w:r w:rsidR="008B4111" w:rsidRPr="00003209">
        <w:rPr>
          <w:bCs/>
          <w:sz w:val="20"/>
          <w:szCs w:val="20"/>
        </w:rPr>
        <w:t>Todos os avisos de suspensão em decorrência de horário de expediente ou fatos supervenientes serão disponibilizados no sistema utilizado, sendo de inteira responsabilidade o acompanhamento por parte da licitante.</w:t>
      </w:r>
    </w:p>
    <w:p w14:paraId="4CE438B2" w14:textId="77777777" w:rsidR="008B4111" w:rsidRPr="00003209" w:rsidRDefault="004D0E26" w:rsidP="008B4111">
      <w:pPr>
        <w:spacing w:line="360" w:lineRule="auto"/>
        <w:ind w:right="-1"/>
        <w:jc w:val="both"/>
        <w:rPr>
          <w:bCs/>
          <w:sz w:val="20"/>
          <w:szCs w:val="20"/>
        </w:rPr>
      </w:pPr>
      <w:r w:rsidRPr="00003209">
        <w:rPr>
          <w:b/>
          <w:bCs/>
          <w:sz w:val="20"/>
          <w:szCs w:val="20"/>
        </w:rPr>
        <w:t>10.22.</w:t>
      </w:r>
      <w:r w:rsidRPr="00003209">
        <w:rPr>
          <w:bCs/>
          <w:sz w:val="20"/>
          <w:szCs w:val="20"/>
        </w:rPr>
        <w:t xml:space="preserve"> </w:t>
      </w:r>
      <w:r w:rsidR="008B4111" w:rsidRPr="00003209">
        <w:rPr>
          <w:bCs/>
          <w:sz w:val="20"/>
          <w:szCs w:val="20"/>
        </w:rPr>
        <w:t>Todos e quaisquer avisos pertinentes ao certame serão postados no chat e/ou anexados no campo “DOCUMENTOS” no sistema. Não podendo a licitante alegar desconhecimento da informação, sob pena de preclusão.</w:t>
      </w:r>
    </w:p>
    <w:p w14:paraId="6A5FF055" w14:textId="77777777" w:rsidR="008B4111" w:rsidRPr="00003209" w:rsidRDefault="008B4111" w:rsidP="008B4111">
      <w:pPr>
        <w:spacing w:line="360" w:lineRule="auto"/>
        <w:ind w:right="-1"/>
        <w:jc w:val="both"/>
        <w:rPr>
          <w:bCs/>
          <w:sz w:val="20"/>
          <w:szCs w:val="20"/>
        </w:rPr>
      </w:pPr>
    </w:p>
    <w:p w14:paraId="7D93EDC1"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 xml:space="preserve">11. DO JULGAMENTO </w:t>
      </w:r>
      <w:r w:rsidR="00942128" w:rsidRPr="00003209">
        <w:rPr>
          <w:b/>
          <w:sz w:val="20"/>
          <w:szCs w:val="20"/>
        </w:rPr>
        <w:t xml:space="preserve">E ACEITABILIDADE </w:t>
      </w:r>
      <w:r w:rsidRPr="00003209">
        <w:rPr>
          <w:b/>
          <w:sz w:val="20"/>
          <w:szCs w:val="20"/>
        </w:rPr>
        <w:t>DAS PROPOSTAS</w:t>
      </w:r>
    </w:p>
    <w:p w14:paraId="2F14EF23" w14:textId="77777777" w:rsidR="008B4111" w:rsidRPr="00003209" w:rsidRDefault="008B4111" w:rsidP="008B4111">
      <w:pPr>
        <w:spacing w:line="360" w:lineRule="auto"/>
        <w:ind w:right="-1"/>
        <w:jc w:val="center"/>
        <w:rPr>
          <w:b/>
          <w:sz w:val="20"/>
          <w:szCs w:val="20"/>
        </w:rPr>
      </w:pPr>
    </w:p>
    <w:p w14:paraId="5126EC74" w14:textId="77777777" w:rsidR="008B4111" w:rsidRPr="00003209" w:rsidRDefault="008B4111" w:rsidP="008B4111">
      <w:pPr>
        <w:spacing w:line="360" w:lineRule="auto"/>
        <w:ind w:right="-1"/>
        <w:jc w:val="both"/>
        <w:rPr>
          <w:sz w:val="20"/>
          <w:szCs w:val="20"/>
        </w:rPr>
      </w:pPr>
      <w:r w:rsidRPr="00003209">
        <w:rPr>
          <w:b/>
          <w:sz w:val="20"/>
          <w:szCs w:val="20"/>
        </w:rPr>
        <w:t>11.1.</w:t>
      </w:r>
      <w:r w:rsidRPr="00003209">
        <w:rPr>
          <w:sz w:val="20"/>
          <w:szCs w:val="20"/>
        </w:rPr>
        <w:t xml:space="preserve"> No julgamento e classificação das propostas, será adotado o critério de</w:t>
      </w:r>
      <w:r w:rsidRPr="00003209">
        <w:rPr>
          <w:b/>
          <w:sz w:val="20"/>
          <w:szCs w:val="20"/>
        </w:rPr>
        <w:t xml:space="preserve"> </w:t>
      </w:r>
      <w:r w:rsidRPr="00003209">
        <w:rPr>
          <w:b/>
          <w:sz w:val="20"/>
          <w:szCs w:val="20"/>
          <w:u w:val="single"/>
        </w:rPr>
        <w:t>M</w:t>
      </w:r>
      <w:r w:rsidRPr="00003209">
        <w:rPr>
          <w:b/>
          <w:bCs/>
          <w:sz w:val="20"/>
          <w:szCs w:val="20"/>
          <w:u w:val="single"/>
        </w:rPr>
        <w:t>ENOR PREÇO GLOBAL POR LOTE</w:t>
      </w:r>
      <w:r w:rsidRPr="00003209">
        <w:rPr>
          <w:sz w:val="20"/>
          <w:szCs w:val="20"/>
        </w:rPr>
        <w:t>, observando os demais requisitos estabelecidos neste Edital.</w:t>
      </w:r>
    </w:p>
    <w:p w14:paraId="5D49F6B4" w14:textId="2C8FFB7D" w:rsidR="008B4111" w:rsidRDefault="008B4111" w:rsidP="008B4111">
      <w:pPr>
        <w:spacing w:line="360" w:lineRule="auto"/>
        <w:ind w:right="-1"/>
        <w:jc w:val="both"/>
        <w:rPr>
          <w:sz w:val="20"/>
          <w:szCs w:val="20"/>
        </w:rPr>
      </w:pPr>
      <w:r w:rsidRPr="00003209">
        <w:rPr>
          <w:b/>
          <w:sz w:val="20"/>
          <w:szCs w:val="20"/>
        </w:rPr>
        <w:t>11.1.1</w:t>
      </w:r>
      <w:r w:rsidR="00003C82">
        <w:rPr>
          <w:b/>
          <w:sz w:val="20"/>
          <w:szCs w:val="20"/>
        </w:rPr>
        <w:t>.</w:t>
      </w:r>
      <w:r w:rsidRPr="00003209">
        <w:rPr>
          <w:sz w:val="20"/>
          <w:szCs w:val="20"/>
        </w:rPr>
        <w:t xml:space="preserve"> O pregoeiro examinará a proposta melhor classificada quanto à compatibilidade do preço ofertado com o valor estimado e à compatibilidade da proposta com as esp</w:t>
      </w:r>
      <w:r w:rsidR="004D0E26" w:rsidRPr="00003209">
        <w:rPr>
          <w:sz w:val="20"/>
          <w:szCs w:val="20"/>
        </w:rPr>
        <w:t>ecificações técnicas do objeto</w:t>
      </w:r>
      <w:r w:rsidRPr="00003209">
        <w:rPr>
          <w:sz w:val="20"/>
          <w:szCs w:val="20"/>
        </w:rPr>
        <w:t xml:space="preserve">, onde deverão estar identificados todos os custos envolvidos </w:t>
      </w:r>
      <w:r w:rsidR="004D0E26" w:rsidRPr="00003209">
        <w:rPr>
          <w:sz w:val="20"/>
          <w:szCs w:val="20"/>
        </w:rPr>
        <w:t>no fornecimento dos bens.</w:t>
      </w:r>
    </w:p>
    <w:p w14:paraId="3B06DFDD" w14:textId="7AA1CF05" w:rsidR="00003C82" w:rsidRPr="00003209" w:rsidRDefault="00003C82" w:rsidP="00003C82">
      <w:pPr>
        <w:spacing w:line="360" w:lineRule="auto"/>
        <w:ind w:right="-1"/>
        <w:jc w:val="both"/>
        <w:rPr>
          <w:bCs/>
          <w:sz w:val="20"/>
          <w:szCs w:val="20"/>
        </w:rPr>
      </w:pPr>
      <w:r>
        <w:rPr>
          <w:b/>
          <w:bCs/>
          <w:sz w:val="20"/>
          <w:szCs w:val="20"/>
        </w:rPr>
        <w:t>11</w:t>
      </w:r>
      <w:r w:rsidRPr="00003209">
        <w:rPr>
          <w:b/>
          <w:bCs/>
          <w:sz w:val="20"/>
          <w:szCs w:val="20"/>
        </w:rPr>
        <w:t>.1</w:t>
      </w:r>
      <w:r>
        <w:rPr>
          <w:b/>
          <w:bCs/>
          <w:sz w:val="20"/>
          <w:szCs w:val="20"/>
        </w:rPr>
        <w:t>.2</w:t>
      </w:r>
      <w:r w:rsidRPr="00003209">
        <w:rPr>
          <w:b/>
          <w:bCs/>
          <w:sz w:val="20"/>
          <w:szCs w:val="20"/>
        </w:rPr>
        <w:t>.</w:t>
      </w:r>
      <w:r w:rsidRPr="00003209">
        <w:rPr>
          <w:bCs/>
          <w:sz w:val="20"/>
          <w:szCs w:val="20"/>
        </w:rPr>
        <w:t xml:space="preserve"> A licitante classificada em primeiro lugar deverá encaminhar PROPOSTA DE PREÇOS adequada ao último lance, devidamente preenchidas nas formas </w:t>
      </w:r>
      <w:r w:rsidRPr="00003209">
        <w:rPr>
          <w:bCs/>
          <w:color w:val="000000" w:themeColor="text1"/>
          <w:sz w:val="20"/>
          <w:szCs w:val="20"/>
        </w:rPr>
        <w:t xml:space="preserve">dos Anexos I deste </w:t>
      </w:r>
      <w:r w:rsidRPr="00003209">
        <w:rPr>
          <w:bCs/>
          <w:sz w:val="20"/>
          <w:szCs w:val="20"/>
        </w:rPr>
        <w:t xml:space="preserve">edital, em arquivo digital único, no prazo de 2 horas, quando da convocação efetuada pelo(a) Pregoeiro(a), para análise e verificações, no seguinte endereço de e-mail </w:t>
      </w:r>
      <w:hyperlink r:id="rId14" w:history="1">
        <w:r w:rsidRPr="00003209">
          <w:rPr>
            <w:rStyle w:val="Hyperlink"/>
            <w:bCs/>
            <w:sz w:val="20"/>
            <w:szCs w:val="20"/>
          </w:rPr>
          <w:t>pregao@seplag.mt.gov.br</w:t>
        </w:r>
      </w:hyperlink>
      <w:r w:rsidRPr="00003209">
        <w:rPr>
          <w:bCs/>
          <w:sz w:val="20"/>
          <w:szCs w:val="20"/>
        </w:rPr>
        <w:t>.</w:t>
      </w:r>
    </w:p>
    <w:p w14:paraId="798A4C0D" w14:textId="77777777" w:rsidR="008B4111" w:rsidRPr="00003209" w:rsidRDefault="008B4111" w:rsidP="008B4111">
      <w:pPr>
        <w:spacing w:line="360" w:lineRule="auto"/>
        <w:ind w:right="-1"/>
        <w:jc w:val="both"/>
        <w:rPr>
          <w:sz w:val="20"/>
          <w:szCs w:val="20"/>
        </w:rPr>
      </w:pPr>
      <w:r w:rsidRPr="00003209">
        <w:rPr>
          <w:b/>
          <w:sz w:val="20"/>
          <w:szCs w:val="20"/>
        </w:rPr>
        <w:t>11.2</w:t>
      </w:r>
      <w:r w:rsidRPr="00003209">
        <w:rPr>
          <w:sz w:val="20"/>
          <w:szCs w:val="20"/>
        </w:rPr>
        <w:t xml:space="preserve">. </w:t>
      </w:r>
      <w:r w:rsidR="004D0E26" w:rsidRPr="00003209">
        <w:rPr>
          <w:sz w:val="20"/>
          <w:szCs w:val="20"/>
        </w:rPr>
        <w:t>Serão desclassificadas as propostas de preços que não atenderem às especificações e exigências do presente Edital e de seus Anexos e que apresentem omissões, irregularidades ou defeitos insanáveis capazes de dificultar o julgamento, bem como as que apresentarem preço manifestamente inexequível.</w:t>
      </w:r>
    </w:p>
    <w:p w14:paraId="499487CE" w14:textId="77777777" w:rsidR="008B4111" w:rsidRPr="00003209" w:rsidRDefault="008B4111" w:rsidP="008B4111">
      <w:pPr>
        <w:spacing w:line="360" w:lineRule="auto"/>
        <w:ind w:right="-1"/>
        <w:jc w:val="both"/>
        <w:rPr>
          <w:sz w:val="20"/>
          <w:szCs w:val="20"/>
        </w:rPr>
      </w:pPr>
      <w:r w:rsidRPr="00003209">
        <w:rPr>
          <w:b/>
          <w:sz w:val="20"/>
          <w:szCs w:val="20"/>
        </w:rPr>
        <w:t>11.3.</w:t>
      </w:r>
      <w:r w:rsidRPr="00003209">
        <w:rPr>
          <w:sz w:val="20"/>
          <w:szCs w:val="20"/>
        </w:rPr>
        <w:t xml:space="preserve">  Não se admitirá proposta que apresente valores simbólicos, irrisórios ou de valor zero ou incompatíveis com os preços de mercado, exceto quando se referirem a materiais e instalações de propriedade da LICITANTE, para os quais ela renuncie à parcela ou à totalidade de remuneração</w:t>
      </w:r>
    </w:p>
    <w:p w14:paraId="622AD80E" w14:textId="77777777" w:rsidR="008B4111" w:rsidRPr="00003209" w:rsidRDefault="008B4111" w:rsidP="008B4111">
      <w:pPr>
        <w:spacing w:line="360" w:lineRule="auto"/>
        <w:ind w:right="-1"/>
        <w:jc w:val="both"/>
        <w:rPr>
          <w:sz w:val="20"/>
          <w:szCs w:val="20"/>
        </w:rPr>
      </w:pPr>
      <w:r w:rsidRPr="00003209">
        <w:rPr>
          <w:b/>
          <w:sz w:val="20"/>
          <w:szCs w:val="20"/>
        </w:rPr>
        <w:t>11.4.</w:t>
      </w:r>
      <w:r w:rsidRPr="00003209">
        <w:rPr>
          <w:sz w:val="20"/>
          <w:szCs w:val="20"/>
        </w:rPr>
        <w:t xml:space="preserve"> Serão desclassificadas as propostas que: </w:t>
      </w:r>
    </w:p>
    <w:p w14:paraId="20AF7258" w14:textId="77777777" w:rsidR="008B4111" w:rsidRPr="00003209" w:rsidRDefault="008B4111" w:rsidP="008B4111">
      <w:pPr>
        <w:spacing w:line="360" w:lineRule="auto"/>
        <w:ind w:right="-1"/>
        <w:jc w:val="both"/>
        <w:rPr>
          <w:sz w:val="20"/>
          <w:szCs w:val="20"/>
        </w:rPr>
      </w:pPr>
      <w:r w:rsidRPr="00003209">
        <w:rPr>
          <w:sz w:val="20"/>
          <w:szCs w:val="20"/>
        </w:rPr>
        <w:t xml:space="preserve">a) contenham vícios insanáveis ou ilegalidade; </w:t>
      </w:r>
    </w:p>
    <w:p w14:paraId="05C26AF8" w14:textId="77777777" w:rsidR="008B4111" w:rsidRPr="00003209" w:rsidRDefault="008B4111" w:rsidP="008B4111">
      <w:pPr>
        <w:spacing w:line="360" w:lineRule="auto"/>
        <w:ind w:right="-1"/>
        <w:jc w:val="both"/>
        <w:rPr>
          <w:sz w:val="20"/>
          <w:szCs w:val="20"/>
        </w:rPr>
      </w:pPr>
      <w:r w:rsidRPr="00003209">
        <w:rPr>
          <w:sz w:val="20"/>
          <w:szCs w:val="20"/>
        </w:rPr>
        <w:t xml:space="preserve">b) descumpram as especificações constantes neste Edital e seus anexos; </w:t>
      </w:r>
    </w:p>
    <w:p w14:paraId="0E8E6D23" w14:textId="77777777" w:rsidR="008B4111" w:rsidRPr="00003209" w:rsidRDefault="008B4111" w:rsidP="008B4111">
      <w:pPr>
        <w:spacing w:line="360" w:lineRule="auto"/>
        <w:ind w:right="-1"/>
        <w:jc w:val="both"/>
        <w:rPr>
          <w:sz w:val="20"/>
          <w:szCs w:val="20"/>
        </w:rPr>
      </w:pPr>
      <w:r w:rsidRPr="00003209">
        <w:rPr>
          <w:sz w:val="20"/>
          <w:szCs w:val="20"/>
        </w:rPr>
        <w:t xml:space="preserve">c) apresentem preços que sejam manifestamente inexequíveis; </w:t>
      </w:r>
    </w:p>
    <w:p w14:paraId="08FD7E4E" w14:textId="77777777" w:rsidR="008B4111" w:rsidRPr="00003209" w:rsidRDefault="008B4111" w:rsidP="008B4111">
      <w:pPr>
        <w:spacing w:line="360" w:lineRule="auto"/>
        <w:ind w:right="-1"/>
        <w:jc w:val="both"/>
        <w:rPr>
          <w:sz w:val="20"/>
          <w:szCs w:val="20"/>
        </w:rPr>
      </w:pPr>
      <w:r w:rsidRPr="00003209">
        <w:rPr>
          <w:sz w:val="20"/>
          <w:szCs w:val="20"/>
        </w:rPr>
        <w:t xml:space="preserve">d) se encontrem acima do orçamento estimado para a contratação; </w:t>
      </w:r>
    </w:p>
    <w:p w14:paraId="7FE33EB7" w14:textId="77777777" w:rsidR="008B4111" w:rsidRPr="00003209" w:rsidRDefault="008B4111" w:rsidP="008B4111">
      <w:pPr>
        <w:spacing w:line="360" w:lineRule="auto"/>
        <w:ind w:right="-1"/>
        <w:jc w:val="both"/>
        <w:rPr>
          <w:sz w:val="20"/>
          <w:szCs w:val="20"/>
        </w:rPr>
      </w:pPr>
      <w:r w:rsidRPr="00003209">
        <w:rPr>
          <w:sz w:val="20"/>
          <w:szCs w:val="20"/>
        </w:rPr>
        <w:t xml:space="preserve">e) não tenham sua exequibilidade demonstrada, quando exigido pela MT-PAR; </w:t>
      </w:r>
    </w:p>
    <w:p w14:paraId="4BE9DE27" w14:textId="77777777" w:rsidR="008B4111" w:rsidRPr="00003209" w:rsidRDefault="008B4111" w:rsidP="008B4111">
      <w:pPr>
        <w:spacing w:line="360" w:lineRule="auto"/>
        <w:ind w:right="-1"/>
        <w:jc w:val="both"/>
        <w:rPr>
          <w:sz w:val="20"/>
          <w:szCs w:val="20"/>
        </w:rPr>
      </w:pPr>
      <w:r w:rsidRPr="00003209">
        <w:rPr>
          <w:sz w:val="20"/>
          <w:szCs w:val="20"/>
        </w:rPr>
        <w:t>f) apresentem desconformidade com outras exigências do Edital, salvo se for possível a acomodação a seus termos antes da adjudicação do objeto, sem que se prejudique o tratamento isonômico entre os LICITANTES.</w:t>
      </w:r>
    </w:p>
    <w:p w14:paraId="65FC58C1" w14:textId="77777777" w:rsidR="008B4111" w:rsidRPr="00003209" w:rsidRDefault="008B4111" w:rsidP="008B4111">
      <w:pPr>
        <w:spacing w:line="360" w:lineRule="auto"/>
        <w:ind w:right="-1"/>
        <w:jc w:val="both"/>
        <w:rPr>
          <w:sz w:val="20"/>
          <w:szCs w:val="20"/>
        </w:rPr>
      </w:pPr>
      <w:r w:rsidRPr="00003209">
        <w:rPr>
          <w:b/>
          <w:sz w:val="20"/>
          <w:szCs w:val="20"/>
        </w:rPr>
        <w:t>11.5.</w:t>
      </w:r>
      <w:r w:rsidRPr="00003209">
        <w:rPr>
          <w:sz w:val="20"/>
          <w:szCs w:val="20"/>
        </w:rPr>
        <w:t xml:space="preserve"> Considerar–se–á inexequível a proposta que não venha a ter demonstrada sua viabilidade por meio de documentação que comprove a cobertura suficiente dos custos decorrentes da contratação.</w:t>
      </w:r>
    </w:p>
    <w:p w14:paraId="1CE5D51C" w14:textId="77777777" w:rsidR="008B4111" w:rsidRPr="00003209" w:rsidRDefault="008B4111" w:rsidP="008B4111">
      <w:pPr>
        <w:spacing w:line="360" w:lineRule="auto"/>
        <w:ind w:right="-1"/>
        <w:jc w:val="both"/>
        <w:rPr>
          <w:sz w:val="20"/>
          <w:szCs w:val="20"/>
        </w:rPr>
      </w:pPr>
      <w:r w:rsidRPr="00003209">
        <w:rPr>
          <w:b/>
          <w:sz w:val="20"/>
          <w:szCs w:val="20"/>
        </w:rPr>
        <w:t>11.6.</w:t>
      </w:r>
      <w:r w:rsidRPr="00003209">
        <w:rPr>
          <w:sz w:val="20"/>
          <w:szCs w:val="20"/>
        </w:rPr>
        <w:t xml:space="preserve"> Se houver indícios de inexequibilidade da proposta de preço, ou em caso da necessidade de esclarecimentos complementares, poderá ser efetuada diligência na forma do § 2º Art. 56 da Lei 13.303/16 para efeito de comprovação de sua exequibilidade.</w:t>
      </w:r>
    </w:p>
    <w:p w14:paraId="382D435A" w14:textId="77777777" w:rsidR="008B4111" w:rsidRPr="00003209" w:rsidRDefault="008B4111" w:rsidP="008B4111">
      <w:pPr>
        <w:spacing w:line="360" w:lineRule="auto"/>
        <w:ind w:right="-1"/>
        <w:jc w:val="both"/>
        <w:rPr>
          <w:sz w:val="20"/>
          <w:szCs w:val="20"/>
        </w:rPr>
      </w:pPr>
      <w:r w:rsidRPr="00003209">
        <w:rPr>
          <w:b/>
          <w:sz w:val="20"/>
          <w:szCs w:val="20"/>
        </w:rPr>
        <w:lastRenderedPageBreak/>
        <w:t>11.7.</w:t>
      </w:r>
      <w:r w:rsidRPr="00003209">
        <w:rPr>
          <w:sz w:val="20"/>
          <w:szCs w:val="20"/>
        </w:rPr>
        <w:t xml:space="preserve"> Falhas meramente formais poderão, após análise, serem sanadas pelo(a) pregoeiro(a), desde que não caracterizem tratamento diferenciado em relação as demais licitantes.</w:t>
      </w:r>
    </w:p>
    <w:p w14:paraId="3B7DA5AB" w14:textId="77777777" w:rsidR="008B4111" w:rsidRPr="00003209" w:rsidRDefault="008B4111" w:rsidP="008B4111">
      <w:pPr>
        <w:spacing w:line="360" w:lineRule="auto"/>
        <w:ind w:right="-1"/>
        <w:jc w:val="both"/>
        <w:rPr>
          <w:sz w:val="20"/>
          <w:szCs w:val="20"/>
        </w:rPr>
      </w:pPr>
      <w:r w:rsidRPr="00003209">
        <w:rPr>
          <w:b/>
          <w:sz w:val="20"/>
          <w:szCs w:val="20"/>
        </w:rPr>
        <w:t>11.8.</w:t>
      </w:r>
      <w:r w:rsidRPr="00003209">
        <w:rPr>
          <w:sz w:val="20"/>
          <w:szCs w:val="20"/>
        </w:rPr>
        <w:t xml:space="preserve"> Se a proposta ou lance de menor valor, não for aceitável, ou se a licitante desatender às exigências habilitatórias, o(a) pregoeiro(a) examinará a proposta ou o lance subsequente, verificando a sua aceitabilidade e procedendo à sua habilitação, na ordem de classificação, e assim sucessivamente, até a apuração de uma proposta ou lance que atenda ao Edital.</w:t>
      </w:r>
    </w:p>
    <w:p w14:paraId="5E496005" w14:textId="77777777" w:rsidR="008B4111" w:rsidRPr="00003209" w:rsidRDefault="008B4111" w:rsidP="008B4111">
      <w:pPr>
        <w:spacing w:line="360" w:lineRule="auto"/>
        <w:ind w:right="-1"/>
        <w:jc w:val="both"/>
        <w:rPr>
          <w:sz w:val="20"/>
          <w:szCs w:val="20"/>
        </w:rPr>
      </w:pPr>
      <w:r w:rsidRPr="00003209">
        <w:rPr>
          <w:b/>
          <w:sz w:val="20"/>
          <w:szCs w:val="20"/>
        </w:rPr>
        <w:t>11.8.1.</w:t>
      </w:r>
      <w:r w:rsidRPr="00003209">
        <w:rPr>
          <w:sz w:val="20"/>
          <w:szCs w:val="20"/>
        </w:rPr>
        <w:t xml:space="preserve"> Ocorrendo à situação a que se refere o subitem anterior, o(a) pregoeiro(a) poderá por meio do sistema eletrônico, negociar com a licitante para que seja obtido o valor desejado.</w:t>
      </w:r>
    </w:p>
    <w:p w14:paraId="3FF583EC" w14:textId="77777777" w:rsidR="008B4111" w:rsidRPr="00003209" w:rsidRDefault="008B4111" w:rsidP="008B4111">
      <w:pPr>
        <w:spacing w:line="360" w:lineRule="auto"/>
        <w:ind w:right="-1"/>
        <w:jc w:val="both"/>
        <w:rPr>
          <w:sz w:val="20"/>
          <w:szCs w:val="20"/>
        </w:rPr>
      </w:pPr>
      <w:r w:rsidRPr="00003209">
        <w:rPr>
          <w:b/>
          <w:sz w:val="20"/>
          <w:szCs w:val="20"/>
        </w:rPr>
        <w:t>11.9.</w:t>
      </w:r>
      <w:r w:rsidRPr="00003209">
        <w:rPr>
          <w:sz w:val="20"/>
          <w:szCs w:val="20"/>
        </w:rPr>
        <w:t xml:space="preserve"> O pregoeiro poderá, no momento do julgamento, encaminhar pelo sistema eletrônico uma contraproposta à LICITANTE que tenha apresentado o lance mais vantajoso para que seja obtida melhor proposta, observado o critério de julgamento e não se admitindo negociar condições diferentes das previstas neste Edital. </w:t>
      </w:r>
    </w:p>
    <w:p w14:paraId="48D2C1FC" w14:textId="77777777" w:rsidR="008B4111" w:rsidRPr="00003209" w:rsidRDefault="008B4111" w:rsidP="008B4111">
      <w:pPr>
        <w:spacing w:line="360" w:lineRule="auto"/>
        <w:ind w:right="-1"/>
        <w:jc w:val="both"/>
        <w:rPr>
          <w:sz w:val="20"/>
          <w:szCs w:val="20"/>
        </w:rPr>
      </w:pPr>
      <w:r w:rsidRPr="00003209">
        <w:rPr>
          <w:b/>
          <w:sz w:val="20"/>
          <w:szCs w:val="20"/>
        </w:rPr>
        <w:t>11.9.1.</w:t>
      </w:r>
      <w:r w:rsidRPr="00003209">
        <w:rPr>
          <w:sz w:val="20"/>
          <w:szCs w:val="20"/>
        </w:rPr>
        <w:t xml:space="preserve"> A negociação será realizada por meio do sistema eletrônico, podendo ser acompanhada pelos demais LICITANTES.</w:t>
      </w:r>
    </w:p>
    <w:p w14:paraId="5868C4CD" w14:textId="77777777" w:rsidR="008B4111" w:rsidRPr="00003209" w:rsidRDefault="008B4111" w:rsidP="008B4111">
      <w:pPr>
        <w:spacing w:line="360" w:lineRule="auto"/>
        <w:ind w:right="-1"/>
        <w:jc w:val="both"/>
        <w:rPr>
          <w:sz w:val="20"/>
          <w:szCs w:val="20"/>
        </w:rPr>
      </w:pPr>
      <w:r w:rsidRPr="00003209">
        <w:rPr>
          <w:b/>
          <w:sz w:val="20"/>
          <w:szCs w:val="20"/>
        </w:rPr>
        <w:t xml:space="preserve">11.10. </w:t>
      </w:r>
      <w:r w:rsidRPr="00003209">
        <w:rPr>
          <w:sz w:val="20"/>
          <w:szCs w:val="20"/>
        </w:rPr>
        <w:t>Após a negociação, havendo aceitação da proposta classificada em primeiro lugar quanto à compatibilidade de preço</w:t>
      </w:r>
      <w:r w:rsidR="00942128" w:rsidRPr="00003209">
        <w:rPr>
          <w:sz w:val="20"/>
          <w:szCs w:val="20"/>
        </w:rPr>
        <w:t xml:space="preserve"> e das especificações técnicas</w:t>
      </w:r>
      <w:r w:rsidRPr="00003209">
        <w:rPr>
          <w:sz w:val="20"/>
          <w:szCs w:val="20"/>
        </w:rPr>
        <w:t>, o(a) pregoeiro(a) irá avaliar as condições de habilitação da licitante, de acordo com os documentos enviados via sistema, ficando condicionada a habilitação definitiva da licitante à apresentação dos documentos originais que deverão ser enviados/postados via correios ou entregues pessoalmente na Superintendência de Aquisições Governamentais da SEPLAG.</w:t>
      </w:r>
    </w:p>
    <w:p w14:paraId="4652C7A9" w14:textId="77777777" w:rsidR="008B4111" w:rsidRPr="00003209" w:rsidRDefault="008B4111" w:rsidP="008B4111">
      <w:pPr>
        <w:spacing w:line="360" w:lineRule="auto"/>
        <w:ind w:right="-1"/>
        <w:jc w:val="both"/>
        <w:rPr>
          <w:sz w:val="20"/>
          <w:szCs w:val="20"/>
        </w:rPr>
      </w:pPr>
      <w:r w:rsidRPr="00003209">
        <w:rPr>
          <w:b/>
          <w:sz w:val="20"/>
          <w:szCs w:val="20"/>
        </w:rPr>
        <w:t>11.11.</w:t>
      </w:r>
      <w:r w:rsidRPr="00003209">
        <w:rPr>
          <w:sz w:val="20"/>
          <w:szCs w:val="20"/>
        </w:rPr>
        <w:t xml:space="preserve"> Finalizada a sessão pública não poderá haver desistência da proposta ou dos lances ofertados, sujeitando-se a proponente desistente às penalidades constantes na legislação vigente.</w:t>
      </w:r>
    </w:p>
    <w:p w14:paraId="70C27A67" w14:textId="77777777" w:rsidR="008B4111" w:rsidRPr="00003209" w:rsidRDefault="008B4111" w:rsidP="008B4111">
      <w:pPr>
        <w:spacing w:line="360" w:lineRule="auto"/>
        <w:ind w:right="-1"/>
        <w:jc w:val="both"/>
        <w:rPr>
          <w:sz w:val="20"/>
          <w:szCs w:val="20"/>
        </w:rPr>
      </w:pPr>
    </w:p>
    <w:p w14:paraId="6FDEC3B7"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12. DA HABILITAÇÃO</w:t>
      </w:r>
    </w:p>
    <w:p w14:paraId="50073EE3" w14:textId="77777777" w:rsidR="008B4111" w:rsidRPr="00003209" w:rsidRDefault="008B4111" w:rsidP="008B4111">
      <w:pPr>
        <w:spacing w:line="360" w:lineRule="auto"/>
        <w:ind w:right="-1"/>
        <w:jc w:val="center"/>
        <w:rPr>
          <w:rFonts w:eastAsia="Arial Unicode MS"/>
          <w:b/>
          <w:sz w:val="20"/>
          <w:szCs w:val="20"/>
        </w:rPr>
      </w:pPr>
    </w:p>
    <w:p w14:paraId="41046A99" w14:textId="77777777" w:rsidR="008B4111" w:rsidRPr="00003209" w:rsidRDefault="008B4111" w:rsidP="008B4111">
      <w:pPr>
        <w:spacing w:line="360" w:lineRule="auto"/>
        <w:ind w:right="-1"/>
        <w:jc w:val="both"/>
        <w:rPr>
          <w:sz w:val="20"/>
          <w:szCs w:val="20"/>
        </w:rPr>
      </w:pPr>
      <w:r w:rsidRPr="00003209">
        <w:rPr>
          <w:b/>
          <w:bCs/>
          <w:snapToGrid w:val="0"/>
          <w:sz w:val="20"/>
          <w:szCs w:val="20"/>
        </w:rPr>
        <w:t xml:space="preserve">12.1. </w:t>
      </w:r>
      <w:r w:rsidRPr="00003209">
        <w:rPr>
          <w:sz w:val="20"/>
          <w:szCs w:val="20"/>
        </w:rPr>
        <w:t>Os licitantes deverão anexar também em campo próprio (anexos da habilitação) via SIAG, dentro do prazo estabelecido para envio das propostas, SOB PENA DE INABILITAÇÃO</w:t>
      </w:r>
      <w:r w:rsidRPr="00003209">
        <w:rPr>
          <w:b/>
          <w:sz w:val="20"/>
          <w:szCs w:val="20"/>
        </w:rPr>
        <w:t>, todos os documentos de habilitação</w:t>
      </w:r>
      <w:r w:rsidRPr="00003209">
        <w:rPr>
          <w:sz w:val="20"/>
          <w:szCs w:val="20"/>
        </w:rPr>
        <w:t>. Observando-se ainda que o licitante vencedor deverá encaminhar os originais ou cópias autenticadas no prazo de 48 horas, em consonância com o disposto na sessão 15 deste edital.</w:t>
      </w:r>
    </w:p>
    <w:p w14:paraId="617A4B25" w14:textId="77777777" w:rsidR="00517AA9" w:rsidRPr="00003209" w:rsidRDefault="00517AA9" w:rsidP="00517AA9">
      <w:pPr>
        <w:shd w:val="clear" w:color="auto" w:fill="FFFFFF" w:themeFill="background1"/>
        <w:spacing w:line="360" w:lineRule="auto"/>
        <w:ind w:left="567" w:right="-1"/>
        <w:jc w:val="both"/>
        <w:rPr>
          <w:sz w:val="20"/>
          <w:szCs w:val="20"/>
        </w:rPr>
      </w:pPr>
      <w:r w:rsidRPr="00003209">
        <w:rPr>
          <w:b/>
          <w:sz w:val="20"/>
          <w:szCs w:val="20"/>
        </w:rPr>
        <w:t>12.1.1.</w:t>
      </w:r>
      <w:r w:rsidRPr="00003209">
        <w:rPr>
          <w:sz w:val="20"/>
          <w:szCs w:val="20"/>
        </w:rPr>
        <w:t xml:space="preserve"> </w:t>
      </w:r>
      <w:r w:rsidRPr="00003209">
        <w:rPr>
          <w:bCs/>
          <w:snapToGrid w:val="0"/>
          <w:sz w:val="20"/>
          <w:szCs w:val="20"/>
        </w:rPr>
        <w:t>Com base na validade reconhecida para a assinatura eletrônica em todos os âmbitos (inclusive no processo judicial eletrônico) e também nos dispositivos e na expressa previsão de racionalização de procedimentos administrativos da Lei 13.726/2018, será permitido que a licitante apresente os documentos de habilitação assinados e/ou autenticados digitalmente através da estrutura de chaves pública e privada.</w:t>
      </w:r>
    </w:p>
    <w:p w14:paraId="2BA1A2EF" w14:textId="77777777" w:rsidR="008B4111" w:rsidRPr="00003209" w:rsidRDefault="008B4111" w:rsidP="008B4111">
      <w:pPr>
        <w:spacing w:line="360" w:lineRule="auto"/>
        <w:ind w:left="567" w:right="-1"/>
        <w:jc w:val="both"/>
        <w:rPr>
          <w:bCs/>
          <w:snapToGrid w:val="0"/>
          <w:sz w:val="20"/>
          <w:szCs w:val="20"/>
        </w:rPr>
      </w:pPr>
      <w:r w:rsidRPr="00003209">
        <w:rPr>
          <w:b/>
          <w:bCs/>
          <w:snapToGrid w:val="0"/>
          <w:sz w:val="20"/>
          <w:szCs w:val="20"/>
        </w:rPr>
        <w:t>12.1.</w:t>
      </w:r>
      <w:r w:rsidR="00517AA9" w:rsidRPr="00003209">
        <w:rPr>
          <w:b/>
          <w:bCs/>
          <w:snapToGrid w:val="0"/>
          <w:sz w:val="20"/>
          <w:szCs w:val="20"/>
        </w:rPr>
        <w:t>2</w:t>
      </w:r>
      <w:r w:rsidRPr="00003209">
        <w:rPr>
          <w:b/>
          <w:bCs/>
          <w:snapToGrid w:val="0"/>
          <w:sz w:val="20"/>
          <w:szCs w:val="20"/>
        </w:rPr>
        <w:t xml:space="preserve"> </w:t>
      </w:r>
      <w:r w:rsidRPr="00003209">
        <w:rPr>
          <w:bCs/>
          <w:snapToGrid w:val="0"/>
          <w:sz w:val="20"/>
          <w:szCs w:val="20"/>
        </w:rPr>
        <w:t>Encerrada a etapa de lance, o(a) pregoeiro(a) avaliará a necessidade de suspender a sessão para análise da documentação de habilitação. Havendo necessidade, será publicada na Imprensa Oficial e no Sistema de Informação para Aquisições Governamentais – SIAG, a futura data de reabertura da sessão para divulgação do resultado da fase de habilitação e prosseguimento do processo licitatório.</w:t>
      </w:r>
    </w:p>
    <w:p w14:paraId="72F47227" w14:textId="77777777" w:rsidR="008B4111" w:rsidRPr="00003209" w:rsidRDefault="008B4111" w:rsidP="008B4111">
      <w:pPr>
        <w:spacing w:line="360" w:lineRule="auto"/>
        <w:ind w:right="-1"/>
        <w:jc w:val="both"/>
        <w:rPr>
          <w:snapToGrid w:val="0"/>
          <w:sz w:val="20"/>
          <w:szCs w:val="20"/>
        </w:rPr>
      </w:pPr>
      <w:r w:rsidRPr="00003209">
        <w:rPr>
          <w:b/>
          <w:snapToGrid w:val="0"/>
          <w:sz w:val="20"/>
          <w:szCs w:val="20"/>
        </w:rPr>
        <w:t>12.2.</w:t>
      </w:r>
      <w:r w:rsidRPr="00003209">
        <w:rPr>
          <w:snapToGrid w:val="0"/>
          <w:sz w:val="20"/>
          <w:szCs w:val="20"/>
        </w:rPr>
        <w:t xml:space="preserve"> Os documentos de habilitação que deverão ser apresentados, de forma numerada, sequencial, são os seguintes:</w:t>
      </w:r>
    </w:p>
    <w:p w14:paraId="26CC3F60" w14:textId="77777777" w:rsidR="008B4111" w:rsidRPr="00003209" w:rsidRDefault="008B4111" w:rsidP="008B4111">
      <w:pPr>
        <w:pStyle w:val="Estilo1"/>
        <w:tabs>
          <w:tab w:val="clear" w:pos="2268"/>
        </w:tabs>
        <w:spacing w:line="360" w:lineRule="auto"/>
        <w:ind w:left="0" w:right="-1" w:firstLine="567"/>
        <w:rPr>
          <w:b/>
          <w:bCs/>
          <w:sz w:val="20"/>
        </w:rPr>
      </w:pPr>
      <w:r w:rsidRPr="00003209">
        <w:rPr>
          <w:b/>
          <w:bCs/>
          <w:sz w:val="20"/>
        </w:rPr>
        <w:t>12.2.1. Relativos à Habilitação Jurídica:</w:t>
      </w:r>
    </w:p>
    <w:p w14:paraId="04A80D6F" w14:textId="77777777" w:rsidR="008B4111" w:rsidRPr="00003209" w:rsidRDefault="008B4111" w:rsidP="008B4111">
      <w:pPr>
        <w:pStyle w:val="Estilo1"/>
        <w:tabs>
          <w:tab w:val="clear" w:pos="2268"/>
        </w:tabs>
        <w:spacing w:line="360" w:lineRule="auto"/>
        <w:ind w:left="1134" w:right="-1" w:firstLine="0"/>
        <w:rPr>
          <w:snapToGrid w:val="0"/>
          <w:sz w:val="20"/>
        </w:rPr>
      </w:pPr>
      <w:r w:rsidRPr="00003209">
        <w:rPr>
          <w:snapToGrid w:val="0"/>
          <w:sz w:val="20"/>
        </w:rPr>
        <w:lastRenderedPageBreak/>
        <w:t xml:space="preserve">a) </w:t>
      </w:r>
      <w:r w:rsidRPr="00003209">
        <w:rPr>
          <w:sz w:val="20"/>
        </w:rPr>
        <w:t>Cédula de Identidade e CPF ou documento equivalente (com foto), do representante legal</w:t>
      </w:r>
      <w:r w:rsidRPr="00003209">
        <w:rPr>
          <w:snapToGrid w:val="0"/>
          <w:sz w:val="20"/>
        </w:rPr>
        <w:t xml:space="preserve">; </w:t>
      </w:r>
    </w:p>
    <w:p w14:paraId="3E1820B5" w14:textId="77777777" w:rsidR="008B4111" w:rsidRPr="00003209" w:rsidRDefault="008B4111" w:rsidP="008B4111">
      <w:pPr>
        <w:pStyle w:val="Estilo1"/>
        <w:tabs>
          <w:tab w:val="clear" w:pos="2268"/>
        </w:tabs>
        <w:spacing w:line="360" w:lineRule="auto"/>
        <w:ind w:left="1134" w:right="-1" w:firstLine="0"/>
        <w:rPr>
          <w:snapToGrid w:val="0"/>
          <w:sz w:val="20"/>
        </w:rPr>
      </w:pPr>
      <w:r w:rsidRPr="00003209">
        <w:rPr>
          <w:snapToGrid w:val="0"/>
          <w:sz w:val="20"/>
        </w:rPr>
        <w:t xml:space="preserve">b) Requerimento de empresário registrado na Junta Comercial, no caso de empresa individual; </w:t>
      </w:r>
    </w:p>
    <w:p w14:paraId="3EABA13C" w14:textId="77777777" w:rsidR="008B4111" w:rsidRPr="00003209" w:rsidRDefault="008B4111" w:rsidP="008B4111">
      <w:pPr>
        <w:pStyle w:val="Estilo1"/>
        <w:tabs>
          <w:tab w:val="clear" w:pos="2268"/>
        </w:tabs>
        <w:spacing w:line="360" w:lineRule="auto"/>
        <w:ind w:left="1134" w:right="-1" w:firstLine="0"/>
        <w:rPr>
          <w:snapToGrid w:val="0"/>
          <w:sz w:val="20"/>
        </w:rPr>
      </w:pPr>
      <w:r w:rsidRPr="00003209">
        <w:rPr>
          <w:snapToGrid w:val="0"/>
          <w:sz w:val="20"/>
        </w:rPr>
        <w:t xml:space="preserve">c) ato constitutivo registrado e ata da assembleia que elegeu seus atuais administradores, no caso de Sociedades Anônimas; </w:t>
      </w:r>
    </w:p>
    <w:p w14:paraId="595560B3" w14:textId="77777777" w:rsidR="008B4111" w:rsidRPr="00003209" w:rsidRDefault="008B4111" w:rsidP="008B4111">
      <w:pPr>
        <w:pStyle w:val="Estilo1"/>
        <w:tabs>
          <w:tab w:val="clear" w:pos="2268"/>
        </w:tabs>
        <w:spacing w:line="360" w:lineRule="auto"/>
        <w:ind w:left="1134" w:right="-1" w:firstLine="0"/>
        <w:rPr>
          <w:snapToGrid w:val="0"/>
          <w:sz w:val="20"/>
        </w:rPr>
      </w:pPr>
      <w:r w:rsidRPr="00003209">
        <w:rPr>
          <w:snapToGrid w:val="0"/>
          <w:sz w:val="20"/>
        </w:rPr>
        <w:t xml:space="preserve">d) ato constitutivo, estatuto ou contrato social em vigor, devidamente registrado, em se tratando de sociedade empresária; </w:t>
      </w:r>
    </w:p>
    <w:p w14:paraId="3B6B8E11" w14:textId="77777777" w:rsidR="008B4111" w:rsidRPr="00003209" w:rsidRDefault="008B4111" w:rsidP="008B4111">
      <w:pPr>
        <w:pStyle w:val="Estilo1"/>
        <w:tabs>
          <w:tab w:val="clear" w:pos="2268"/>
        </w:tabs>
        <w:spacing w:line="360" w:lineRule="auto"/>
        <w:ind w:left="1134" w:right="-1" w:firstLine="0"/>
        <w:rPr>
          <w:snapToGrid w:val="0"/>
          <w:sz w:val="20"/>
        </w:rPr>
      </w:pPr>
      <w:r w:rsidRPr="00003209">
        <w:rPr>
          <w:snapToGrid w:val="0"/>
          <w:sz w:val="20"/>
        </w:rPr>
        <w:t xml:space="preserve">e) inscrição do ato constitutivo, no Registro Mercantil competente, no caso de sociedade simples, acompanhada de prova de diretoria em exercício; </w:t>
      </w:r>
    </w:p>
    <w:p w14:paraId="2835F041" w14:textId="77777777" w:rsidR="008B4111" w:rsidRPr="00003209" w:rsidRDefault="008B4111" w:rsidP="008B4111">
      <w:pPr>
        <w:pStyle w:val="Estilo1"/>
        <w:tabs>
          <w:tab w:val="clear" w:pos="2268"/>
        </w:tabs>
        <w:spacing w:line="360" w:lineRule="auto"/>
        <w:ind w:left="1134" w:right="-1" w:firstLine="0"/>
        <w:rPr>
          <w:snapToGrid w:val="0"/>
          <w:sz w:val="20"/>
        </w:rPr>
      </w:pPr>
      <w:r w:rsidRPr="00003209">
        <w:rPr>
          <w:snapToGrid w:val="0"/>
          <w:sz w:val="20"/>
        </w:rPr>
        <w:t>f) Certificado da Condição de Microempreendedor Individual (CCMEI), no caso de MEI, na forma da Resolução CGSIM nº 16, de 2009, cuja aceitação ficará condicionada à verificação da autenticidade no site www.portaldoempreendedor.gov.br, bem como o Cadastro Nacional de Pessoa Física – CPF e Carteira de Identidade – R.G.</w:t>
      </w:r>
    </w:p>
    <w:p w14:paraId="384EAB6E" w14:textId="77777777" w:rsidR="00732F35" w:rsidRPr="00003209" w:rsidRDefault="00732F35" w:rsidP="00732F35">
      <w:pPr>
        <w:pStyle w:val="Estilo1"/>
        <w:tabs>
          <w:tab w:val="clear" w:pos="2268"/>
        </w:tabs>
        <w:spacing w:line="360" w:lineRule="auto"/>
        <w:ind w:left="1134" w:right="-1" w:firstLine="0"/>
        <w:rPr>
          <w:snapToGrid w:val="0"/>
          <w:sz w:val="20"/>
        </w:rPr>
      </w:pPr>
      <w:r w:rsidRPr="00003209">
        <w:rPr>
          <w:snapToGrid w:val="0"/>
          <w:sz w:val="20"/>
        </w:rPr>
        <w:t>g) Decreto de autorização, em se tratando de empresa ou sociedade estrangeira em funcionamento no País, e ato de registro ou autorização para funcionamento expedido pelo Órgão competente, quando a atividade assim o exigir.</w:t>
      </w:r>
    </w:p>
    <w:p w14:paraId="3D136F2E" w14:textId="77777777" w:rsidR="00732F35" w:rsidRPr="00003209" w:rsidRDefault="00732F35" w:rsidP="00732F35">
      <w:pPr>
        <w:pStyle w:val="Estilo1"/>
        <w:tabs>
          <w:tab w:val="clear" w:pos="2268"/>
        </w:tabs>
        <w:spacing w:line="360" w:lineRule="auto"/>
        <w:ind w:left="1134" w:right="-1" w:firstLine="0"/>
        <w:rPr>
          <w:snapToGrid w:val="0"/>
          <w:sz w:val="20"/>
        </w:rPr>
      </w:pPr>
      <w:r w:rsidRPr="00003209">
        <w:rPr>
          <w:snapToGrid w:val="0"/>
          <w:sz w:val="20"/>
        </w:rPr>
        <w:t>h) Os documentos em apreço deverão estar acompanhados da última alteração ou da consolidação respectiva.</w:t>
      </w:r>
    </w:p>
    <w:p w14:paraId="2D9D17D8" w14:textId="77777777" w:rsidR="008B4111" w:rsidRPr="00003209" w:rsidRDefault="008B4111" w:rsidP="008B4111">
      <w:pPr>
        <w:pStyle w:val="Estilo1"/>
        <w:tabs>
          <w:tab w:val="clear" w:pos="2268"/>
        </w:tabs>
        <w:spacing w:line="360" w:lineRule="auto"/>
        <w:ind w:left="567" w:right="-1" w:firstLine="0"/>
        <w:rPr>
          <w:b/>
          <w:bCs/>
          <w:sz w:val="20"/>
        </w:rPr>
      </w:pPr>
      <w:r w:rsidRPr="00003209">
        <w:rPr>
          <w:b/>
          <w:bCs/>
          <w:sz w:val="20"/>
        </w:rPr>
        <w:t xml:space="preserve">12.2.2. Relativos à Regularidade Fiscal e Trabalhista: </w:t>
      </w:r>
    </w:p>
    <w:p w14:paraId="7EA89507" w14:textId="77777777" w:rsidR="008B4111" w:rsidRPr="00003209" w:rsidRDefault="008B4111" w:rsidP="008B4111">
      <w:pPr>
        <w:pStyle w:val="Estilo1"/>
        <w:tabs>
          <w:tab w:val="clear" w:pos="2268"/>
        </w:tabs>
        <w:spacing w:line="360" w:lineRule="auto"/>
        <w:ind w:left="1134" w:right="-1" w:firstLine="0"/>
        <w:rPr>
          <w:bCs/>
          <w:sz w:val="20"/>
        </w:rPr>
      </w:pPr>
      <w:r w:rsidRPr="00003209">
        <w:rPr>
          <w:bCs/>
          <w:sz w:val="20"/>
        </w:rPr>
        <w:t>a) Prova de inscrição no Cadastro Nacional de Pessoas Jurídicas (CNPJ);</w:t>
      </w:r>
    </w:p>
    <w:p w14:paraId="246A2C66" w14:textId="77777777" w:rsidR="008B4111" w:rsidRPr="00003209" w:rsidRDefault="008B4111" w:rsidP="008B4111">
      <w:pPr>
        <w:pStyle w:val="Estilo2"/>
        <w:tabs>
          <w:tab w:val="left" w:pos="1701"/>
        </w:tabs>
        <w:spacing w:line="360" w:lineRule="auto"/>
        <w:ind w:left="1134" w:right="-1" w:firstLine="0"/>
        <w:rPr>
          <w:bCs/>
          <w:snapToGrid/>
          <w:sz w:val="20"/>
        </w:rPr>
      </w:pPr>
      <w:r w:rsidRPr="00003209">
        <w:rPr>
          <w:bCs/>
          <w:snapToGrid/>
          <w:sz w:val="20"/>
        </w:rPr>
        <w:t>b) Certidão Conjunta de Tributos Federais, Dívida Ativa da União e Previdenciária.</w:t>
      </w:r>
    </w:p>
    <w:p w14:paraId="18360C77" w14:textId="77777777" w:rsidR="008B4111" w:rsidRPr="00003209" w:rsidRDefault="008B4111" w:rsidP="008B4111">
      <w:pPr>
        <w:pStyle w:val="Estilo2"/>
        <w:tabs>
          <w:tab w:val="left" w:pos="1701"/>
        </w:tabs>
        <w:spacing w:line="360" w:lineRule="auto"/>
        <w:ind w:left="1134" w:right="-1" w:firstLine="0"/>
        <w:rPr>
          <w:bCs/>
          <w:snapToGrid/>
          <w:sz w:val="20"/>
        </w:rPr>
      </w:pPr>
      <w:r w:rsidRPr="00003209">
        <w:rPr>
          <w:bCs/>
          <w:snapToGrid/>
          <w:sz w:val="20"/>
        </w:rPr>
        <w:t>c) Prova de regularidade junto à Fazenda Estadual, expedida pela Secretaria de Estado de Fazenda da sede ou domicílio do credor; </w:t>
      </w:r>
    </w:p>
    <w:p w14:paraId="6C88E8AD" w14:textId="77777777" w:rsidR="008B4111" w:rsidRPr="00003209" w:rsidRDefault="008B4111" w:rsidP="008B4111">
      <w:pPr>
        <w:pStyle w:val="Estilo2"/>
        <w:tabs>
          <w:tab w:val="left" w:pos="1701"/>
        </w:tabs>
        <w:spacing w:line="360" w:lineRule="auto"/>
        <w:ind w:left="1134" w:right="-1" w:firstLine="0"/>
        <w:rPr>
          <w:bCs/>
          <w:snapToGrid/>
          <w:sz w:val="20"/>
        </w:rPr>
      </w:pPr>
      <w:r w:rsidRPr="00003209">
        <w:rPr>
          <w:bCs/>
          <w:snapToGrid/>
          <w:sz w:val="20"/>
        </w:rPr>
        <w:t>d) Prova de regularidade junto à Dívida Ativa do Estado, expedida pela Procuradoria-Geral do Estado da sede ou domicílio do credor; </w:t>
      </w:r>
    </w:p>
    <w:p w14:paraId="5B531E92" w14:textId="77777777" w:rsidR="008B4111" w:rsidRPr="00003209" w:rsidRDefault="008B4111" w:rsidP="008B4111">
      <w:pPr>
        <w:pStyle w:val="Estilo2"/>
        <w:tabs>
          <w:tab w:val="left" w:pos="1701"/>
        </w:tabs>
        <w:spacing w:line="360" w:lineRule="auto"/>
        <w:ind w:left="1134" w:right="-1" w:firstLine="0"/>
        <w:rPr>
          <w:bCs/>
          <w:snapToGrid/>
          <w:sz w:val="20"/>
        </w:rPr>
      </w:pPr>
      <w:r w:rsidRPr="00003209">
        <w:rPr>
          <w:bCs/>
          <w:snapToGrid/>
          <w:sz w:val="20"/>
        </w:rPr>
        <w:t>e) Certificado de Regularidade do Fundo de Garantia por Tempo de Serviço (FGTS);</w:t>
      </w:r>
    </w:p>
    <w:p w14:paraId="1EC8AC45" w14:textId="77777777" w:rsidR="008B4111" w:rsidRPr="00003209" w:rsidRDefault="008B4111" w:rsidP="008B4111">
      <w:pPr>
        <w:pStyle w:val="Estilo2"/>
        <w:tabs>
          <w:tab w:val="left" w:pos="1418"/>
        </w:tabs>
        <w:snapToGrid w:val="0"/>
        <w:spacing w:line="360" w:lineRule="auto"/>
        <w:ind w:left="567" w:right="-1" w:firstLine="0"/>
        <w:rPr>
          <w:sz w:val="20"/>
        </w:rPr>
      </w:pPr>
      <w:r w:rsidRPr="00003209">
        <w:rPr>
          <w:b/>
          <w:bCs/>
          <w:sz w:val="20"/>
        </w:rPr>
        <w:t xml:space="preserve">12.2.2.1 </w:t>
      </w:r>
      <w:r w:rsidRPr="00003209">
        <w:rPr>
          <w:sz w:val="20"/>
        </w:rPr>
        <w:t>Serão aceitas certidões positivas com efeito de negativas, nos termos da lei de regência, para fins de comprovações fiscais e trabalhistas.</w:t>
      </w:r>
    </w:p>
    <w:p w14:paraId="138595C1" w14:textId="77777777" w:rsidR="008B4111" w:rsidRPr="00003209" w:rsidRDefault="008B4111" w:rsidP="008B4111">
      <w:pPr>
        <w:tabs>
          <w:tab w:val="left" w:pos="567"/>
        </w:tabs>
        <w:spacing w:line="360" w:lineRule="auto"/>
        <w:ind w:left="851" w:right="-1" w:hanging="284"/>
        <w:rPr>
          <w:b/>
          <w:bCs/>
          <w:sz w:val="20"/>
          <w:szCs w:val="20"/>
        </w:rPr>
      </w:pPr>
      <w:r w:rsidRPr="00003209">
        <w:rPr>
          <w:b/>
          <w:bCs/>
          <w:sz w:val="20"/>
          <w:szCs w:val="20"/>
        </w:rPr>
        <w:t>12.2.3. Relativos à Qualificação Econômico-Financeira:</w:t>
      </w:r>
    </w:p>
    <w:p w14:paraId="06CED9EB" w14:textId="77777777" w:rsidR="008B4111" w:rsidRPr="00003209" w:rsidRDefault="008B4111" w:rsidP="008B4111">
      <w:pPr>
        <w:widowControl w:val="0"/>
        <w:tabs>
          <w:tab w:val="left" w:pos="2268"/>
          <w:tab w:val="left" w:pos="3828"/>
        </w:tabs>
        <w:suppressAutoHyphens/>
        <w:spacing w:line="360" w:lineRule="auto"/>
        <w:ind w:left="1134" w:right="-1"/>
        <w:jc w:val="both"/>
        <w:rPr>
          <w:snapToGrid w:val="0"/>
          <w:sz w:val="20"/>
          <w:szCs w:val="20"/>
        </w:rPr>
      </w:pPr>
      <w:r w:rsidRPr="00003209">
        <w:rPr>
          <w:b/>
          <w:sz w:val="20"/>
          <w:szCs w:val="20"/>
        </w:rPr>
        <w:t>a)</w:t>
      </w:r>
      <w:r w:rsidRPr="00003209">
        <w:rPr>
          <w:sz w:val="20"/>
          <w:szCs w:val="20"/>
        </w:rPr>
        <w:t xml:space="preserve"> </w:t>
      </w:r>
      <w:r w:rsidRPr="00003209">
        <w:rPr>
          <w:snapToGrid w:val="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88AC6D1" w14:textId="77777777" w:rsidR="008B4111" w:rsidRPr="00003209" w:rsidRDefault="008B4111" w:rsidP="008B4111">
      <w:pPr>
        <w:widowControl w:val="0"/>
        <w:tabs>
          <w:tab w:val="left" w:pos="2268"/>
          <w:tab w:val="left" w:pos="3828"/>
        </w:tabs>
        <w:suppressAutoHyphens/>
        <w:spacing w:line="360" w:lineRule="auto"/>
        <w:ind w:left="1134" w:right="-1"/>
        <w:jc w:val="both"/>
        <w:rPr>
          <w:snapToGrid w:val="0"/>
          <w:sz w:val="20"/>
          <w:szCs w:val="20"/>
        </w:rPr>
      </w:pPr>
      <w:r w:rsidRPr="00003209">
        <w:rPr>
          <w:b/>
          <w:sz w:val="20"/>
          <w:szCs w:val="20"/>
        </w:rPr>
        <w:t xml:space="preserve">a.1) </w:t>
      </w:r>
      <w:r w:rsidRPr="00003209">
        <w:rPr>
          <w:snapToGrid w:val="0"/>
          <w:sz w:val="20"/>
          <w:szCs w:val="20"/>
        </w:rPr>
        <w:t>No caso de empresa constituída no exercício social vigente, admite-se a apresentação de balanço patrimonial e demonstrações contábeis referentes ao período de existência da sociedade.</w:t>
      </w:r>
    </w:p>
    <w:p w14:paraId="0EFA0D7B" w14:textId="77777777" w:rsidR="008B4111" w:rsidRPr="00003209" w:rsidRDefault="008B4111" w:rsidP="008B4111">
      <w:pPr>
        <w:pStyle w:val="Estilo2"/>
        <w:spacing w:line="360" w:lineRule="auto"/>
        <w:ind w:left="1134" w:right="-1" w:firstLine="0"/>
        <w:rPr>
          <w:sz w:val="20"/>
        </w:rPr>
      </w:pPr>
      <w:r w:rsidRPr="00003209">
        <w:rPr>
          <w:b/>
          <w:sz w:val="20"/>
        </w:rPr>
        <w:t>b)</w:t>
      </w:r>
      <w:r w:rsidRPr="00003209">
        <w:rPr>
          <w:sz w:val="20"/>
        </w:rPr>
        <w:t xml:space="preserve"> A comprovação da boa situação financeira da empresa será baseada na obtenção de índices de Liquidez Geral (LG), Solvência Geral (SG) e Liquidez Corrente (LC), obtidos a partir dos dados resultantes da aplicação das fórmulas abaixo, cujos dados serão extraídos das informações do </w:t>
      </w:r>
      <w:r w:rsidRPr="00003209">
        <w:rPr>
          <w:sz w:val="20"/>
        </w:rPr>
        <w:lastRenderedPageBreak/>
        <w:t>balanço da empresa, relativo ao último exercício, já exigíveis na forma da lei, sendo admitido para qualificação apenas resultado igual ou maior que 1,0:</w:t>
      </w:r>
    </w:p>
    <w:p w14:paraId="29E3DB16" w14:textId="77777777" w:rsidR="008B4111" w:rsidRPr="00003209" w:rsidRDefault="008B4111" w:rsidP="008B4111">
      <w:pPr>
        <w:pStyle w:val="Estilo2"/>
        <w:spacing w:line="360" w:lineRule="auto"/>
        <w:ind w:left="1418" w:right="-1"/>
        <w:rPr>
          <w:sz w:val="20"/>
        </w:rPr>
      </w:pPr>
    </w:p>
    <w:p w14:paraId="2558A5B3" w14:textId="77777777" w:rsidR="008B4111" w:rsidRPr="00003209" w:rsidRDefault="008B4111" w:rsidP="008B4111">
      <w:pPr>
        <w:pStyle w:val="Estilo2"/>
        <w:spacing w:line="360" w:lineRule="auto"/>
        <w:ind w:left="1418" w:right="-1"/>
        <w:jc w:val="center"/>
        <w:rPr>
          <w:sz w:val="20"/>
        </w:rPr>
      </w:pPr>
      <w:r w:rsidRPr="00003209">
        <w:rPr>
          <w:sz w:val="20"/>
        </w:rPr>
        <w:t>Ativo Circulante + Realizável a Longo Prazo</w:t>
      </w:r>
    </w:p>
    <w:p w14:paraId="54D97B2C" w14:textId="77777777" w:rsidR="008B4111" w:rsidRPr="00003209" w:rsidRDefault="008B4111" w:rsidP="008B4111">
      <w:pPr>
        <w:pStyle w:val="Estilo2"/>
        <w:spacing w:line="360" w:lineRule="auto"/>
        <w:ind w:left="1418" w:right="-1"/>
        <w:jc w:val="center"/>
        <w:rPr>
          <w:sz w:val="20"/>
        </w:rPr>
      </w:pPr>
      <w:r w:rsidRPr="00003209">
        <w:rPr>
          <w:sz w:val="20"/>
        </w:rPr>
        <w:t>LG = --------------------------------------------------------------------</w:t>
      </w:r>
    </w:p>
    <w:p w14:paraId="36573B33" w14:textId="77777777" w:rsidR="008B4111" w:rsidRPr="00003209" w:rsidRDefault="008B4111" w:rsidP="008B4111">
      <w:pPr>
        <w:pStyle w:val="Estilo2"/>
        <w:spacing w:line="360" w:lineRule="auto"/>
        <w:ind w:left="1418" w:right="-1"/>
        <w:jc w:val="center"/>
        <w:rPr>
          <w:sz w:val="20"/>
        </w:rPr>
      </w:pPr>
      <w:r w:rsidRPr="00003209">
        <w:rPr>
          <w:sz w:val="20"/>
        </w:rPr>
        <w:t>Passivo Circulante + Exigível a Longo Prazo</w:t>
      </w:r>
    </w:p>
    <w:p w14:paraId="4B86E2CD" w14:textId="77777777" w:rsidR="008B4111" w:rsidRPr="00003209" w:rsidRDefault="008B4111" w:rsidP="008B4111">
      <w:pPr>
        <w:pStyle w:val="Estilo2"/>
        <w:spacing w:line="360" w:lineRule="auto"/>
        <w:ind w:left="1418" w:right="-1"/>
        <w:jc w:val="center"/>
        <w:rPr>
          <w:sz w:val="20"/>
        </w:rPr>
      </w:pPr>
      <w:r w:rsidRPr="00003209">
        <w:rPr>
          <w:sz w:val="20"/>
        </w:rPr>
        <w:t>Ativo Total</w:t>
      </w:r>
    </w:p>
    <w:p w14:paraId="10B7B30F" w14:textId="77777777" w:rsidR="008B4111" w:rsidRPr="00003209" w:rsidRDefault="008B4111" w:rsidP="008B4111">
      <w:pPr>
        <w:pStyle w:val="Estilo2"/>
        <w:spacing w:line="360" w:lineRule="auto"/>
        <w:ind w:left="1418" w:right="-1"/>
        <w:jc w:val="center"/>
        <w:rPr>
          <w:sz w:val="20"/>
        </w:rPr>
      </w:pPr>
      <w:r w:rsidRPr="00003209">
        <w:rPr>
          <w:sz w:val="20"/>
        </w:rPr>
        <w:t>SG = -------------------------------------------------------------------</w:t>
      </w:r>
    </w:p>
    <w:p w14:paraId="725CFF18" w14:textId="77777777" w:rsidR="008B4111" w:rsidRPr="00003209" w:rsidRDefault="008B4111" w:rsidP="008B4111">
      <w:pPr>
        <w:pStyle w:val="Estilo2"/>
        <w:spacing w:line="360" w:lineRule="auto"/>
        <w:ind w:left="1418" w:right="-1"/>
        <w:jc w:val="center"/>
        <w:rPr>
          <w:sz w:val="20"/>
        </w:rPr>
      </w:pPr>
      <w:r w:rsidRPr="00003209">
        <w:rPr>
          <w:sz w:val="20"/>
        </w:rPr>
        <w:t>Passivo Circulante + Exigível a Longo Prazo</w:t>
      </w:r>
    </w:p>
    <w:p w14:paraId="74B321D8" w14:textId="77777777" w:rsidR="008B4111" w:rsidRPr="00003209" w:rsidRDefault="008B4111" w:rsidP="008B4111">
      <w:pPr>
        <w:pStyle w:val="Estilo2"/>
        <w:spacing w:line="360" w:lineRule="auto"/>
        <w:ind w:left="1418" w:right="-1"/>
        <w:jc w:val="center"/>
        <w:rPr>
          <w:sz w:val="20"/>
        </w:rPr>
      </w:pPr>
    </w:p>
    <w:p w14:paraId="17264B7D" w14:textId="77777777" w:rsidR="008B4111" w:rsidRPr="00003209" w:rsidRDefault="008B4111" w:rsidP="008B4111">
      <w:pPr>
        <w:pStyle w:val="Estilo2"/>
        <w:spacing w:line="360" w:lineRule="auto"/>
        <w:ind w:left="1418" w:right="-1"/>
        <w:jc w:val="center"/>
        <w:rPr>
          <w:sz w:val="20"/>
        </w:rPr>
      </w:pPr>
      <w:r w:rsidRPr="00003209">
        <w:rPr>
          <w:sz w:val="20"/>
        </w:rPr>
        <w:t>Ativo Circulante</w:t>
      </w:r>
    </w:p>
    <w:p w14:paraId="332AC32B" w14:textId="77777777" w:rsidR="008B4111" w:rsidRPr="00003209" w:rsidRDefault="008B4111" w:rsidP="008B4111">
      <w:pPr>
        <w:pStyle w:val="Estilo2"/>
        <w:spacing w:line="360" w:lineRule="auto"/>
        <w:ind w:left="1418" w:right="-1"/>
        <w:jc w:val="center"/>
        <w:rPr>
          <w:sz w:val="20"/>
        </w:rPr>
      </w:pPr>
      <w:r w:rsidRPr="00003209">
        <w:rPr>
          <w:sz w:val="20"/>
        </w:rPr>
        <w:t>LC = -------------------------------------------------------------------</w:t>
      </w:r>
    </w:p>
    <w:p w14:paraId="0A8E0A69" w14:textId="77777777" w:rsidR="008B4111" w:rsidRPr="00003209" w:rsidRDefault="008B4111" w:rsidP="008B4111">
      <w:pPr>
        <w:pStyle w:val="Estilo2"/>
        <w:spacing w:line="360" w:lineRule="auto"/>
        <w:ind w:left="1418" w:right="-1" w:firstLine="0"/>
        <w:jc w:val="center"/>
        <w:rPr>
          <w:sz w:val="20"/>
        </w:rPr>
      </w:pPr>
      <w:r w:rsidRPr="00003209">
        <w:rPr>
          <w:sz w:val="20"/>
        </w:rPr>
        <w:t>Passivo Circulante</w:t>
      </w:r>
    </w:p>
    <w:p w14:paraId="0632240E" w14:textId="77777777" w:rsidR="008B4111" w:rsidRPr="00003209" w:rsidRDefault="008B4111" w:rsidP="008B4111">
      <w:pPr>
        <w:pStyle w:val="Estilo2"/>
        <w:spacing w:line="360" w:lineRule="auto"/>
        <w:ind w:left="1418" w:right="-1" w:firstLine="0"/>
        <w:jc w:val="center"/>
        <w:rPr>
          <w:sz w:val="20"/>
        </w:rPr>
      </w:pPr>
    </w:p>
    <w:p w14:paraId="4C9DF29E" w14:textId="77777777" w:rsidR="008B4111" w:rsidRPr="00003209" w:rsidRDefault="008B4111" w:rsidP="008B4111">
      <w:pPr>
        <w:pStyle w:val="Estilo2"/>
        <w:spacing w:line="360" w:lineRule="auto"/>
        <w:ind w:left="1418" w:right="-1" w:firstLine="0"/>
        <w:rPr>
          <w:sz w:val="20"/>
          <w:shd w:val="clear" w:color="auto" w:fill="FFFFFF"/>
        </w:rPr>
      </w:pPr>
      <w:r w:rsidRPr="00003209">
        <w:rPr>
          <w:b/>
          <w:sz w:val="20"/>
          <w:shd w:val="clear" w:color="auto" w:fill="FFFFFF"/>
        </w:rPr>
        <w:t>b1)</w:t>
      </w:r>
      <w:r w:rsidRPr="00003209">
        <w:rPr>
          <w:sz w:val="20"/>
          <w:shd w:val="clear" w:color="auto" w:fill="FFFFFF"/>
        </w:rPr>
        <w:t xml:space="preserve"> Junto com o balanço patrimonial poderá ser apresentado o demonstrativo de cálculo dos índices acima, assinados pelo profissional contábil responsável pela empresa.</w:t>
      </w:r>
    </w:p>
    <w:p w14:paraId="627186D1" w14:textId="77777777" w:rsidR="008B4111" w:rsidRPr="00003209" w:rsidRDefault="008B4111" w:rsidP="008B4111">
      <w:pPr>
        <w:tabs>
          <w:tab w:val="left" w:pos="4878"/>
        </w:tabs>
        <w:spacing w:line="360" w:lineRule="auto"/>
        <w:ind w:left="1418" w:right="-1"/>
        <w:jc w:val="both"/>
        <w:rPr>
          <w:sz w:val="20"/>
          <w:szCs w:val="20"/>
          <w:shd w:val="clear" w:color="auto" w:fill="FFFFFF"/>
        </w:rPr>
      </w:pPr>
      <w:r w:rsidRPr="00003209">
        <w:rPr>
          <w:b/>
          <w:sz w:val="20"/>
          <w:szCs w:val="20"/>
        </w:rPr>
        <w:t>b2)</w:t>
      </w:r>
      <w:r w:rsidRPr="00003209">
        <w:rPr>
          <w:sz w:val="20"/>
          <w:szCs w:val="20"/>
        </w:rPr>
        <w:t xml:space="preserve"> No caso de empresas cadastradas no Cadastro Geral de Fornecedores do Estado de Mato Grosso, a licitante poderá anexar a Certidão de Índices, atualizada, emitida pelo site do portal de aquisições da SEPLAG por meio da página eletrônica: </w:t>
      </w:r>
      <w:hyperlink r:id="rId15" w:tgtFrame="_blank" w:history="1">
        <w:r w:rsidRPr="00003209">
          <w:rPr>
            <w:rStyle w:val="Hyperlink"/>
            <w:bCs/>
            <w:color w:val="auto"/>
            <w:sz w:val="20"/>
            <w:szCs w:val="20"/>
          </w:rPr>
          <w:t>aquisiçõ</w:t>
        </w:r>
      </w:hyperlink>
      <w:hyperlink r:id="rId16" w:tgtFrame="_blank" w:history="1">
        <w:r w:rsidRPr="00003209">
          <w:rPr>
            <w:rStyle w:val="Hyperlink"/>
            <w:bCs/>
            <w:color w:val="auto"/>
            <w:sz w:val="20"/>
            <w:szCs w:val="20"/>
          </w:rPr>
          <w:t>es.gestao.mt.gov.br</w:t>
        </w:r>
      </w:hyperlink>
      <w:r w:rsidRPr="00003209">
        <w:rPr>
          <w:sz w:val="20"/>
          <w:szCs w:val="20"/>
        </w:rPr>
        <w:t>.</w:t>
      </w:r>
    </w:p>
    <w:p w14:paraId="384DDD96" w14:textId="77777777" w:rsidR="008B4111" w:rsidRPr="00003209" w:rsidRDefault="002851F2" w:rsidP="002851F2">
      <w:pPr>
        <w:pStyle w:val="Estilo2"/>
        <w:spacing w:line="360" w:lineRule="auto"/>
        <w:ind w:left="1418" w:right="-1" w:firstLine="0"/>
        <w:rPr>
          <w:snapToGrid/>
          <w:sz w:val="20"/>
        </w:rPr>
      </w:pPr>
      <w:r w:rsidRPr="00003209">
        <w:rPr>
          <w:b/>
          <w:sz w:val="20"/>
        </w:rPr>
        <w:t>b3)</w:t>
      </w:r>
      <w:r w:rsidRPr="00003209">
        <w:rPr>
          <w:sz w:val="20"/>
        </w:rPr>
        <w:t xml:space="preserve"> A</w:t>
      </w:r>
      <w:r w:rsidRPr="00003209">
        <w:rPr>
          <w:snapToGrid/>
          <w:sz w:val="20"/>
        </w:rPr>
        <w:t>s Licitantes que apresentarem resultado menor que 1 (um) em qualquer dos índices referidos no item anterior, deverão comprovar capital mínimo ou patrimônio líquido de 10% (dez por cento) do valor total de sua proposta de preço (após a fase de lance), e com relação a cada lote em que for classificada em primeiro ou segundo lugar.</w:t>
      </w:r>
    </w:p>
    <w:p w14:paraId="1E3A9F48" w14:textId="77777777" w:rsidR="002851F2" w:rsidRPr="00003209" w:rsidRDefault="002851F2" w:rsidP="002851F2">
      <w:pPr>
        <w:pStyle w:val="Estilo2"/>
        <w:spacing w:line="360" w:lineRule="auto"/>
        <w:ind w:left="1418" w:right="-1" w:firstLine="0"/>
        <w:rPr>
          <w:snapToGrid/>
          <w:sz w:val="20"/>
        </w:rPr>
      </w:pPr>
      <w:r w:rsidRPr="00003209">
        <w:rPr>
          <w:b/>
          <w:sz w:val="20"/>
        </w:rPr>
        <w:t>b4)</w:t>
      </w:r>
      <w:r w:rsidRPr="00003209">
        <w:rPr>
          <w:sz w:val="20"/>
        </w:rPr>
        <w:t xml:space="preserve"> P</w:t>
      </w:r>
      <w:r w:rsidRPr="00003209">
        <w:rPr>
          <w:snapToGrid/>
          <w:sz w:val="20"/>
        </w:rPr>
        <w:t>ara as Microempresas, Empresas de Pequeno Porte e Microempreendedores Individuais que apresentarem no lugar do Balanço Patrimonial a Declaração Anual de Rendimentos ou Declaração de Imposto de Renda a comprovação da boa situação financeira da empresa deverá ser atestada através de comprovação de capital social mínimo ou de patrimônio líquido de 10% (dez por cento) do valor total de sua proposta de preço após a fase de lances, sob pena inabilitação;</w:t>
      </w:r>
    </w:p>
    <w:p w14:paraId="49FD5430" w14:textId="77777777" w:rsidR="002851F2" w:rsidRPr="00003209" w:rsidRDefault="002851F2" w:rsidP="002851F2">
      <w:pPr>
        <w:pStyle w:val="Estilo2"/>
        <w:spacing w:line="360" w:lineRule="auto"/>
        <w:ind w:left="1418" w:right="-1" w:firstLine="0"/>
        <w:rPr>
          <w:snapToGrid/>
          <w:sz w:val="20"/>
        </w:rPr>
      </w:pPr>
      <w:r w:rsidRPr="00003209">
        <w:rPr>
          <w:b/>
          <w:sz w:val="20"/>
        </w:rPr>
        <w:t>c)</w:t>
      </w:r>
      <w:r w:rsidRPr="00003209">
        <w:rPr>
          <w:sz w:val="20"/>
        </w:rPr>
        <w:t xml:space="preserve"> </w:t>
      </w:r>
      <w:r w:rsidRPr="00003209">
        <w:rPr>
          <w:snapToGrid/>
          <w:sz w:val="20"/>
        </w:rPr>
        <w:t>Todas as formas societárias deverão apresentar Certidão Negativa de Falência e Recuperação Judicial ou extrajudicial, no CNPJ da matriz, expedida pelo distribuidor da sede da mesma.</w:t>
      </w:r>
    </w:p>
    <w:p w14:paraId="169396C6" w14:textId="77777777" w:rsidR="002851F2" w:rsidRPr="00003209" w:rsidRDefault="002851F2" w:rsidP="002851F2">
      <w:pPr>
        <w:pStyle w:val="Estilo2"/>
        <w:spacing w:line="360" w:lineRule="auto"/>
        <w:ind w:left="1418" w:right="-1" w:firstLine="0"/>
        <w:rPr>
          <w:snapToGrid/>
          <w:sz w:val="20"/>
        </w:rPr>
      </w:pPr>
      <w:r w:rsidRPr="00003209">
        <w:rPr>
          <w:b/>
          <w:snapToGrid/>
          <w:sz w:val="20"/>
        </w:rPr>
        <w:t>c1)</w:t>
      </w:r>
      <w:r w:rsidRPr="00003209">
        <w:rPr>
          <w:snapToGrid/>
          <w:sz w:val="20"/>
        </w:rPr>
        <w:t xml:space="preserve"> Caso a certidão acima mencionada seja emitida na forma POSITIVA, deverá a Licitante comprovar por meio de certidão emitida pela instância judicial competente, que o plano de recuperação foi acolhido na esfera judicial na forma do art. 58 da Lei nº 11.101/05, e que está cumprido regularmente o plano de recuperação, estando apta econômica e financeiramente a participar de procedimento licitatório nos termos da Legislação vigente.</w:t>
      </w:r>
    </w:p>
    <w:p w14:paraId="370BDB88" w14:textId="77777777" w:rsidR="008B4111" w:rsidRPr="00003209" w:rsidRDefault="008B4111" w:rsidP="008B4111">
      <w:pPr>
        <w:spacing w:line="360" w:lineRule="auto"/>
        <w:ind w:left="567" w:right="-1"/>
        <w:jc w:val="both"/>
        <w:rPr>
          <w:b/>
          <w:bCs/>
          <w:snapToGrid w:val="0"/>
          <w:sz w:val="20"/>
          <w:szCs w:val="20"/>
        </w:rPr>
      </w:pPr>
      <w:r w:rsidRPr="00003209">
        <w:rPr>
          <w:b/>
          <w:bCs/>
          <w:snapToGrid w:val="0"/>
          <w:sz w:val="20"/>
          <w:szCs w:val="20"/>
        </w:rPr>
        <w:t xml:space="preserve">12.2.4. Documentação Complementar: </w:t>
      </w:r>
    </w:p>
    <w:p w14:paraId="5CF1D3AF" w14:textId="77777777" w:rsidR="008B4111" w:rsidRPr="00003209" w:rsidRDefault="008B4111" w:rsidP="008B4111">
      <w:pPr>
        <w:spacing w:line="360" w:lineRule="auto"/>
        <w:ind w:left="1134" w:right="-1"/>
        <w:jc w:val="both"/>
        <w:rPr>
          <w:bCs/>
          <w:snapToGrid w:val="0"/>
          <w:sz w:val="20"/>
          <w:szCs w:val="20"/>
        </w:rPr>
      </w:pPr>
      <w:r w:rsidRPr="00003209">
        <w:rPr>
          <w:b/>
          <w:bCs/>
          <w:snapToGrid w:val="0"/>
          <w:sz w:val="20"/>
          <w:szCs w:val="20"/>
        </w:rPr>
        <w:t xml:space="preserve">a) </w:t>
      </w:r>
      <w:r w:rsidRPr="00003209">
        <w:rPr>
          <w:bCs/>
          <w:snapToGrid w:val="0"/>
          <w:sz w:val="20"/>
          <w:szCs w:val="20"/>
        </w:rPr>
        <w:t>Declarações assinadas pelo representante legal, conforme anexos;</w:t>
      </w:r>
    </w:p>
    <w:p w14:paraId="4452D443" w14:textId="77777777" w:rsidR="008B4111" w:rsidRPr="00003209" w:rsidRDefault="008B4111" w:rsidP="008B4111">
      <w:pPr>
        <w:spacing w:line="360" w:lineRule="auto"/>
        <w:ind w:left="1134" w:right="-1"/>
        <w:jc w:val="both"/>
        <w:rPr>
          <w:sz w:val="20"/>
          <w:szCs w:val="20"/>
        </w:rPr>
      </w:pPr>
      <w:r w:rsidRPr="00003209">
        <w:rPr>
          <w:b/>
          <w:bCs/>
          <w:snapToGrid w:val="0"/>
          <w:sz w:val="20"/>
          <w:szCs w:val="20"/>
        </w:rPr>
        <w:lastRenderedPageBreak/>
        <w:t xml:space="preserve">b) </w:t>
      </w:r>
      <w:r w:rsidRPr="00003209">
        <w:rPr>
          <w:sz w:val="20"/>
          <w:szCs w:val="20"/>
        </w:rPr>
        <w:t xml:space="preserve">Consulta consolidada de Pessoa Jurídica com busca no Cadastro Nacional de Empresas Punidas, Cadastro Nacional de Empresas Inidôneas e Suspensas, Cadastro Nacional de Condenações Cíveis por Ato de Improbidade Administrativa e Inelegibilidade e Licitantes Inidôneos do TCU emitida no site </w:t>
      </w:r>
      <w:hyperlink r:id="rId17" w:history="1">
        <w:r w:rsidRPr="00003209">
          <w:rPr>
            <w:sz w:val="20"/>
            <w:szCs w:val="20"/>
          </w:rPr>
          <w:t>https://certidoes-apf.apps.tcu.gov.br/</w:t>
        </w:r>
      </w:hyperlink>
    </w:p>
    <w:p w14:paraId="38A5F990" w14:textId="77777777" w:rsidR="008B4111" w:rsidRPr="00003209" w:rsidRDefault="008B4111" w:rsidP="008B4111">
      <w:pPr>
        <w:spacing w:line="360" w:lineRule="auto"/>
        <w:ind w:left="1134" w:right="-1"/>
        <w:jc w:val="both"/>
        <w:rPr>
          <w:sz w:val="20"/>
          <w:szCs w:val="20"/>
        </w:rPr>
      </w:pPr>
      <w:r w:rsidRPr="00003209">
        <w:rPr>
          <w:b/>
          <w:sz w:val="20"/>
          <w:szCs w:val="20"/>
          <w:shd w:val="clear" w:color="auto" w:fill="FFFFFF"/>
        </w:rPr>
        <w:t xml:space="preserve">b1) </w:t>
      </w:r>
      <w:r w:rsidRPr="00003209">
        <w:rPr>
          <w:sz w:val="20"/>
          <w:szCs w:val="20"/>
        </w:rPr>
        <w:t>Poderá o(a) Pregoeiro emitir ou reemitir a consulta acima para fins de verificação  do eventual descumprimento das condições de participação.</w:t>
      </w:r>
    </w:p>
    <w:p w14:paraId="5263E061" w14:textId="77777777" w:rsidR="008B4111" w:rsidRPr="00003209" w:rsidRDefault="008B4111" w:rsidP="008B4111">
      <w:pPr>
        <w:shd w:val="clear" w:color="auto" w:fill="FFFFFF" w:themeFill="background1"/>
        <w:spacing w:line="360" w:lineRule="auto"/>
        <w:ind w:left="567" w:right="-1"/>
        <w:rPr>
          <w:b/>
          <w:bCs/>
          <w:sz w:val="20"/>
          <w:szCs w:val="20"/>
        </w:rPr>
      </w:pPr>
      <w:r w:rsidRPr="00003209">
        <w:rPr>
          <w:b/>
          <w:bCs/>
          <w:sz w:val="20"/>
          <w:szCs w:val="20"/>
        </w:rPr>
        <w:t>12.2.5. Relativos à Qualificação Técnica:</w:t>
      </w:r>
    </w:p>
    <w:p w14:paraId="44BF93AF" w14:textId="6B3CA9BE" w:rsidR="00CD3BAD" w:rsidRPr="000C0DF4" w:rsidRDefault="00CD3BAD" w:rsidP="00CD3BAD">
      <w:pPr>
        <w:spacing w:line="360" w:lineRule="auto"/>
        <w:ind w:left="1134"/>
        <w:jc w:val="both"/>
        <w:rPr>
          <w:sz w:val="20"/>
          <w:szCs w:val="20"/>
        </w:rPr>
      </w:pPr>
      <w:r w:rsidRPr="00003209">
        <w:rPr>
          <w:b/>
          <w:bCs/>
          <w:snapToGrid w:val="0"/>
          <w:sz w:val="20"/>
          <w:szCs w:val="20"/>
        </w:rPr>
        <w:t xml:space="preserve">a) </w:t>
      </w:r>
      <w:r w:rsidRPr="000C0DF4">
        <w:rPr>
          <w:sz w:val="20"/>
          <w:szCs w:val="20"/>
        </w:rPr>
        <w:t xml:space="preserve">ATESTADO DE CAPACIDADE TÉCNICA: A licitante deverá apresentar um ou mais atestado (s) de capacidade técnica expedida (s) por pessoa(s) jurídica(s) de direito público ou privado ou ainda por pessoa(s) física(s) em nome da licitante que comprove(m) fornecimento(s) anterior(es) de objeto pertinente e compatível com o objeto deste Termo de Referência. </w:t>
      </w:r>
    </w:p>
    <w:p w14:paraId="049170AD" w14:textId="77777777" w:rsidR="00CD3BAD" w:rsidRPr="000C0DF4" w:rsidRDefault="00CD3BAD" w:rsidP="00CD3BAD">
      <w:pPr>
        <w:pStyle w:val="Corpodetexto2"/>
        <w:shd w:val="clear" w:color="auto" w:fill="FFFFFF" w:themeFill="background1"/>
        <w:spacing w:line="360" w:lineRule="auto"/>
        <w:ind w:left="1134" w:right="-1"/>
        <w:rPr>
          <w:rFonts w:ascii="Times New Roman" w:hAnsi="Times New Roman"/>
          <w:color w:val="auto"/>
          <w:sz w:val="20"/>
          <w:lang w:val="pt-BR"/>
        </w:rPr>
      </w:pPr>
      <w:r w:rsidRPr="000C0DF4">
        <w:rPr>
          <w:rFonts w:ascii="Times New Roman" w:hAnsi="Times New Roman"/>
          <w:color w:val="auto"/>
          <w:sz w:val="20"/>
          <w:lang w:val="pt-BR"/>
        </w:rPr>
        <w:t xml:space="preserve">I) </w:t>
      </w:r>
      <w:r w:rsidRPr="000C0DF4">
        <w:rPr>
          <w:rFonts w:ascii="Times New Roman" w:hAnsi="Times New Roman"/>
          <w:iCs/>
          <w:color w:val="auto"/>
          <w:sz w:val="20"/>
          <w:lang w:val="pt-BR"/>
        </w:rPr>
        <w:t>No caso de atestado emitido por empresa da iniciativa privada, não será considerado aquele emitido por empresa pertencente ao mesmo grupo empresarial da empresa proponente.</w:t>
      </w:r>
    </w:p>
    <w:p w14:paraId="5A9C56FE" w14:textId="77777777" w:rsidR="00CD3BAD" w:rsidRPr="000C0DF4" w:rsidRDefault="00CD3BAD" w:rsidP="00CD3BAD">
      <w:pPr>
        <w:pStyle w:val="Corpodetexto2"/>
        <w:shd w:val="clear" w:color="auto" w:fill="FFFFFF" w:themeFill="background1"/>
        <w:spacing w:line="360" w:lineRule="auto"/>
        <w:ind w:left="1134" w:right="-1"/>
        <w:rPr>
          <w:rFonts w:ascii="Times New Roman" w:hAnsi="Times New Roman"/>
          <w:iCs/>
          <w:color w:val="auto"/>
          <w:sz w:val="20"/>
          <w:lang w:val="pt-BR"/>
        </w:rPr>
      </w:pPr>
      <w:r w:rsidRPr="000C0DF4">
        <w:rPr>
          <w:rFonts w:ascii="Times New Roman" w:hAnsi="Times New Roman"/>
          <w:iCs/>
          <w:color w:val="auto"/>
          <w:sz w:val="20"/>
          <w:lang w:val="pt-BR"/>
        </w:rPr>
        <w:t>II)  Serão consideradas como pertencentes ao mesmo grupo empresarial, empresas controladas ou controladoras da empresa proponente, ou que tenha pelo menos uma mesma pessoa física ou jurídica que seja sócio, proprietário ou titular da empresa emitente e da empresa proponente.</w:t>
      </w:r>
    </w:p>
    <w:p w14:paraId="3AC22651" w14:textId="77777777" w:rsidR="00CD3BAD" w:rsidRPr="000C0DF4" w:rsidRDefault="00CD3BAD" w:rsidP="00CD3BAD">
      <w:pPr>
        <w:spacing w:line="360" w:lineRule="auto"/>
        <w:ind w:left="1134" w:right="-1"/>
        <w:jc w:val="both"/>
        <w:rPr>
          <w:iCs/>
          <w:sz w:val="20"/>
          <w:szCs w:val="20"/>
        </w:rPr>
      </w:pPr>
      <w:r w:rsidRPr="000C0DF4">
        <w:rPr>
          <w:sz w:val="20"/>
          <w:szCs w:val="20"/>
        </w:rPr>
        <w:t xml:space="preserve">III) </w:t>
      </w:r>
      <w:r w:rsidRPr="000C0DF4">
        <w:rPr>
          <w:iCs/>
          <w:sz w:val="20"/>
          <w:szCs w:val="20"/>
        </w:rPr>
        <w:t>Caso o(a) Pregoeiro(a) entenda necessário, a Licitante, deverá disponibilizar todas as informações essenciais à comprovação da legitimidade dos atestados solicitados, apresentando, dentre outros documentos, cópia do Contrato que deu suporte à contratação, Notas Fiscais/Faturas, Notas de Empenho, endereço atual do Contratante e local em que foram fornecidos os produtos, sendo que estas e outras informações complementares poderão ser requeridas mediante diligência;</w:t>
      </w:r>
    </w:p>
    <w:p w14:paraId="4544B550" w14:textId="77777777" w:rsidR="00CD3BAD" w:rsidRPr="000C0DF4" w:rsidRDefault="00CD3BAD" w:rsidP="00CD3BAD">
      <w:pPr>
        <w:spacing w:line="360" w:lineRule="auto"/>
        <w:ind w:left="1134" w:right="-1"/>
        <w:jc w:val="both"/>
        <w:rPr>
          <w:iCs/>
          <w:sz w:val="20"/>
          <w:szCs w:val="20"/>
        </w:rPr>
      </w:pPr>
      <w:r w:rsidRPr="000C0DF4">
        <w:rPr>
          <w:sz w:val="20"/>
          <w:szCs w:val="20"/>
        </w:rPr>
        <w:t xml:space="preserve">IV) </w:t>
      </w:r>
      <w:r w:rsidRPr="006E61F4">
        <w:rPr>
          <w:sz w:val="20"/>
          <w:szCs w:val="20"/>
        </w:rPr>
        <w:t>Não há obrigatoriedade de que as nomenclaturas constantes do atestado sejam idênticas à utilizada na definição das categorias ora tratadas, desde que sejam suficientes à comprovação de capacidade de fornecimento dos serviços exigidos neste Edital</w:t>
      </w:r>
      <w:r w:rsidRPr="000C0DF4">
        <w:rPr>
          <w:iCs/>
          <w:sz w:val="20"/>
          <w:szCs w:val="20"/>
        </w:rPr>
        <w:t>;</w:t>
      </w:r>
    </w:p>
    <w:p w14:paraId="77EC8744" w14:textId="01D2BC1D" w:rsidR="00CD3BAD" w:rsidRPr="000C0DF4" w:rsidRDefault="00CD3BAD" w:rsidP="00CD3BAD">
      <w:pPr>
        <w:spacing w:line="360" w:lineRule="auto"/>
        <w:ind w:left="1134"/>
        <w:jc w:val="both"/>
        <w:rPr>
          <w:rFonts w:eastAsiaTheme="majorEastAsia"/>
          <w:iCs/>
          <w:sz w:val="20"/>
          <w:szCs w:val="20"/>
        </w:rPr>
      </w:pPr>
      <w:r w:rsidRPr="00003209">
        <w:rPr>
          <w:b/>
          <w:bCs/>
          <w:snapToGrid w:val="0"/>
          <w:sz w:val="20"/>
          <w:szCs w:val="20"/>
        </w:rPr>
        <w:t xml:space="preserve">b) </w:t>
      </w:r>
      <w:r w:rsidRPr="000C0DF4">
        <w:rPr>
          <w:rFonts w:eastAsiaTheme="majorEastAsia"/>
          <w:iCs/>
          <w:sz w:val="20"/>
          <w:szCs w:val="20"/>
        </w:rPr>
        <w:t>REGISTRO DE PESSOA JURIDICA: Registro de Pessoa Jurídica ou Certidão de inscrição da empresa, no Conselho Regional de Engenharia e Agronomia (CREA) da sede do licitante, que comprove que o ramo de atuação da empresa, descrito na certidão, seja compatível com o objeto licitado</w:t>
      </w:r>
      <w:r>
        <w:rPr>
          <w:rFonts w:eastAsiaTheme="majorEastAsia"/>
          <w:iCs/>
          <w:sz w:val="20"/>
          <w:szCs w:val="20"/>
        </w:rPr>
        <w:t>, dentro do prazo de validade</w:t>
      </w:r>
      <w:r w:rsidRPr="000C0DF4">
        <w:rPr>
          <w:rFonts w:eastAsiaTheme="majorEastAsia"/>
          <w:iCs/>
          <w:sz w:val="20"/>
          <w:szCs w:val="20"/>
        </w:rPr>
        <w:t>;</w:t>
      </w:r>
    </w:p>
    <w:p w14:paraId="480E274D" w14:textId="079728B9" w:rsidR="00CD3BAD" w:rsidRPr="000C0DF4" w:rsidRDefault="00CD3BAD" w:rsidP="00CD3BAD">
      <w:pPr>
        <w:spacing w:line="360" w:lineRule="auto"/>
        <w:ind w:left="1134"/>
        <w:jc w:val="both"/>
        <w:rPr>
          <w:rFonts w:eastAsiaTheme="majorEastAsia"/>
          <w:iCs/>
          <w:sz w:val="20"/>
          <w:szCs w:val="20"/>
        </w:rPr>
      </w:pPr>
      <w:r>
        <w:rPr>
          <w:b/>
          <w:bCs/>
          <w:snapToGrid w:val="0"/>
          <w:sz w:val="20"/>
          <w:szCs w:val="20"/>
        </w:rPr>
        <w:t>c</w:t>
      </w:r>
      <w:r w:rsidRPr="00003209">
        <w:rPr>
          <w:b/>
          <w:bCs/>
          <w:snapToGrid w:val="0"/>
          <w:sz w:val="20"/>
          <w:szCs w:val="20"/>
        </w:rPr>
        <w:t xml:space="preserve">) </w:t>
      </w:r>
      <w:r w:rsidRPr="000C0DF4">
        <w:rPr>
          <w:rFonts w:eastAsiaTheme="majorEastAsia"/>
          <w:iCs/>
          <w:sz w:val="20"/>
          <w:szCs w:val="20"/>
        </w:rPr>
        <w:t>COMPROVAÇÃO DE CAPACIDADE TÉCNICO-PROFISSIONAL: Comprovação de capacidade técnico-profissional mediante indicação que o licitante possui</w:t>
      </w:r>
      <w:r>
        <w:rPr>
          <w:rFonts w:eastAsiaTheme="majorEastAsia"/>
          <w:iCs/>
          <w:sz w:val="20"/>
          <w:szCs w:val="20"/>
        </w:rPr>
        <w:t xml:space="preserve">, </w:t>
      </w:r>
      <w:r w:rsidRPr="000C0DF4">
        <w:rPr>
          <w:rFonts w:eastAsiaTheme="majorEastAsia"/>
          <w:iCs/>
          <w:sz w:val="20"/>
          <w:szCs w:val="20"/>
        </w:rPr>
        <w:t xml:space="preserve">na data prevista para entrega da proposta, </w:t>
      </w:r>
      <w:r w:rsidRPr="00EB5B96">
        <w:rPr>
          <w:rFonts w:eastAsiaTheme="majorEastAsia"/>
          <w:iCs/>
          <w:sz w:val="20"/>
          <w:szCs w:val="20"/>
        </w:rPr>
        <w:t>Responsável técnico, profissional Engenheiro Agrônomo ou Engenheiro Florestal</w:t>
      </w:r>
      <w:r>
        <w:t>;</w:t>
      </w:r>
    </w:p>
    <w:p w14:paraId="62068884" w14:textId="704CB94B" w:rsidR="00CD3BAD" w:rsidRDefault="00CD3BAD" w:rsidP="00CD3BAD">
      <w:pPr>
        <w:spacing w:line="360" w:lineRule="auto"/>
        <w:ind w:left="1134"/>
        <w:jc w:val="both"/>
        <w:rPr>
          <w:rFonts w:eastAsiaTheme="majorEastAsia"/>
          <w:iCs/>
          <w:sz w:val="20"/>
          <w:szCs w:val="20"/>
        </w:rPr>
      </w:pPr>
      <w:r>
        <w:rPr>
          <w:b/>
          <w:bCs/>
          <w:snapToGrid w:val="0"/>
          <w:sz w:val="20"/>
          <w:szCs w:val="20"/>
        </w:rPr>
        <w:t>c.1</w:t>
      </w:r>
      <w:r w:rsidRPr="00003209">
        <w:rPr>
          <w:b/>
          <w:bCs/>
          <w:snapToGrid w:val="0"/>
          <w:sz w:val="20"/>
          <w:szCs w:val="20"/>
        </w:rPr>
        <w:t xml:space="preserve">) </w:t>
      </w:r>
      <w:r w:rsidRPr="000C0DF4">
        <w:rPr>
          <w:rFonts w:eastAsiaTheme="majorEastAsia"/>
          <w:iCs/>
          <w:sz w:val="20"/>
          <w:szCs w:val="20"/>
        </w:rPr>
        <w:t xml:space="preserve">O profissional, cujo acervo técnico será apresentado pela Empresa, deverá pertencer ao seu quadro permanente, ou seja: Empregado (com cópia da ficha ou livro de registro de empregado registrado na SRT ou, cópia da Carteira de Trabalho e Previdência Social), Sócio (com cópia do Contrato Social devidamente registrado no órgão competente), Diretor (com cópia do Contrato Social, em se tratando de firma individual ou limitada ou cópia da ata de eleição devidamente publicada na imprensa, em se tratando de sociedade anônima) ou profissional mediante a </w:t>
      </w:r>
      <w:r w:rsidRPr="000C0DF4">
        <w:rPr>
          <w:rFonts w:eastAsiaTheme="majorEastAsia"/>
          <w:iCs/>
          <w:sz w:val="20"/>
          <w:szCs w:val="20"/>
        </w:rPr>
        <w:lastRenderedPageBreak/>
        <w:t>apresentação de Contrato de prestação de serviços com o Licitante. Para manutenção das condições de habilitação, esse profissional deverá permanecer na Empresa durante a execução de todo o objeto da Licitação, admitindo-se a sua substituição por outro profissional de qualificação equivalente ou superior desde que previamente aprovado pela MTPAR.</w:t>
      </w:r>
    </w:p>
    <w:p w14:paraId="2D672157" w14:textId="29259E20" w:rsidR="004C06C8" w:rsidRPr="00003209" w:rsidRDefault="00CD3BAD" w:rsidP="00CD3BAD">
      <w:pPr>
        <w:spacing w:line="360" w:lineRule="auto"/>
        <w:ind w:left="1134"/>
        <w:jc w:val="both"/>
        <w:rPr>
          <w:iCs/>
          <w:sz w:val="20"/>
          <w:szCs w:val="20"/>
        </w:rPr>
      </w:pPr>
      <w:r>
        <w:rPr>
          <w:b/>
          <w:bCs/>
          <w:snapToGrid w:val="0"/>
          <w:sz w:val="20"/>
          <w:szCs w:val="20"/>
        </w:rPr>
        <w:t>d</w:t>
      </w:r>
      <w:r w:rsidRPr="00003209">
        <w:rPr>
          <w:b/>
          <w:bCs/>
          <w:snapToGrid w:val="0"/>
          <w:sz w:val="20"/>
          <w:szCs w:val="20"/>
        </w:rPr>
        <w:t xml:space="preserve">) </w:t>
      </w:r>
      <w:r w:rsidRPr="00AC344A">
        <w:rPr>
          <w:sz w:val="20"/>
          <w:szCs w:val="20"/>
        </w:rPr>
        <w:t>Comprovação de cadastro no RENASEM – Registro Nacional de Sementes e Mudas, conforme prevê a lei 10.711 de 05 de agosto de 2003, que dispõe sobre o Sistema Nacional de Sementes e Mudas</w:t>
      </w:r>
      <w:r>
        <w:rPr>
          <w:sz w:val="20"/>
          <w:szCs w:val="20"/>
        </w:rPr>
        <w:t>, ou Registro no INDEA da sede da Licitante</w:t>
      </w:r>
      <w:r w:rsidRPr="00AC344A">
        <w:rPr>
          <w:sz w:val="20"/>
          <w:szCs w:val="20"/>
        </w:rPr>
        <w:t xml:space="preserve">. </w:t>
      </w:r>
      <w:r>
        <w:rPr>
          <w:sz w:val="20"/>
          <w:szCs w:val="20"/>
        </w:rPr>
        <w:t xml:space="preserve"> </w:t>
      </w:r>
    </w:p>
    <w:p w14:paraId="6876DA73" w14:textId="77777777" w:rsidR="008B4111" w:rsidRPr="00003209" w:rsidRDefault="008B4111" w:rsidP="008B4111">
      <w:pPr>
        <w:shd w:val="clear" w:color="auto" w:fill="FFFFFF" w:themeFill="background1"/>
        <w:spacing w:line="360" w:lineRule="auto"/>
        <w:ind w:right="-1"/>
        <w:jc w:val="both"/>
        <w:rPr>
          <w:snapToGrid w:val="0"/>
          <w:sz w:val="20"/>
          <w:szCs w:val="20"/>
        </w:rPr>
      </w:pPr>
      <w:r w:rsidRPr="00003209">
        <w:rPr>
          <w:b/>
          <w:sz w:val="20"/>
          <w:szCs w:val="20"/>
        </w:rPr>
        <w:t xml:space="preserve"> 12.3.</w:t>
      </w:r>
      <w:r w:rsidRPr="00003209">
        <w:rPr>
          <w:sz w:val="20"/>
          <w:szCs w:val="20"/>
        </w:rPr>
        <w:t xml:space="preserve"> </w:t>
      </w:r>
      <w:r w:rsidRPr="00003209">
        <w:rPr>
          <w:snapToGrid w:val="0"/>
          <w:sz w:val="20"/>
          <w:szCs w:val="20"/>
        </w:rPr>
        <w:t>A licitante poderá participar do Certame Licitatório desde que seja do ramo de atividade econômica pertinente ao objeto e que atenda todas as condições e especificações constantes atenda a todas as exigências.</w:t>
      </w:r>
    </w:p>
    <w:p w14:paraId="32A7516F" w14:textId="77777777" w:rsidR="008B4111" w:rsidRPr="00003209" w:rsidRDefault="008B4111" w:rsidP="008B4111">
      <w:pPr>
        <w:pStyle w:val="Estilo2"/>
        <w:shd w:val="clear" w:color="auto" w:fill="FFFFFF" w:themeFill="background1"/>
        <w:spacing w:line="360" w:lineRule="auto"/>
        <w:ind w:left="0" w:right="-1" w:firstLine="0"/>
        <w:rPr>
          <w:sz w:val="20"/>
        </w:rPr>
      </w:pPr>
      <w:r w:rsidRPr="00003209">
        <w:rPr>
          <w:b/>
          <w:sz w:val="20"/>
        </w:rPr>
        <w:t xml:space="preserve">12.4. </w:t>
      </w:r>
      <w:r w:rsidRPr="00003209">
        <w:rPr>
          <w:sz w:val="20"/>
        </w:rPr>
        <w:t xml:space="preserve">As licitantes inscritas no Cadastro Geral de Fornecedores do Estado de Mato Grosso poderão apresentar o respectivo Certificado de Inscrição e a Certidão de índices de qualificação econômico-financeira, em plena validade e devidamente atualizados, em substituição aos documentos relativos à habilitação jurídica (item 12.2.1), regularidade fiscal e trabalhista (item 12.2.2) e qualificação econômico-financeira (item 12.2.3). </w:t>
      </w:r>
    </w:p>
    <w:p w14:paraId="57EBD921" w14:textId="77777777" w:rsidR="008B4111" w:rsidRPr="00003209" w:rsidRDefault="008B4111" w:rsidP="008B4111">
      <w:pPr>
        <w:shd w:val="clear" w:color="auto" w:fill="FFFFFF" w:themeFill="background1"/>
        <w:spacing w:line="360" w:lineRule="auto"/>
        <w:ind w:right="-1"/>
        <w:jc w:val="both"/>
        <w:rPr>
          <w:sz w:val="20"/>
          <w:szCs w:val="20"/>
        </w:rPr>
      </w:pPr>
      <w:r w:rsidRPr="00003209">
        <w:rPr>
          <w:b/>
          <w:sz w:val="20"/>
          <w:szCs w:val="20"/>
        </w:rPr>
        <w:t xml:space="preserve">12.5. </w:t>
      </w:r>
      <w:r w:rsidRPr="00003209">
        <w:rPr>
          <w:sz w:val="20"/>
          <w:szCs w:val="20"/>
        </w:rPr>
        <w:t>Os documentos exigidos neste certame que não foram apresentados no Cadastro Geral de Fornecedores do Estado de Mato Grosso, inclusive balaço patrimonial no caso de microempresas ou empresas de pequeno porte, bem como aqueles que foram apresentados, mas estão com a validade expirada, deverão ser encaminhados, nos mesmos parâmetros estabelecidos nos subitens 12.1 e 15.1, respectivamente, com a validade renovada.</w:t>
      </w:r>
    </w:p>
    <w:p w14:paraId="0DF59D9C" w14:textId="77777777" w:rsidR="008B4111" w:rsidRPr="00003209" w:rsidRDefault="008B4111" w:rsidP="008B4111">
      <w:pPr>
        <w:shd w:val="clear" w:color="auto" w:fill="FFFFFF" w:themeFill="background1"/>
        <w:spacing w:line="360" w:lineRule="auto"/>
        <w:ind w:right="-1"/>
        <w:jc w:val="both"/>
        <w:rPr>
          <w:sz w:val="20"/>
          <w:szCs w:val="20"/>
        </w:rPr>
      </w:pPr>
      <w:r w:rsidRPr="00003209">
        <w:rPr>
          <w:b/>
          <w:bCs/>
          <w:sz w:val="20"/>
          <w:szCs w:val="20"/>
        </w:rPr>
        <w:t xml:space="preserve">12.6. </w:t>
      </w:r>
      <w:r w:rsidRPr="00003209">
        <w:rPr>
          <w:bCs/>
          <w:sz w:val="20"/>
          <w:szCs w:val="20"/>
        </w:rPr>
        <w:t>Os documentos necessários à habilitação poderão ser apresentados em original, em cópia autenticada por cartório competente, ou em publicação da imprensa oficial ou em cópias simples, desde que acompanhadas dos originais para conferência pelo(a) pregoeiro(a).</w:t>
      </w:r>
      <w:r w:rsidRPr="00003209">
        <w:rPr>
          <w:sz w:val="20"/>
          <w:szCs w:val="20"/>
        </w:rPr>
        <w:t xml:space="preserve"> </w:t>
      </w:r>
    </w:p>
    <w:p w14:paraId="22AC1C40" w14:textId="77777777" w:rsidR="008B4111" w:rsidRPr="00003209" w:rsidRDefault="008B4111" w:rsidP="008B4111">
      <w:pPr>
        <w:shd w:val="clear" w:color="auto" w:fill="FFFFFF" w:themeFill="background1"/>
        <w:spacing w:line="360" w:lineRule="auto"/>
        <w:ind w:left="567" w:right="-1"/>
        <w:jc w:val="both"/>
        <w:rPr>
          <w:sz w:val="20"/>
          <w:szCs w:val="20"/>
        </w:rPr>
      </w:pPr>
      <w:r w:rsidRPr="00003209">
        <w:rPr>
          <w:b/>
          <w:bCs/>
          <w:snapToGrid w:val="0"/>
          <w:sz w:val="20"/>
          <w:szCs w:val="20"/>
        </w:rPr>
        <w:t xml:space="preserve">12.6.1. </w:t>
      </w:r>
      <w:r w:rsidRPr="00003209">
        <w:rPr>
          <w:bCs/>
          <w:sz w:val="20"/>
          <w:szCs w:val="20"/>
        </w:rPr>
        <w:t>Os documentos apresentados pelas licitantes nas propostas de preços e nos documentos de habilitação, quando redigidos em língua estrangeira, só terão validade quando acompanhados da respectiva tradução realizada por tradutor juramentado ou consularizado.</w:t>
      </w:r>
    </w:p>
    <w:p w14:paraId="3FC48E07" w14:textId="77777777" w:rsidR="008B4111" w:rsidRPr="00003209" w:rsidRDefault="008B4111" w:rsidP="008B4111">
      <w:pPr>
        <w:shd w:val="clear" w:color="auto" w:fill="FFFFFF" w:themeFill="background1"/>
        <w:tabs>
          <w:tab w:val="left" w:pos="1701"/>
        </w:tabs>
        <w:spacing w:line="360" w:lineRule="auto"/>
        <w:ind w:right="-1"/>
        <w:jc w:val="both"/>
        <w:rPr>
          <w:sz w:val="20"/>
          <w:szCs w:val="20"/>
        </w:rPr>
      </w:pPr>
      <w:r w:rsidRPr="00003209">
        <w:rPr>
          <w:b/>
          <w:bCs/>
          <w:sz w:val="20"/>
          <w:szCs w:val="20"/>
        </w:rPr>
        <w:t>12.7.</w:t>
      </w:r>
      <w:r w:rsidRPr="00003209">
        <w:rPr>
          <w:sz w:val="20"/>
          <w:szCs w:val="20"/>
        </w:rPr>
        <w:t xml:space="preserve"> Sob pena de inabilitação, todos os documentos apresentados para habilitação deverão estar em nome da licitante e, em sendo possível, constar o número de inscrição no CNPJ e endereço respectivo, salientando que: </w:t>
      </w:r>
    </w:p>
    <w:p w14:paraId="72898705" w14:textId="77777777" w:rsidR="008B4111" w:rsidRPr="00003209" w:rsidRDefault="008B4111" w:rsidP="008B4111">
      <w:pPr>
        <w:pStyle w:val="Estilo1"/>
        <w:shd w:val="clear" w:color="auto" w:fill="FFFFFF" w:themeFill="background1"/>
        <w:tabs>
          <w:tab w:val="clear" w:pos="2268"/>
          <w:tab w:val="left" w:pos="-851"/>
        </w:tabs>
        <w:spacing w:line="360" w:lineRule="auto"/>
        <w:ind w:left="567" w:right="-1" w:firstLine="0"/>
        <w:rPr>
          <w:sz w:val="20"/>
        </w:rPr>
      </w:pPr>
      <w:r w:rsidRPr="00003209">
        <w:rPr>
          <w:b/>
          <w:sz w:val="20"/>
        </w:rPr>
        <w:t>a)</w:t>
      </w:r>
      <w:r w:rsidRPr="00003209">
        <w:rPr>
          <w:sz w:val="20"/>
        </w:rPr>
        <w:t> Se a licitante for a matriz, todos os documentos deverão estar em nome da matriz; ou;</w:t>
      </w:r>
    </w:p>
    <w:p w14:paraId="210DBAE9" w14:textId="77777777" w:rsidR="008B4111" w:rsidRPr="00003209" w:rsidRDefault="008B4111" w:rsidP="008B4111">
      <w:pPr>
        <w:pStyle w:val="Estilo1"/>
        <w:shd w:val="clear" w:color="auto" w:fill="FFFFFF" w:themeFill="background1"/>
        <w:tabs>
          <w:tab w:val="clear" w:pos="2268"/>
          <w:tab w:val="left" w:pos="-851"/>
        </w:tabs>
        <w:spacing w:line="360" w:lineRule="auto"/>
        <w:ind w:left="567" w:right="-1" w:firstLine="0"/>
        <w:rPr>
          <w:sz w:val="20"/>
        </w:rPr>
      </w:pPr>
      <w:r w:rsidRPr="00003209">
        <w:rPr>
          <w:b/>
          <w:sz w:val="20"/>
        </w:rPr>
        <w:t>b)</w:t>
      </w:r>
      <w:r w:rsidRPr="00003209">
        <w:rPr>
          <w:sz w:val="20"/>
        </w:rPr>
        <w:t> Se a licitante for a filial, todos os documentos deverão estar em nome da filial, exceto aqueles documentos que, pela própria natureza, comprovadamente, forem emitidos somente em nome da matriz;</w:t>
      </w:r>
    </w:p>
    <w:p w14:paraId="26C84C4C" w14:textId="77777777" w:rsidR="008B4111" w:rsidRPr="00003209" w:rsidRDefault="008B4111" w:rsidP="008B4111">
      <w:pPr>
        <w:pStyle w:val="N21"/>
        <w:shd w:val="clear" w:color="auto" w:fill="FFFFFF" w:themeFill="background1"/>
        <w:tabs>
          <w:tab w:val="left" w:pos="-851"/>
        </w:tabs>
        <w:spacing w:before="0" w:line="360" w:lineRule="auto"/>
        <w:ind w:left="567" w:right="-1" w:firstLine="0"/>
        <w:rPr>
          <w:rFonts w:ascii="Times New Roman" w:hAnsi="Times New Roman"/>
        </w:rPr>
      </w:pPr>
      <w:r w:rsidRPr="00003209">
        <w:rPr>
          <w:rFonts w:ascii="Times New Roman" w:hAnsi="Times New Roman"/>
          <w:b/>
        </w:rPr>
        <w:t>c)</w:t>
      </w:r>
      <w:r w:rsidRPr="00003209">
        <w:rPr>
          <w:rFonts w:ascii="Times New Roman" w:hAnsi="Times New Roman"/>
        </w:rPr>
        <w:t> Os atestados de capacidade técnica/responsabilidade técnica poderão ser apresentados em nome e com CNPJ da matriz e/ou da(s) filial(ais) da licitante.</w:t>
      </w:r>
    </w:p>
    <w:p w14:paraId="6D23B64E" w14:textId="77777777" w:rsidR="008B4111" w:rsidRPr="00003209" w:rsidRDefault="008B4111" w:rsidP="008B4111">
      <w:pPr>
        <w:pStyle w:val="Estilo1"/>
        <w:shd w:val="clear" w:color="auto" w:fill="FFFFFF" w:themeFill="background1"/>
        <w:tabs>
          <w:tab w:val="clear" w:pos="2268"/>
          <w:tab w:val="left" w:pos="567"/>
        </w:tabs>
        <w:spacing w:line="360" w:lineRule="auto"/>
        <w:ind w:left="0" w:right="-1" w:firstLine="0"/>
        <w:rPr>
          <w:bCs/>
          <w:sz w:val="20"/>
        </w:rPr>
      </w:pPr>
      <w:r w:rsidRPr="00003209">
        <w:rPr>
          <w:b/>
          <w:bCs/>
          <w:sz w:val="20"/>
        </w:rPr>
        <w:t xml:space="preserve">12.8. </w:t>
      </w:r>
      <w:r w:rsidRPr="00003209">
        <w:rPr>
          <w:bCs/>
          <w:sz w:val="20"/>
        </w:rPr>
        <w:t>Os documentos de HABILITAÇÃO apresentados sem disposição expressa do órgão expedidor quanto a sua validade, terão o prazo de vencimento de 60 (sessenta) dias contados a partir da data de sua emissão.</w:t>
      </w:r>
    </w:p>
    <w:p w14:paraId="0E15BF1B" w14:textId="77777777" w:rsidR="008B4111" w:rsidRPr="00003209" w:rsidRDefault="008B4111" w:rsidP="008B4111">
      <w:pPr>
        <w:pStyle w:val="N21"/>
        <w:shd w:val="clear" w:color="auto" w:fill="FFFFFF" w:themeFill="background1"/>
        <w:spacing w:before="0" w:line="360" w:lineRule="auto"/>
        <w:ind w:left="567" w:right="-1" w:firstLine="0"/>
        <w:rPr>
          <w:rFonts w:ascii="Times New Roman" w:hAnsi="Times New Roman"/>
          <w:b/>
        </w:rPr>
      </w:pPr>
      <w:r w:rsidRPr="00003209">
        <w:rPr>
          <w:rFonts w:ascii="Times New Roman" w:hAnsi="Times New Roman"/>
          <w:b/>
        </w:rPr>
        <w:t>12.8.1.</w:t>
      </w:r>
      <w:r w:rsidRPr="00003209">
        <w:rPr>
          <w:rFonts w:ascii="Times New Roman" w:hAnsi="Times New Roman"/>
        </w:rPr>
        <w:t xml:space="preserve"> Excetuam-se do prazo acima mencionado, os documentos cuja validade é indeterminada, como é o caso dos atestados de capacidade ou responsabilidade técnica.</w:t>
      </w:r>
    </w:p>
    <w:p w14:paraId="73513085" w14:textId="77777777" w:rsidR="008B4111" w:rsidRPr="00003209" w:rsidRDefault="008B4111" w:rsidP="008B4111">
      <w:pPr>
        <w:pStyle w:val="Estilo1"/>
        <w:shd w:val="clear" w:color="auto" w:fill="FFFFFF" w:themeFill="background1"/>
        <w:tabs>
          <w:tab w:val="clear" w:pos="2268"/>
        </w:tabs>
        <w:spacing w:line="360" w:lineRule="auto"/>
        <w:ind w:left="0" w:right="-1" w:firstLine="0"/>
        <w:rPr>
          <w:sz w:val="20"/>
        </w:rPr>
      </w:pPr>
      <w:r w:rsidRPr="00003209">
        <w:rPr>
          <w:b/>
          <w:sz w:val="20"/>
        </w:rPr>
        <w:t xml:space="preserve">12.9. </w:t>
      </w:r>
      <w:r w:rsidRPr="00003209">
        <w:rPr>
          <w:bCs/>
          <w:sz w:val="20"/>
        </w:rPr>
        <w:t>N</w:t>
      </w:r>
      <w:r w:rsidRPr="00003209">
        <w:rPr>
          <w:sz w:val="20"/>
        </w:rPr>
        <w:t>ão serão aceitos documentos cujas datas estejam rasuradas.</w:t>
      </w:r>
    </w:p>
    <w:p w14:paraId="0CBF439F" w14:textId="77777777" w:rsidR="008B4111" w:rsidRPr="00003209" w:rsidRDefault="008B4111" w:rsidP="008B4111">
      <w:pPr>
        <w:pStyle w:val="Estilo1"/>
        <w:shd w:val="clear" w:color="auto" w:fill="FFFFFF" w:themeFill="background1"/>
        <w:tabs>
          <w:tab w:val="clear" w:pos="2268"/>
        </w:tabs>
        <w:spacing w:line="360" w:lineRule="auto"/>
        <w:ind w:left="0" w:right="-1" w:firstLine="0"/>
        <w:rPr>
          <w:sz w:val="20"/>
        </w:rPr>
      </w:pPr>
      <w:r w:rsidRPr="00003209">
        <w:rPr>
          <w:b/>
          <w:sz w:val="20"/>
        </w:rPr>
        <w:t xml:space="preserve">12.10. </w:t>
      </w:r>
      <w:r w:rsidRPr="00003209">
        <w:rPr>
          <w:bCs/>
          <w:sz w:val="20"/>
        </w:rPr>
        <w:t>O(a)</w:t>
      </w:r>
      <w:r w:rsidRPr="00003209">
        <w:rPr>
          <w:b/>
          <w:sz w:val="20"/>
        </w:rPr>
        <w:t xml:space="preserve"> </w:t>
      </w:r>
      <w:r w:rsidRPr="00003209">
        <w:rPr>
          <w:sz w:val="20"/>
        </w:rPr>
        <w:t>pregoeiro(a) reserva-se o direito de solicitar o original de qualquer documento, sempre que tiver dúvida e julgar necessário.</w:t>
      </w:r>
    </w:p>
    <w:p w14:paraId="2091F46B" w14:textId="77777777" w:rsidR="008B4111" w:rsidRPr="00003209" w:rsidRDefault="008B4111" w:rsidP="008B4111">
      <w:pPr>
        <w:shd w:val="clear" w:color="auto" w:fill="FFFFFF" w:themeFill="background1"/>
        <w:spacing w:line="360" w:lineRule="auto"/>
        <w:ind w:right="-1"/>
        <w:jc w:val="both"/>
        <w:rPr>
          <w:snapToGrid w:val="0"/>
          <w:sz w:val="20"/>
          <w:szCs w:val="20"/>
        </w:rPr>
      </w:pPr>
      <w:r w:rsidRPr="00003209">
        <w:rPr>
          <w:b/>
          <w:snapToGrid w:val="0"/>
          <w:sz w:val="20"/>
          <w:szCs w:val="20"/>
        </w:rPr>
        <w:lastRenderedPageBreak/>
        <w:t>12.11.</w:t>
      </w:r>
      <w:r w:rsidRPr="00003209">
        <w:rPr>
          <w:snapToGrid w:val="0"/>
          <w:sz w:val="20"/>
          <w:szCs w:val="20"/>
        </w:rPr>
        <w:t xml:space="preserve"> Não serão aceitos protocolos de entrega ou solicitações de documento em substituição aos documentos requeridos no presente Edital e seus Anexos.</w:t>
      </w:r>
    </w:p>
    <w:p w14:paraId="1A5A758E" w14:textId="77777777" w:rsidR="008B4111" w:rsidRPr="00003209" w:rsidRDefault="008B4111" w:rsidP="008B4111">
      <w:pPr>
        <w:shd w:val="clear" w:color="auto" w:fill="FFFFFF" w:themeFill="background1"/>
        <w:spacing w:line="360" w:lineRule="auto"/>
        <w:ind w:right="-1"/>
        <w:jc w:val="both"/>
        <w:rPr>
          <w:b/>
          <w:snapToGrid w:val="0"/>
          <w:sz w:val="20"/>
          <w:szCs w:val="20"/>
        </w:rPr>
      </w:pPr>
      <w:r w:rsidRPr="00003209">
        <w:rPr>
          <w:b/>
          <w:snapToGrid w:val="0"/>
          <w:sz w:val="20"/>
          <w:szCs w:val="20"/>
        </w:rPr>
        <w:t>12.12.</w:t>
      </w:r>
      <w:r w:rsidRPr="00003209">
        <w:rPr>
          <w:snapToGrid w:val="0"/>
          <w:sz w:val="20"/>
          <w:szCs w:val="20"/>
        </w:rPr>
        <w:t xml:space="preserve"> Se a documentação de habilitação não estiver completa ou estiver incorreta ou contrariar qualquer dispositivo deste Edital e seus Anexos deverá o(a) pregoeiro(a) considerar a proponente inabilitada, salvo as situações que ensejarem a aplicação do artigo 43, § 1° da Lei Complementar 123/2006.</w:t>
      </w:r>
    </w:p>
    <w:p w14:paraId="1B5C8368" w14:textId="77777777" w:rsidR="008B4111" w:rsidRPr="00003209" w:rsidRDefault="008B4111" w:rsidP="008B4111">
      <w:pPr>
        <w:shd w:val="clear" w:color="auto" w:fill="FFFFFF" w:themeFill="background1"/>
        <w:spacing w:line="360" w:lineRule="auto"/>
        <w:ind w:right="-1"/>
        <w:jc w:val="both"/>
        <w:rPr>
          <w:snapToGrid w:val="0"/>
          <w:sz w:val="20"/>
          <w:szCs w:val="20"/>
        </w:rPr>
      </w:pPr>
      <w:r w:rsidRPr="00003209">
        <w:rPr>
          <w:b/>
          <w:snapToGrid w:val="0"/>
          <w:sz w:val="20"/>
          <w:szCs w:val="20"/>
        </w:rPr>
        <w:t>12.13.</w:t>
      </w:r>
      <w:r w:rsidRPr="00003209">
        <w:rPr>
          <w:snapToGrid w:val="0"/>
          <w:sz w:val="20"/>
          <w:szCs w:val="20"/>
        </w:rPr>
        <w:t xml:space="preserve"> Poderá o(a) pregoeiro(a) declarar erro formal, desde que não implique desobediência à legislação e for evidente a vantagem para a Administração, devendo também, se necessário, promover diligência para dirimir a dúvida. </w:t>
      </w:r>
    </w:p>
    <w:p w14:paraId="4729F6CF" w14:textId="77777777" w:rsidR="008B4111" w:rsidRPr="00003209" w:rsidRDefault="008B4111" w:rsidP="008B4111">
      <w:pPr>
        <w:shd w:val="clear" w:color="auto" w:fill="FFFFFF" w:themeFill="background1"/>
        <w:spacing w:line="360" w:lineRule="auto"/>
        <w:ind w:right="-1"/>
        <w:jc w:val="both"/>
        <w:rPr>
          <w:snapToGrid w:val="0"/>
          <w:sz w:val="20"/>
          <w:szCs w:val="20"/>
        </w:rPr>
      </w:pPr>
      <w:r w:rsidRPr="00003209">
        <w:rPr>
          <w:b/>
          <w:bCs/>
          <w:snapToGrid w:val="0"/>
          <w:sz w:val="20"/>
          <w:szCs w:val="20"/>
        </w:rPr>
        <w:t>12.14</w:t>
      </w:r>
      <w:r w:rsidRPr="00003209">
        <w:rPr>
          <w:snapToGrid w:val="0"/>
          <w:sz w:val="20"/>
          <w:szCs w:val="20"/>
        </w:rPr>
        <w:t>. Constatando através da diligência o não atendimento ao estabelecido, o(a) pregoeiro(a) considerará o proponente inabilitado e prosseguirá a sessão.</w:t>
      </w:r>
    </w:p>
    <w:p w14:paraId="2FEE4EB9" w14:textId="77777777" w:rsidR="008B4111" w:rsidRPr="00003209" w:rsidRDefault="008B4111" w:rsidP="008B4111">
      <w:pPr>
        <w:shd w:val="clear" w:color="auto" w:fill="FFFFFF" w:themeFill="background1"/>
        <w:spacing w:line="360" w:lineRule="auto"/>
        <w:ind w:right="-1"/>
        <w:jc w:val="both"/>
        <w:rPr>
          <w:b/>
          <w:snapToGrid w:val="0"/>
          <w:sz w:val="20"/>
          <w:szCs w:val="20"/>
        </w:rPr>
      </w:pPr>
      <w:r w:rsidRPr="00003209">
        <w:rPr>
          <w:b/>
          <w:snapToGrid w:val="0"/>
          <w:sz w:val="20"/>
          <w:szCs w:val="20"/>
        </w:rPr>
        <w:t xml:space="preserve">12.15. </w:t>
      </w:r>
      <w:r w:rsidRPr="00003209">
        <w:rPr>
          <w:bCs/>
          <w:snapToGrid w:val="0"/>
          <w:sz w:val="20"/>
          <w:szCs w:val="20"/>
        </w:rPr>
        <w:t xml:space="preserve">Somente serão solicitados os documentos de habilitação da licitante vencedora, no entanto, o(a) pregoeiro(a) poderá solicitar os documentos de habilitação das demais licitantes quando estes se manifestarem sobre a intenção de interpor recursos administrativos ou desde que estes estejam implicados na questão. </w:t>
      </w:r>
    </w:p>
    <w:p w14:paraId="644EDBC8" w14:textId="77777777" w:rsidR="008B4111" w:rsidRPr="00003209" w:rsidRDefault="008B4111" w:rsidP="008B4111">
      <w:pPr>
        <w:pStyle w:val="Corpodetexto3"/>
        <w:shd w:val="clear" w:color="auto" w:fill="FFFFFF" w:themeFill="background1"/>
        <w:spacing w:line="360" w:lineRule="auto"/>
        <w:ind w:right="-1"/>
        <w:rPr>
          <w:rFonts w:ascii="Times New Roman" w:hAnsi="Times New Roman" w:cs="Times New Roman"/>
          <w:sz w:val="20"/>
        </w:rPr>
      </w:pPr>
      <w:r w:rsidRPr="00003209">
        <w:rPr>
          <w:rFonts w:ascii="Times New Roman" w:hAnsi="Times New Roman" w:cs="Times New Roman"/>
          <w:b/>
          <w:sz w:val="20"/>
        </w:rPr>
        <w:t>12.16.</w:t>
      </w:r>
      <w:r w:rsidRPr="00003209">
        <w:rPr>
          <w:rFonts w:ascii="Times New Roman" w:hAnsi="Times New Roman" w:cs="Times New Roman"/>
          <w:sz w:val="20"/>
        </w:rPr>
        <w:t xml:space="preserve"> Constatado o atendimento das exigências de habilitação fixadas neste edital, a licitante classificada em primeiro lugar, será declarada vencedora, sendo-lhe adjudicado o objeto do certame.</w:t>
      </w:r>
    </w:p>
    <w:p w14:paraId="405279EC" w14:textId="77777777" w:rsidR="008B4111" w:rsidRPr="00003209" w:rsidRDefault="008B4111" w:rsidP="008B4111">
      <w:pPr>
        <w:pStyle w:val="Corpodetexto3"/>
        <w:shd w:val="clear" w:color="auto" w:fill="FFFFFF" w:themeFill="background1"/>
        <w:spacing w:line="360" w:lineRule="auto"/>
        <w:ind w:right="-1"/>
        <w:rPr>
          <w:rFonts w:ascii="Times New Roman" w:hAnsi="Times New Roman" w:cs="Times New Roman"/>
          <w:bCs w:val="0"/>
          <w:snapToGrid w:val="0"/>
          <w:sz w:val="20"/>
        </w:rPr>
      </w:pPr>
      <w:r w:rsidRPr="00003209">
        <w:rPr>
          <w:rFonts w:ascii="Times New Roman" w:hAnsi="Times New Roman" w:cs="Times New Roman"/>
          <w:b/>
          <w:snapToGrid w:val="0"/>
          <w:sz w:val="20"/>
        </w:rPr>
        <w:t>12.17.</w:t>
      </w:r>
      <w:r w:rsidRPr="00003209">
        <w:rPr>
          <w:rFonts w:ascii="Times New Roman" w:hAnsi="Times New Roman" w:cs="Times New Roman"/>
          <w:sz w:val="20"/>
        </w:rPr>
        <w:t xml:space="preserve"> </w:t>
      </w:r>
      <w:r w:rsidRPr="00003209">
        <w:rPr>
          <w:rFonts w:ascii="Times New Roman" w:hAnsi="Times New Roman" w:cs="Times New Roman"/>
          <w:bCs w:val="0"/>
          <w:snapToGrid w:val="0"/>
          <w:sz w:val="20"/>
        </w:rPr>
        <w:t>Se a licitante detentora da melhor proposta desatender às exigências editalícias, o(a) pregoeiro(a) examinará a proposta subsequente, na ordem de classificação, verificando a sua aceitabilidade e após negociação, iniciará a fase de habilitação.</w:t>
      </w:r>
    </w:p>
    <w:p w14:paraId="371C2CA6" w14:textId="77777777" w:rsidR="008B4111" w:rsidRPr="00003209" w:rsidRDefault="008B4111" w:rsidP="008B4111">
      <w:pPr>
        <w:pStyle w:val="Corpodetexto3"/>
        <w:shd w:val="clear" w:color="auto" w:fill="FFFFFF" w:themeFill="background1"/>
        <w:spacing w:line="360" w:lineRule="auto"/>
        <w:ind w:right="-1"/>
        <w:rPr>
          <w:rFonts w:ascii="Times New Roman" w:hAnsi="Times New Roman" w:cs="Times New Roman"/>
          <w:bCs w:val="0"/>
          <w:snapToGrid w:val="0"/>
          <w:sz w:val="20"/>
        </w:rPr>
      </w:pPr>
      <w:r w:rsidRPr="00003209">
        <w:rPr>
          <w:rFonts w:ascii="Times New Roman" w:hAnsi="Times New Roman" w:cs="Times New Roman"/>
          <w:b/>
          <w:snapToGrid w:val="0"/>
          <w:sz w:val="20"/>
        </w:rPr>
        <w:t>12.18.</w:t>
      </w:r>
      <w:r w:rsidRPr="00003209">
        <w:rPr>
          <w:rFonts w:ascii="Times New Roman" w:hAnsi="Times New Roman" w:cs="Times New Roman"/>
          <w:sz w:val="20"/>
        </w:rPr>
        <w:t xml:space="preserve"> </w:t>
      </w:r>
      <w:r w:rsidRPr="00003209">
        <w:rPr>
          <w:rFonts w:ascii="Times New Roman" w:hAnsi="Times New Roman" w:cs="Times New Roman"/>
          <w:bCs w:val="0"/>
          <w:snapToGrid w:val="0"/>
          <w:sz w:val="20"/>
        </w:rPr>
        <w:t>Será declarada vencedora a licitante que apresentar o menor preço e que cumprir todos os requisitos de habilitação.</w:t>
      </w:r>
    </w:p>
    <w:p w14:paraId="4EE9B4F2" w14:textId="77777777" w:rsidR="008B4111" w:rsidRPr="00003209" w:rsidRDefault="008B4111" w:rsidP="008B4111">
      <w:pPr>
        <w:pStyle w:val="Corpodetexto3"/>
        <w:shd w:val="clear" w:color="auto" w:fill="FFFFFF" w:themeFill="background1"/>
        <w:spacing w:line="360" w:lineRule="auto"/>
        <w:ind w:right="-1"/>
        <w:rPr>
          <w:rFonts w:ascii="Times New Roman" w:hAnsi="Times New Roman" w:cs="Times New Roman"/>
          <w:bCs w:val="0"/>
          <w:snapToGrid w:val="0"/>
          <w:sz w:val="20"/>
        </w:rPr>
      </w:pPr>
      <w:r w:rsidRPr="00003209">
        <w:rPr>
          <w:rFonts w:ascii="Times New Roman" w:hAnsi="Times New Roman" w:cs="Times New Roman"/>
          <w:b/>
          <w:snapToGrid w:val="0"/>
          <w:sz w:val="20"/>
        </w:rPr>
        <w:t xml:space="preserve">12.19. </w:t>
      </w:r>
      <w:r w:rsidRPr="00003209">
        <w:rPr>
          <w:rFonts w:ascii="Times New Roman" w:hAnsi="Times New Roman" w:cs="Times New Roman"/>
          <w:bCs w:val="0"/>
          <w:snapToGrid w:val="0"/>
          <w:sz w:val="20"/>
        </w:rPr>
        <w:t>Para fins de habilitação, o Pregoeiro poderá obter certidões de órgãos ou entidades emissoras de certidões por sítios oficiais.</w:t>
      </w:r>
    </w:p>
    <w:p w14:paraId="76CF7D2E" w14:textId="77777777" w:rsidR="00F94303" w:rsidRPr="00003209" w:rsidRDefault="00942128" w:rsidP="008B4111">
      <w:pPr>
        <w:pStyle w:val="Corpodetexto3"/>
        <w:shd w:val="clear" w:color="auto" w:fill="FFFFFF" w:themeFill="background1"/>
        <w:spacing w:line="360" w:lineRule="auto"/>
        <w:ind w:right="-1"/>
        <w:rPr>
          <w:rFonts w:ascii="Times New Roman" w:hAnsi="Times New Roman" w:cs="Times New Roman"/>
          <w:snapToGrid w:val="0"/>
          <w:sz w:val="20"/>
        </w:rPr>
      </w:pPr>
      <w:r w:rsidRPr="00003209">
        <w:rPr>
          <w:rFonts w:ascii="Times New Roman" w:hAnsi="Times New Roman" w:cs="Times New Roman"/>
          <w:b/>
          <w:snapToGrid w:val="0"/>
          <w:sz w:val="20"/>
        </w:rPr>
        <w:t>12.20.</w:t>
      </w:r>
      <w:r w:rsidRPr="00003209">
        <w:rPr>
          <w:rFonts w:ascii="Times New Roman" w:hAnsi="Times New Roman" w:cs="Times New Roman"/>
          <w:snapToGrid w:val="0"/>
          <w:sz w:val="20"/>
        </w:rPr>
        <w:t xml:space="preserve"> Havendo a necessidade de envio de documentos de habilitação complementares, necessários à confirmação daqueles exigidos neste edital e já apresentados, o licitante será convocado a encaminhá-los, em formato digital, no prazo de 2 horas, sob pena de inabilitação.</w:t>
      </w:r>
    </w:p>
    <w:p w14:paraId="110242AD" w14:textId="77777777" w:rsidR="008B4111" w:rsidRPr="00003209" w:rsidRDefault="008B4111" w:rsidP="008B4111">
      <w:pPr>
        <w:pStyle w:val="Corpodetexto3"/>
        <w:spacing w:line="360" w:lineRule="auto"/>
        <w:ind w:right="-1"/>
        <w:rPr>
          <w:rFonts w:ascii="Times New Roman" w:hAnsi="Times New Roman" w:cs="Times New Roman"/>
          <w:sz w:val="20"/>
        </w:rPr>
      </w:pPr>
    </w:p>
    <w:p w14:paraId="1EC4AF28" w14:textId="77777777" w:rsidR="008B4111" w:rsidRPr="00003209" w:rsidRDefault="008B4111" w:rsidP="008B4111">
      <w:pPr>
        <w:pStyle w:val="Corpodetexto3"/>
        <w:shd w:val="clear" w:color="auto" w:fill="A6A6A6"/>
        <w:spacing w:line="360" w:lineRule="auto"/>
        <w:ind w:right="-1"/>
        <w:jc w:val="center"/>
        <w:rPr>
          <w:rFonts w:ascii="Times New Roman" w:hAnsi="Times New Roman" w:cs="Times New Roman"/>
          <w:sz w:val="20"/>
        </w:rPr>
      </w:pPr>
      <w:r w:rsidRPr="00003209">
        <w:rPr>
          <w:rFonts w:ascii="Times New Roman" w:hAnsi="Times New Roman" w:cs="Times New Roman"/>
          <w:b/>
          <w:bCs w:val="0"/>
          <w:snapToGrid w:val="0"/>
          <w:sz w:val="20"/>
        </w:rPr>
        <w:t>13. DA PARTICIPAÇÃO DE MICROEMPRESA E EMPRESA DE PEQUENO PORTE</w:t>
      </w:r>
    </w:p>
    <w:p w14:paraId="7A804FDE" w14:textId="77777777" w:rsidR="008B4111" w:rsidRPr="00003209" w:rsidRDefault="008B4111" w:rsidP="008B4111">
      <w:pPr>
        <w:tabs>
          <w:tab w:val="left" w:pos="426"/>
        </w:tabs>
        <w:spacing w:line="360" w:lineRule="auto"/>
        <w:ind w:right="-1"/>
        <w:jc w:val="both"/>
        <w:rPr>
          <w:rFonts w:eastAsia="Arial Unicode MS"/>
          <w:b/>
          <w:bCs/>
          <w:sz w:val="20"/>
          <w:szCs w:val="20"/>
        </w:rPr>
      </w:pPr>
    </w:p>
    <w:p w14:paraId="2784FCA6" w14:textId="7C928A55" w:rsidR="008B4111" w:rsidRPr="00003209" w:rsidRDefault="008B4111" w:rsidP="008B4111">
      <w:pPr>
        <w:tabs>
          <w:tab w:val="left" w:pos="426"/>
          <w:tab w:val="left" w:pos="4678"/>
        </w:tabs>
        <w:spacing w:line="360" w:lineRule="auto"/>
        <w:ind w:right="-1"/>
        <w:jc w:val="both"/>
        <w:rPr>
          <w:sz w:val="20"/>
          <w:szCs w:val="20"/>
        </w:rPr>
      </w:pPr>
      <w:r w:rsidRPr="00003209">
        <w:rPr>
          <w:rFonts w:eastAsia="Arial Unicode MS"/>
          <w:b/>
          <w:bCs/>
          <w:sz w:val="20"/>
          <w:szCs w:val="20"/>
        </w:rPr>
        <w:t xml:space="preserve">13.1. </w:t>
      </w:r>
      <w:r w:rsidR="00C05906" w:rsidRPr="00003209">
        <w:rPr>
          <w:sz w:val="20"/>
          <w:szCs w:val="20"/>
        </w:rPr>
        <w:t xml:space="preserve">Para o lote </w:t>
      </w:r>
      <w:r w:rsidR="0057475E">
        <w:rPr>
          <w:sz w:val="20"/>
          <w:szCs w:val="20"/>
        </w:rPr>
        <w:t xml:space="preserve">de </w:t>
      </w:r>
      <w:r w:rsidR="00C05906" w:rsidRPr="00003209">
        <w:rPr>
          <w:sz w:val="20"/>
          <w:szCs w:val="20"/>
        </w:rPr>
        <w:t>cota reservada, a Microempresa, Empresa de Pequeno Porte e Microempreendedor Individual que quiser usufruir dos benefícios concedidos pela LC nº 123/06 deverá optar, no sistema, ser: Microempresa ou Empresas de Pequeno Porte ou Microempreendedor Individual, antes do envio da proposta; e no momento da Habilitação deverá comprovar tal situação apresentando todos os documentos solicitados na seção 13 deste Edital, bem como aqueles previstos na legislação vigente.</w:t>
      </w:r>
    </w:p>
    <w:p w14:paraId="33DD2FAB" w14:textId="77777777" w:rsidR="00C05906" w:rsidRPr="00003209" w:rsidRDefault="008B4111" w:rsidP="008B4111">
      <w:pPr>
        <w:spacing w:line="360" w:lineRule="auto"/>
        <w:ind w:left="567" w:right="-1"/>
        <w:jc w:val="both"/>
        <w:rPr>
          <w:sz w:val="20"/>
          <w:szCs w:val="20"/>
        </w:rPr>
      </w:pPr>
      <w:r w:rsidRPr="00003209">
        <w:rPr>
          <w:b/>
          <w:sz w:val="20"/>
          <w:szCs w:val="20"/>
        </w:rPr>
        <w:t>13.1.1.</w:t>
      </w:r>
      <w:r w:rsidRPr="00003209">
        <w:rPr>
          <w:sz w:val="20"/>
          <w:szCs w:val="20"/>
        </w:rPr>
        <w:t xml:space="preserve"> </w:t>
      </w:r>
      <w:r w:rsidR="00C05906" w:rsidRPr="00003209">
        <w:rPr>
          <w:sz w:val="20"/>
          <w:szCs w:val="20"/>
        </w:rPr>
        <w:t>A falta de identificação no sistema, antes de envio da proposta, conforme estabelecido no item 14.1, acarretará em preclusão dos benefícios da Lei Complementar nº 123/06.</w:t>
      </w:r>
    </w:p>
    <w:p w14:paraId="477A71E9" w14:textId="1CD1ECCC" w:rsidR="008B4111" w:rsidRPr="00003209" w:rsidRDefault="00C05906" w:rsidP="008B4111">
      <w:pPr>
        <w:spacing w:line="360" w:lineRule="auto"/>
        <w:ind w:left="567" w:right="-1"/>
        <w:jc w:val="both"/>
        <w:rPr>
          <w:sz w:val="20"/>
          <w:szCs w:val="20"/>
        </w:rPr>
      </w:pPr>
      <w:r w:rsidRPr="00003209">
        <w:rPr>
          <w:b/>
          <w:sz w:val="20"/>
          <w:szCs w:val="20"/>
        </w:rPr>
        <w:t>13.1.2.</w:t>
      </w:r>
      <w:r w:rsidRPr="00003209">
        <w:rPr>
          <w:sz w:val="20"/>
          <w:szCs w:val="20"/>
        </w:rPr>
        <w:t xml:space="preserve"> Para participação do lote de cota reservada é obrigatório a identificação no sistema da condição de Microempresas, Empresas de Pequeno Porte ou Microempreendedor Individual.</w:t>
      </w:r>
    </w:p>
    <w:p w14:paraId="3F70D9BA" w14:textId="77777777" w:rsidR="008B4111" w:rsidRPr="00003209" w:rsidRDefault="00C05906" w:rsidP="008B4111">
      <w:pPr>
        <w:tabs>
          <w:tab w:val="left" w:pos="1701"/>
        </w:tabs>
        <w:spacing w:line="360" w:lineRule="auto"/>
        <w:ind w:left="567" w:right="-1"/>
        <w:jc w:val="both"/>
        <w:rPr>
          <w:rFonts w:eastAsia="Arial Unicode MS"/>
          <w:b/>
          <w:bCs/>
          <w:sz w:val="20"/>
          <w:szCs w:val="20"/>
        </w:rPr>
      </w:pPr>
      <w:r w:rsidRPr="00003209">
        <w:rPr>
          <w:b/>
          <w:sz w:val="20"/>
          <w:szCs w:val="20"/>
        </w:rPr>
        <w:lastRenderedPageBreak/>
        <w:t>13.1.3.</w:t>
      </w:r>
      <w:r w:rsidRPr="00003209">
        <w:rPr>
          <w:sz w:val="20"/>
          <w:szCs w:val="20"/>
        </w:rPr>
        <w:t xml:space="preserve"> </w:t>
      </w:r>
      <w:r w:rsidR="008B4111" w:rsidRPr="00003209">
        <w:rPr>
          <w:sz w:val="20"/>
          <w:szCs w:val="20"/>
        </w:rPr>
        <w:t>Será inabilitada a microempresa ou empresa de pequeno porte que se identificar como tal e não apresentar os documentos mencionados conforme item 13.1.</w:t>
      </w:r>
      <w:r w:rsidR="008B4111" w:rsidRPr="00003209">
        <w:rPr>
          <w:b/>
          <w:sz w:val="20"/>
          <w:szCs w:val="20"/>
        </w:rPr>
        <w:t xml:space="preserve"> </w:t>
      </w:r>
    </w:p>
    <w:p w14:paraId="675D857E" w14:textId="77777777" w:rsidR="008B4111" w:rsidRPr="00003209" w:rsidRDefault="008B4111" w:rsidP="008B4111">
      <w:pPr>
        <w:tabs>
          <w:tab w:val="left" w:pos="426"/>
        </w:tabs>
        <w:spacing w:line="360" w:lineRule="auto"/>
        <w:ind w:right="-1"/>
        <w:jc w:val="both"/>
        <w:rPr>
          <w:rFonts w:eastAsia="Arial Unicode MS"/>
          <w:bCs/>
          <w:sz w:val="20"/>
          <w:szCs w:val="20"/>
        </w:rPr>
      </w:pPr>
      <w:r w:rsidRPr="00003209">
        <w:rPr>
          <w:rFonts w:eastAsia="Arial Unicode MS"/>
          <w:b/>
          <w:bCs/>
          <w:sz w:val="20"/>
          <w:szCs w:val="20"/>
        </w:rPr>
        <w:t xml:space="preserve">13.2.  </w:t>
      </w:r>
      <w:r w:rsidRPr="00003209">
        <w:rPr>
          <w:rFonts w:eastAsia="Arial Unicode MS"/>
          <w:bCs/>
          <w:sz w:val="20"/>
          <w:szCs w:val="20"/>
        </w:rPr>
        <w:t xml:space="preserve">Nos termos do artigo 43 da LC 123/2006, as Microempresas e Empresas de Pequeno Porte deverão apresentar toda a documentação exigida para efeito de comprovação de regularidade fiscal, conforme subitem </w:t>
      </w:r>
      <w:r w:rsidRPr="00003209">
        <w:rPr>
          <w:bCs/>
          <w:sz w:val="20"/>
          <w:szCs w:val="20"/>
        </w:rPr>
        <w:t>12.2.2</w:t>
      </w:r>
      <w:r w:rsidRPr="00003209">
        <w:rPr>
          <w:b/>
          <w:bCs/>
          <w:sz w:val="20"/>
          <w:szCs w:val="20"/>
        </w:rPr>
        <w:t xml:space="preserve"> </w:t>
      </w:r>
      <w:r w:rsidRPr="00003209">
        <w:rPr>
          <w:rFonts w:eastAsia="Arial Unicode MS"/>
          <w:bCs/>
          <w:sz w:val="20"/>
          <w:szCs w:val="20"/>
        </w:rPr>
        <w:t>deste Edital, mesmo que esta apresente alguma restrição.</w:t>
      </w:r>
      <w:r w:rsidRPr="00003209">
        <w:rPr>
          <w:rFonts w:eastAsia="Arial Unicode MS"/>
          <w:sz w:val="20"/>
          <w:szCs w:val="20"/>
        </w:rPr>
        <w:t xml:space="preserve"> </w:t>
      </w:r>
    </w:p>
    <w:p w14:paraId="09D71336" w14:textId="77777777" w:rsidR="008B4111" w:rsidRPr="00003209" w:rsidRDefault="008B4111" w:rsidP="008B4111">
      <w:pPr>
        <w:spacing w:line="360" w:lineRule="auto"/>
        <w:ind w:left="567" w:right="-1"/>
        <w:jc w:val="both"/>
        <w:rPr>
          <w:rFonts w:eastAsia="Arial Unicode MS"/>
          <w:b/>
          <w:sz w:val="20"/>
          <w:szCs w:val="20"/>
        </w:rPr>
      </w:pPr>
      <w:r w:rsidRPr="00003209">
        <w:rPr>
          <w:rFonts w:eastAsia="Arial Unicode MS"/>
          <w:b/>
          <w:sz w:val="20"/>
          <w:szCs w:val="20"/>
        </w:rPr>
        <w:t>13.2.1.</w:t>
      </w:r>
      <w:r w:rsidRPr="00003209">
        <w:rPr>
          <w:rFonts w:eastAsia="Arial Unicode MS"/>
          <w:sz w:val="20"/>
          <w:szCs w:val="20"/>
        </w:rPr>
        <w:t xml:space="preserve"> Havendo alguma restrição na comprovação de regularidade fiscal: </w:t>
      </w:r>
    </w:p>
    <w:p w14:paraId="1B08A954" w14:textId="77777777" w:rsidR="008B4111" w:rsidRPr="00003209" w:rsidRDefault="008B4111" w:rsidP="008B4111">
      <w:pPr>
        <w:spacing w:line="360" w:lineRule="auto"/>
        <w:ind w:left="1134" w:right="-1"/>
        <w:jc w:val="both"/>
        <w:rPr>
          <w:rFonts w:eastAsia="Arial Unicode MS"/>
          <w:b/>
          <w:bCs/>
          <w:sz w:val="20"/>
          <w:szCs w:val="20"/>
        </w:rPr>
      </w:pPr>
      <w:r w:rsidRPr="00003209">
        <w:rPr>
          <w:rFonts w:eastAsia="Arial Unicode MS"/>
          <w:b/>
          <w:sz w:val="20"/>
          <w:szCs w:val="20"/>
        </w:rPr>
        <w:t xml:space="preserve">13.2.1.1. </w:t>
      </w:r>
      <w:r w:rsidRPr="00003209">
        <w:rPr>
          <w:rFonts w:eastAsia="Arial Unicode MS"/>
          <w:sz w:val="20"/>
          <w:szCs w:val="20"/>
        </w:rPr>
        <w:t>A microempresa ou empresa de pequeno porte deverá assinalar no respectivo campo do SIAG, no momento do credenciamento, conforme item 6.2, alínea “c2” deste Edital.</w:t>
      </w:r>
    </w:p>
    <w:p w14:paraId="3654C386" w14:textId="77777777" w:rsidR="008B4111" w:rsidRPr="00003209" w:rsidRDefault="008B4111" w:rsidP="008B4111">
      <w:pPr>
        <w:tabs>
          <w:tab w:val="left" w:pos="426"/>
        </w:tabs>
        <w:spacing w:line="360" w:lineRule="auto"/>
        <w:ind w:left="1134" w:right="-1"/>
        <w:jc w:val="both"/>
        <w:rPr>
          <w:rFonts w:eastAsia="Arial Unicode MS"/>
          <w:b/>
          <w:bCs/>
          <w:sz w:val="20"/>
          <w:szCs w:val="20"/>
        </w:rPr>
      </w:pPr>
      <w:r w:rsidRPr="00003209">
        <w:rPr>
          <w:rFonts w:eastAsia="Arial Unicode MS"/>
          <w:b/>
          <w:bCs/>
          <w:sz w:val="20"/>
          <w:szCs w:val="20"/>
        </w:rPr>
        <w:t xml:space="preserve">13.2.1.2.  </w:t>
      </w:r>
      <w:r w:rsidRPr="00003209">
        <w:rPr>
          <w:rFonts w:eastAsia="Arial Unicode MS"/>
          <w:bCs/>
          <w:sz w:val="20"/>
          <w:szCs w:val="20"/>
        </w:rPr>
        <w:t>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Eventual interposição de recurso contra a decisão que declara o vencedor do certame não suspenderá o prazo supracitado.</w:t>
      </w:r>
    </w:p>
    <w:p w14:paraId="6CDDB482" w14:textId="77777777" w:rsidR="008B4111" w:rsidRPr="00003209" w:rsidRDefault="008B4111" w:rsidP="008B4111">
      <w:pPr>
        <w:tabs>
          <w:tab w:val="left" w:pos="426"/>
        </w:tabs>
        <w:spacing w:line="360" w:lineRule="auto"/>
        <w:ind w:right="-1"/>
        <w:jc w:val="both"/>
        <w:rPr>
          <w:rFonts w:eastAsia="Arial Unicode MS"/>
          <w:bCs/>
          <w:sz w:val="20"/>
          <w:szCs w:val="20"/>
        </w:rPr>
      </w:pPr>
      <w:r w:rsidRPr="00003209">
        <w:rPr>
          <w:rFonts w:eastAsia="Arial Unicode MS"/>
          <w:b/>
          <w:bCs/>
          <w:sz w:val="20"/>
          <w:szCs w:val="20"/>
        </w:rPr>
        <w:t xml:space="preserve">13.3.  </w:t>
      </w:r>
      <w:r w:rsidRPr="00003209">
        <w:rPr>
          <w:rFonts w:eastAsia="Arial Unicode MS"/>
          <w:bCs/>
          <w:sz w:val="20"/>
          <w:szCs w:val="20"/>
        </w:rPr>
        <w:t>A não regularização da documentação no prazo previsto no subitem 13.2.1.2, implicará na preclusão do direito à contratação, sem prejuízo das sanções previstas neste Edital</w:t>
      </w:r>
    </w:p>
    <w:p w14:paraId="1062CE59" w14:textId="77777777" w:rsidR="001B73F3" w:rsidRPr="00003209" w:rsidRDefault="001B73F3" w:rsidP="008B4111">
      <w:pPr>
        <w:tabs>
          <w:tab w:val="left" w:pos="426"/>
        </w:tabs>
        <w:spacing w:line="360" w:lineRule="auto"/>
        <w:ind w:right="-1"/>
        <w:jc w:val="both"/>
        <w:rPr>
          <w:rFonts w:eastAsia="Arial Unicode MS"/>
          <w:bCs/>
          <w:sz w:val="20"/>
          <w:szCs w:val="20"/>
        </w:rPr>
      </w:pPr>
      <w:r w:rsidRPr="00003209">
        <w:rPr>
          <w:rFonts w:eastAsia="Arial Unicode MS"/>
          <w:b/>
          <w:bCs/>
          <w:sz w:val="20"/>
          <w:szCs w:val="20"/>
        </w:rPr>
        <w:t>13.4.</w:t>
      </w:r>
      <w:r w:rsidRPr="00003209">
        <w:rPr>
          <w:rFonts w:eastAsia="Arial Unicode MS"/>
          <w:bCs/>
          <w:sz w:val="20"/>
          <w:szCs w:val="20"/>
        </w:rPr>
        <w:t xml:space="preserve"> Em caso de atraso, por parte dos Órgãos competentes, da emissão de certidões negativas de débito ou de certidões positivas com efeito de negativas, a Licitante poderá apresentar à Administração Pública, em prazo de cinco dias úteis, prorrogáveis por igual período a critério da Administração, contados do término do prazo conferido aos referidos órgãos responsáveis pela emissão, outro documento que comprove a extinção ou suspensão do crédito tributário, respectivamente, nos termos dos arts. 156 e 151 do Código Tributário Nacional, juntamente com a prova de protocolo do pedido da certidão comprobatória.</w:t>
      </w:r>
    </w:p>
    <w:p w14:paraId="3992EE32" w14:textId="77777777" w:rsidR="001B73F3" w:rsidRPr="00003209" w:rsidRDefault="001B73F3" w:rsidP="008B4111">
      <w:pPr>
        <w:tabs>
          <w:tab w:val="left" w:pos="426"/>
        </w:tabs>
        <w:spacing w:line="360" w:lineRule="auto"/>
        <w:ind w:right="-1"/>
        <w:jc w:val="both"/>
        <w:rPr>
          <w:sz w:val="20"/>
          <w:szCs w:val="20"/>
        </w:rPr>
      </w:pPr>
      <w:r w:rsidRPr="00003209">
        <w:rPr>
          <w:rFonts w:eastAsia="Arial Unicode MS"/>
          <w:b/>
          <w:bCs/>
          <w:sz w:val="20"/>
          <w:szCs w:val="20"/>
        </w:rPr>
        <w:t>13.5.</w:t>
      </w:r>
      <w:r w:rsidRPr="00003209">
        <w:rPr>
          <w:rFonts w:eastAsia="Arial Unicode MS"/>
          <w:bCs/>
          <w:sz w:val="20"/>
          <w:szCs w:val="20"/>
        </w:rPr>
        <w:t xml:space="preserve"> </w:t>
      </w:r>
      <w:r w:rsidRPr="00003209">
        <w:rPr>
          <w:sz w:val="20"/>
          <w:szCs w:val="20"/>
        </w:rPr>
        <w:t xml:space="preserve">A abertura da fase recursal em relação ao resultado do certame ocorrerá após os prazos de regularização fiscal de que tratam os subitens 13.1.2 e 13.4. </w:t>
      </w:r>
    </w:p>
    <w:p w14:paraId="54C8C10A" w14:textId="77777777" w:rsidR="001B73F3" w:rsidRPr="00003209" w:rsidRDefault="001B73F3" w:rsidP="008B4111">
      <w:pPr>
        <w:tabs>
          <w:tab w:val="left" w:pos="426"/>
        </w:tabs>
        <w:spacing w:line="360" w:lineRule="auto"/>
        <w:ind w:right="-1"/>
        <w:jc w:val="both"/>
        <w:rPr>
          <w:sz w:val="20"/>
          <w:szCs w:val="20"/>
        </w:rPr>
      </w:pPr>
      <w:r w:rsidRPr="00003209">
        <w:rPr>
          <w:rFonts w:eastAsia="Arial Unicode MS"/>
          <w:b/>
          <w:bCs/>
          <w:sz w:val="20"/>
          <w:szCs w:val="20"/>
        </w:rPr>
        <w:t>13.6.</w:t>
      </w:r>
      <w:r w:rsidRPr="00003209">
        <w:rPr>
          <w:rFonts w:eastAsia="Arial Unicode MS"/>
          <w:bCs/>
          <w:sz w:val="20"/>
          <w:szCs w:val="20"/>
        </w:rPr>
        <w:t xml:space="preserve"> </w:t>
      </w:r>
      <w:r w:rsidRPr="00003209">
        <w:rPr>
          <w:sz w:val="20"/>
          <w:szCs w:val="20"/>
        </w:rPr>
        <w:t xml:space="preserve">O motivo da irregularidade fiscal e trabalhista pendente deverá ficar registrado em Ata da sessão do certame, bem como a indicação do documento necessário para comprovar a regularização. </w:t>
      </w:r>
    </w:p>
    <w:p w14:paraId="34A28469" w14:textId="77777777" w:rsidR="001B73F3" w:rsidRPr="00003209" w:rsidRDefault="001B73F3" w:rsidP="008B4111">
      <w:pPr>
        <w:tabs>
          <w:tab w:val="left" w:pos="426"/>
        </w:tabs>
        <w:spacing w:line="360" w:lineRule="auto"/>
        <w:ind w:right="-1"/>
        <w:jc w:val="both"/>
        <w:rPr>
          <w:sz w:val="20"/>
          <w:szCs w:val="20"/>
        </w:rPr>
      </w:pPr>
      <w:r w:rsidRPr="00003209">
        <w:rPr>
          <w:rFonts w:eastAsia="Arial Unicode MS"/>
          <w:b/>
          <w:bCs/>
          <w:sz w:val="20"/>
          <w:szCs w:val="20"/>
        </w:rPr>
        <w:t>13.7.</w:t>
      </w:r>
      <w:r w:rsidRPr="00003209">
        <w:rPr>
          <w:rFonts w:eastAsia="Arial Unicode MS"/>
          <w:bCs/>
          <w:sz w:val="20"/>
          <w:szCs w:val="20"/>
        </w:rPr>
        <w:t xml:space="preserve"> </w:t>
      </w:r>
      <w:r w:rsidRPr="00003209">
        <w:rPr>
          <w:sz w:val="20"/>
          <w:szCs w:val="20"/>
        </w:rPr>
        <w:t xml:space="preserve">Será assegurada, como critério de desempate, preferência de contratação para as Microempresas, Empresas de Pequeno Porte e Microempreendedor Individual, entendendo-se por empate aquelas situações em que as propostas apresentadas pelas Microempresas, Empresas de Pequeno Porte e Microempreendedor Individual sejam iguais ou até 5% (cinco por cento) superiores à proposta melhor classificada e desde que a melhor oferta inicial não seja de uma Microempresa ou Empresa de Pequeno Porte ou Microempreendedor Individual. </w:t>
      </w:r>
    </w:p>
    <w:p w14:paraId="59BE7993" w14:textId="77777777" w:rsidR="001B73F3" w:rsidRPr="00003209" w:rsidRDefault="001B73F3" w:rsidP="008B4111">
      <w:pPr>
        <w:tabs>
          <w:tab w:val="left" w:pos="426"/>
        </w:tabs>
        <w:spacing w:line="360" w:lineRule="auto"/>
        <w:ind w:right="-1"/>
        <w:jc w:val="both"/>
        <w:rPr>
          <w:sz w:val="20"/>
          <w:szCs w:val="20"/>
        </w:rPr>
      </w:pPr>
      <w:r w:rsidRPr="00003209">
        <w:rPr>
          <w:rFonts w:eastAsia="Arial Unicode MS"/>
          <w:b/>
          <w:bCs/>
          <w:sz w:val="20"/>
          <w:szCs w:val="20"/>
        </w:rPr>
        <w:t>13.8.</w:t>
      </w:r>
      <w:r w:rsidRPr="00003209">
        <w:rPr>
          <w:rFonts w:eastAsia="Arial Unicode MS"/>
          <w:bCs/>
          <w:sz w:val="20"/>
          <w:szCs w:val="20"/>
        </w:rPr>
        <w:t xml:space="preserve"> </w:t>
      </w:r>
      <w:r w:rsidRPr="00003209">
        <w:rPr>
          <w:sz w:val="20"/>
          <w:szCs w:val="20"/>
        </w:rPr>
        <w:t xml:space="preserve">Ocorrendo o empate, proceder-se-á da seguinte forma: </w:t>
      </w:r>
    </w:p>
    <w:p w14:paraId="7B4AD68A" w14:textId="77777777" w:rsidR="001B73F3" w:rsidRPr="00003209" w:rsidRDefault="001B73F3" w:rsidP="001B73F3">
      <w:pPr>
        <w:tabs>
          <w:tab w:val="left" w:pos="426"/>
        </w:tabs>
        <w:spacing w:line="360" w:lineRule="auto"/>
        <w:ind w:left="567" w:right="-1"/>
        <w:jc w:val="both"/>
        <w:rPr>
          <w:sz w:val="20"/>
          <w:szCs w:val="20"/>
        </w:rPr>
      </w:pPr>
      <w:r w:rsidRPr="00003209">
        <w:rPr>
          <w:b/>
          <w:sz w:val="20"/>
          <w:szCs w:val="20"/>
        </w:rPr>
        <w:t>13.8.1.</w:t>
      </w:r>
      <w:r w:rsidRPr="00003209">
        <w:rPr>
          <w:sz w:val="20"/>
          <w:szCs w:val="20"/>
        </w:rPr>
        <w:t xml:space="preserve"> A Microempresa ou Empresa de Pequeno Porte ou Microempreendedor Individual melhor classificada será convocada para apresentar novo lance no prazo máximo de 05 (cinco) minutos após o encerramento dos lances, sob pena de preclusão; </w:t>
      </w:r>
    </w:p>
    <w:p w14:paraId="011559AF" w14:textId="77777777" w:rsidR="001B73F3" w:rsidRPr="00003209" w:rsidRDefault="001B73F3" w:rsidP="001B73F3">
      <w:pPr>
        <w:tabs>
          <w:tab w:val="left" w:pos="426"/>
        </w:tabs>
        <w:spacing w:line="360" w:lineRule="auto"/>
        <w:ind w:left="1134" w:right="-1"/>
        <w:jc w:val="both"/>
        <w:rPr>
          <w:sz w:val="20"/>
          <w:szCs w:val="20"/>
        </w:rPr>
      </w:pPr>
      <w:r w:rsidRPr="00003209">
        <w:rPr>
          <w:b/>
          <w:sz w:val="20"/>
          <w:szCs w:val="20"/>
        </w:rPr>
        <w:t>13.8.1.1.</w:t>
      </w:r>
      <w:r w:rsidRPr="00003209">
        <w:rPr>
          <w:sz w:val="20"/>
          <w:szCs w:val="20"/>
        </w:rPr>
        <w:t xml:space="preserve"> A Microempresa ou Empresa de Pequeno Porte ou Microempreendedor Individual que ofertar nova proposta de preço inferior àquela considerada vencedora do certame terá adjudicado em seu favor o objeto licitado.</w:t>
      </w:r>
    </w:p>
    <w:p w14:paraId="2B1E3145" w14:textId="77777777" w:rsidR="001B73F3" w:rsidRPr="00003209" w:rsidRDefault="001B73F3" w:rsidP="008B4111">
      <w:pPr>
        <w:tabs>
          <w:tab w:val="left" w:pos="426"/>
        </w:tabs>
        <w:spacing w:line="360" w:lineRule="auto"/>
        <w:ind w:right="-1"/>
        <w:jc w:val="both"/>
        <w:rPr>
          <w:sz w:val="20"/>
          <w:szCs w:val="20"/>
        </w:rPr>
      </w:pPr>
      <w:r w:rsidRPr="00003209">
        <w:rPr>
          <w:b/>
          <w:sz w:val="20"/>
          <w:szCs w:val="20"/>
        </w:rPr>
        <w:lastRenderedPageBreak/>
        <w:t>13.9.</w:t>
      </w:r>
      <w:r w:rsidRPr="00003209">
        <w:rPr>
          <w:sz w:val="20"/>
          <w:szCs w:val="20"/>
        </w:rPr>
        <w:t xml:space="preserve"> Na hipótese de não contratação nos termos previstos no item 13.7, o procedimento licitatório prosseguirá com as demais Licitantes; </w:t>
      </w:r>
    </w:p>
    <w:p w14:paraId="62D75C39" w14:textId="50FE6EDC" w:rsidR="003F310A" w:rsidRPr="00AA31B1" w:rsidRDefault="003F310A" w:rsidP="003F310A">
      <w:pPr>
        <w:tabs>
          <w:tab w:val="left" w:pos="426"/>
        </w:tabs>
        <w:spacing w:line="360" w:lineRule="auto"/>
        <w:ind w:right="-1"/>
        <w:jc w:val="both"/>
        <w:rPr>
          <w:b/>
          <w:sz w:val="20"/>
          <w:szCs w:val="20"/>
        </w:rPr>
      </w:pPr>
      <w:r w:rsidRPr="00AA31B1">
        <w:rPr>
          <w:b/>
          <w:sz w:val="20"/>
          <w:szCs w:val="20"/>
        </w:rPr>
        <w:t>13.1</w:t>
      </w:r>
      <w:r w:rsidR="006B21A7">
        <w:rPr>
          <w:b/>
          <w:sz w:val="20"/>
          <w:szCs w:val="20"/>
        </w:rPr>
        <w:t>0</w:t>
      </w:r>
      <w:r w:rsidRPr="00AA31B1">
        <w:rPr>
          <w:b/>
          <w:sz w:val="20"/>
          <w:szCs w:val="20"/>
        </w:rPr>
        <w:t xml:space="preserve">. DA COTA RESERVADA PARA ME, EPP E MEI </w:t>
      </w:r>
    </w:p>
    <w:p w14:paraId="7AF9E4EC" w14:textId="4A2E1133" w:rsidR="003F310A" w:rsidRPr="00AA31B1" w:rsidRDefault="003F310A" w:rsidP="003F310A">
      <w:pPr>
        <w:tabs>
          <w:tab w:val="left" w:pos="426"/>
        </w:tabs>
        <w:spacing w:line="360" w:lineRule="auto"/>
        <w:ind w:left="567" w:right="-1"/>
        <w:jc w:val="both"/>
        <w:rPr>
          <w:sz w:val="20"/>
          <w:szCs w:val="20"/>
        </w:rPr>
      </w:pPr>
      <w:r w:rsidRPr="00AA31B1">
        <w:rPr>
          <w:sz w:val="20"/>
          <w:szCs w:val="20"/>
        </w:rPr>
        <w:t>13.1</w:t>
      </w:r>
      <w:r w:rsidR="006B21A7">
        <w:rPr>
          <w:sz w:val="20"/>
          <w:szCs w:val="20"/>
        </w:rPr>
        <w:t>0</w:t>
      </w:r>
      <w:r w:rsidRPr="00AA31B1">
        <w:rPr>
          <w:sz w:val="20"/>
          <w:szCs w:val="20"/>
        </w:rPr>
        <w:t xml:space="preserve">.1. Não havendo vencedor para a cota reservada, o objeto poderá ser adjudicado ao vencedor da cota principal, ou diante de sua recusa, à Licitante remanescente, de forma sucessiva, desde que pratique o preço do primeiro colocado. </w:t>
      </w:r>
    </w:p>
    <w:p w14:paraId="5FD0395A" w14:textId="6A18FC6A" w:rsidR="003F310A" w:rsidRDefault="003F310A" w:rsidP="003F310A">
      <w:pPr>
        <w:tabs>
          <w:tab w:val="left" w:pos="426"/>
        </w:tabs>
        <w:spacing w:line="360" w:lineRule="auto"/>
        <w:ind w:left="567" w:right="-1"/>
        <w:jc w:val="both"/>
        <w:rPr>
          <w:sz w:val="20"/>
          <w:szCs w:val="20"/>
        </w:rPr>
      </w:pPr>
      <w:r w:rsidRPr="00AA31B1">
        <w:rPr>
          <w:sz w:val="20"/>
          <w:szCs w:val="20"/>
        </w:rPr>
        <w:t>13.1</w:t>
      </w:r>
      <w:r w:rsidR="006B21A7">
        <w:rPr>
          <w:sz w:val="20"/>
          <w:szCs w:val="20"/>
        </w:rPr>
        <w:t>0</w:t>
      </w:r>
      <w:r w:rsidRPr="00AA31B1">
        <w:rPr>
          <w:sz w:val="20"/>
          <w:szCs w:val="20"/>
        </w:rPr>
        <w:t xml:space="preserve">.2. Se a mesma empresa vencer a Cota Reservada e a Cota Principal, a contratação deverá ocorrer pelo menor preço ofertado pela empresa. </w:t>
      </w:r>
    </w:p>
    <w:p w14:paraId="7A31BF29" w14:textId="1655A719" w:rsidR="003F310A" w:rsidRPr="00AA31B1" w:rsidRDefault="003F310A" w:rsidP="003F310A">
      <w:pPr>
        <w:tabs>
          <w:tab w:val="left" w:pos="426"/>
        </w:tabs>
        <w:spacing w:line="360" w:lineRule="auto"/>
        <w:ind w:left="1134" w:right="-1"/>
        <w:jc w:val="both"/>
        <w:rPr>
          <w:sz w:val="20"/>
          <w:szCs w:val="20"/>
        </w:rPr>
      </w:pPr>
      <w:r w:rsidRPr="00AA31B1">
        <w:rPr>
          <w:sz w:val="20"/>
          <w:szCs w:val="20"/>
        </w:rPr>
        <w:t>13.1</w:t>
      </w:r>
      <w:r w:rsidR="006B21A7">
        <w:rPr>
          <w:sz w:val="20"/>
          <w:szCs w:val="20"/>
        </w:rPr>
        <w:t>0</w:t>
      </w:r>
      <w:r w:rsidRPr="00AA31B1">
        <w:rPr>
          <w:sz w:val="20"/>
          <w:szCs w:val="20"/>
        </w:rPr>
        <w:t>.2.1. No caso descrito no subitem 13.1</w:t>
      </w:r>
      <w:r w:rsidR="0057475E">
        <w:rPr>
          <w:sz w:val="20"/>
          <w:szCs w:val="20"/>
        </w:rPr>
        <w:t>0</w:t>
      </w:r>
      <w:r w:rsidRPr="00AA31B1">
        <w:rPr>
          <w:sz w:val="20"/>
          <w:szCs w:val="20"/>
        </w:rPr>
        <w:t xml:space="preserve">.2 a Licitante será chamada para ajustar a proposta da cota de maior valor, que deverá passar a contemplar o mesmo preço da de menor valor. </w:t>
      </w:r>
    </w:p>
    <w:p w14:paraId="617F8AA5" w14:textId="502C4764" w:rsidR="003F310A" w:rsidRPr="00AA31B1" w:rsidRDefault="003F310A" w:rsidP="003F310A">
      <w:pPr>
        <w:tabs>
          <w:tab w:val="left" w:pos="426"/>
        </w:tabs>
        <w:spacing w:line="360" w:lineRule="auto"/>
        <w:ind w:left="1134" w:right="-1"/>
        <w:jc w:val="both"/>
        <w:rPr>
          <w:sz w:val="20"/>
          <w:szCs w:val="20"/>
        </w:rPr>
      </w:pPr>
      <w:r w:rsidRPr="00AA31B1">
        <w:rPr>
          <w:sz w:val="20"/>
          <w:szCs w:val="20"/>
        </w:rPr>
        <w:t>1</w:t>
      </w:r>
      <w:r w:rsidR="00C67AA9">
        <w:rPr>
          <w:sz w:val="20"/>
          <w:szCs w:val="20"/>
        </w:rPr>
        <w:t>3</w:t>
      </w:r>
      <w:r w:rsidRPr="00AA31B1">
        <w:rPr>
          <w:sz w:val="20"/>
          <w:szCs w:val="20"/>
        </w:rPr>
        <w:t>.1</w:t>
      </w:r>
      <w:r w:rsidR="006B21A7">
        <w:rPr>
          <w:sz w:val="20"/>
          <w:szCs w:val="20"/>
        </w:rPr>
        <w:t>0</w:t>
      </w:r>
      <w:r w:rsidRPr="00AA31B1">
        <w:rPr>
          <w:sz w:val="20"/>
          <w:szCs w:val="20"/>
        </w:rPr>
        <w:t>.2.2. Havendo recusa por parte da Licitante em ajustar os preços na forma prevista no subitem 13.1</w:t>
      </w:r>
      <w:r w:rsidR="006B21A7">
        <w:rPr>
          <w:sz w:val="20"/>
          <w:szCs w:val="20"/>
        </w:rPr>
        <w:t>0</w:t>
      </w:r>
      <w:r w:rsidRPr="00AA31B1">
        <w:rPr>
          <w:sz w:val="20"/>
          <w:szCs w:val="20"/>
        </w:rPr>
        <w:t>.2.1, o lote referente à cota de menor valor será adjudicado em favor da empresa vencedora, sendo esta desclassificada daquele relativo à cota de maior valor, sem prejuízo da imposição das penalidades definidas no Edital.</w:t>
      </w:r>
    </w:p>
    <w:p w14:paraId="74F6B46E" w14:textId="18F1561A" w:rsidR="003F310A" w:rsidRPr="00AA31B1" w:rsidRDefault="003F310A" w:rsidP="003F310A">
      <w:pPr>
        <w:tabs>
          <w:tab w:val="left" w:pos="709"/>
        </w:tabs>
        <w:spacing w:line="360" w:lineRule="auto"/>
        <w:ind w:left="567" w:right="-1"/>
        <w:jc w:val="both"/>
        <w:rPr>
          <w:sz w:val="20"/>
          <w:szCs w:val="20"/>
        </w:rPr>
      </w:pPr>
      <w:r w:rsidRPr="00AA31B1">
        <w:rPr>
          <w:sz w:val="20"/>
          <w:szCs w:val="20"/>
        </w:rPr>
        <w:t xml:space="preserve"> 13.1</w:t>
      </w:r>
      <w:r w:rsidR="006B21A7">
        <w:rPr>
          <w:sz w:val="20"/>
          <w:szCs w:val="20"/>
        </w:rPr>
        <w:t>0</w:t>
      </w:r>
      <w:r w:rsidRPr="00AA31B1">
        <w:rPr>
          <w:sz w:val="20"/>
          <w:szCs w:val="20"/>
        </w:rPr>
        <w:t>.3. Não se aplica o disposto nos itens 13.7 e 13.8 aos participantes dos lotes exclusivos e de cota reservada às Microempresa ou Empresa de Pequeno Porte ou Microempreendedor Individual.</w:t>
      </w:r>
    </w:p>
    <w:p w14:paraId="1256729F" w14:textId="77777777" w:rsidR="003F310A" w:rsidRPr="00003209" w:rsidRDefault="003F310A" w:rsidP="00792B3F">
      <w:pPr>
        <w:tabs>
          <w:tab w:val="left" w:pos="709"/>
        </w:tabs>
        <w:spacing w:line="360" w:lineRule="auto"/>
        <w:ind w:left="567" w:right="-1"/>
        <w:jc w:val="both"/>
        <w:rPr>
          <w:sz w:val="20"/>
          <w:szCs w:val="20"/>
        </w:rPr>
      </w:pPr>
    </w:p>
    <w:p w14:paraId="5338F1CF" w14:textId="77777777" w:rsidR="008B4111" w:rsidRPr="00003209" w:rsidRDefault="008B4111" w:rsidP="00AA31B1">
      <w:pPr>
        <w:shd w:val="clear" w:color="auto" w:fill="A6A6A6"/>
        <w:spacing w:line="360" w:lineRule="auto"/>
        <w:ind w:right="-1"/>
        <w:jc w:val="center"/>
        <w:rPr>
          <w:b/>
          <w:sz w:val="20"/>
          <w:szCs w:val="20"/>
        </w:rPr>
      </w:pPr>
      <w:r w:rsidRPr="00003209">
        <w:rPr>
          <w:b/>
          <w:sz w:val="20"/>
          <w:szCs w:val="20"/>
        </w:rPr>
        <w:t>14. DOS RECURSOS</w:t>
      </w:r>
    </w:p>
    <w:p w14:paraId="4AA16824" w14:textId="77777777" w:rsidR="008B4111" w:rsidRPr="00003209" w:rsidRDefault="008B4111" w:rsidP="008B4111">
      <w:pPr>
        <w:spacing w:line="360" w:lineRule="auto"/>
        <w:ind w:right="-1"/>
        <w:jc w:val="both"/>
        <w:rPr>
          <w:sz w:val="20"/>
          <w:szCs w:val="20"/>
        </w:rPr>
      </w:pPr>
    </w:p>
    <w:p w14:paraId="2D251408" w14:textId="77777777" w:rsidR="008B4111" w:rsidRPr="00003209" w:rsidRDefault="008B4111" w:rsidP="008B4111">
      <w:pPr>
        <w:tabs>
          <w:tab w:val="left" w:pos="426"/>
        </w:tabs>
        <w:spacing w:line="360" w:lineRule="auto"/>
        <w:ind w:right="-1"/>
        <w:jc w:val="both"/>
        <w:rPr>
          <w:sz w:val="20"/>
          <w:szCs w:val="20"/>
        </w:rPr>
      </w:pPr>
      <w:r w:rsidRPr="00003209">
        <w:rPr>
          <w:b/>
          <w:sz w:val="20"/>
          <w:szCs w:val="20"/>
        </w:rPr>
        <w:t>14.1</w:t>
      </w:r>
      <w:r w:rsidRPr="00003209">
        <w:rPr>
          <w:sz w:val="20"/>
          <w:szCs w:val="20"/>
        </w:rPr>
        <w:t xml:space="preserve">. Declarado o vencedor, qualquer licitante poderá manifestar imediata e motivadamente a intenção de recorrer, expondo os motivos em </w:t>
      </w:r>
      <w:r w:rsidRPr="00003209">
        <w:rPr>
          <w:sz w:val="20"/>
          <w:szCs w:val="20"/>
          <w:u w:val="single"/>
        </w:rPr>
        <w:t>campo próprio</w:t>
      </w:r>
      <w:r w:rsidRPr="00003209">
        <w:rPr>
          <w:sz w:val="20"/>
          <w:szCs w:val="20"/>
        </w:rPr>
        <w:t xml:space="preserve"> </w:t>
      </w:r>
      <w:r w:rsidRPr="00003209">
        <w:rPr>
          <w:sz w:val="20"/>
          <w:szCs w:val="20"/>
          <w:u w:val="single"/>
        </w:rPr>
        <w:t>do Sistema Eletrônico, no prazo de 15 minutos</w:t>
      </w:r>
      <w:r w:rsidRPr="00003209">
        <w:rPr>
          <w:sz w:val="20"/>
          <w:szCs w:val="20"/>
        </w:rPr>
        <w:t>, contados da declaração de vencedor. Após a manifestação no sistema, será concedido o prazo de 05 dias úteis para apresentação das razões do recurso, ficando as demais licitantes desde logo intimadas para apresentar as contrarrazões em igual número de dias, que começarão a correr do término do prazo do recorrente, sendo-lhes assegurada vista dos autos.</w:t>
      </w:r>
    </w:p>
    <w:p w14:paraId="027E406A" w14:textId="77777777" w:rsidR="008B4111" w:rsidRPr="00003209" w:rsidRDefault="008B4111" w:rsidP="008B4111">
      <w:pPr>
        <w:tabs>
          <w:tab w:val="left" w:pos="426"/>
        </w:tabs>
        <w:spacing w:line="360" w:lineRule="auto"/>
        <w:ind w:left="567" w:right="-1"/>
        <w:jc w:val="both"/>
        <w:rPr>
          <w:sz w:val="20"/>
          <w:szCs w:val="20"/>
        </w:rPr>
      </w:pPr>
      <w:r w:rsidRPr="00003209">
        <w:rPr>
          <w:b/>
          <w:sz w:val="20"/>
          <w:szCs w:val="20"/>
        </w:rPr>
        <w:t>14.1.1</w:t>
      </w:r>
      <w:r w:rsidRPr="00003209">
        <w:rPr>
          <w:sz w:val="20"/>
          <w:szCs w:val="20"/>
        </w:rPr>
        <w:t>. Intenção motivada de recorrer é aquela que indica, resumidamente os motivos de seu inconformismo, os quais serão registrados na ata da sessão.</w:t>
      </w:r>
    </w:p>
    <w:p w14:paraId="4079DD40" w14:textId="77777777" w:rsidR="008B4111" w:rsidRPr="00003209" w:rsidRDefault="008B4111" w:rsidP="008B4111">
      <w:pPr>
        <w:spacing w:line="360" w:lineRule="auto"/>
        <w:ind w:left="567" w:right="-1"/>
        <w:jc w:val="both"/>
        <w:rPr>
          <w:b/>
          <w:bCs/>
          <w:sz w:val="20"/>
          <w:szCs w:val="20"/>
        </w:rPr>
      </w:pPr>
      <w:r w:rsidRPr="00003209">
        <w:rPr>
          <w:b/>
          <w:sz w:val="20"/>
          <w:szCs w:val="20"/>
        </w:rPr>
        <w:t xml:space="preserve">14.1.1. </w:t>
      </w:r>
      <w:r w:rsidRPr="00003209">
        <w:rPr>
          <w:sz w:val="20"/>
          <w:szCs w:val="20"/>
        </w:rPr>
        <w:t>As petições deverão ser enviadas, devidamente instruídas (assinatura, endereço, razão social, nº do processo, nº do pregão e telefone para contato), para o endereço eletrônico pregao@seplag.mt.gov.br, e encaminhado os documentos originais à Superintendência de Licitações e Registro de Preço da SEPLAG, sito à Rua C, Bloco III, Centro Político Administrativo, CEP. 78.049-005 - Cuiabá/MT.</w:t>
      </w:r>
    </w:p>
    <w:p w14:paraId="1E29C9AE" w14:textId="77777777" w:rsidR="008B4111" w:rsidRPr="00003209" w:rsidRDefault="008B4111" w:rsidP="008B4111">
      <w:pPr>
        <w:spacing w:line="360" w:lineRule="auto"/>
        <w:ind w:left="1134" w:right="-1"/>
        <w:jc w:val="both"/>
        <w:rPr>
          <w:b/>
          <w:sz w:val="20"/>
          <w:szCs w:val="20"/>
        </w:rPr>
      </w:pPr>
      <w:r w:rsidRPr="00003209">
        <w:rPr>
          <w:b/>
          <w:bCs/>
          <w:sz w:val="20"/>
          <w:szCs w:val="20"/>
        </w:rPr>
        <w:t xml:space="preserve">14.1.1.1. </w:t>
      </w:r>
      <w:r w:rsidRPr="00003209">
        <w:rPr>
          <w:bCs/>
          <w:sz w:val="20"/>
          <w:szCs w:val="20"/>
        </w:rPr>
        <w:t>Após postagem pelos correios enviar via e-mail o comprovante de postagem para comprovação de cumprimento do prazo estabelecido em Edital.</w:t>
      </w:r>
    </w:p>
    <w:p w14:paraId="442AD221" w14:textId="77777777" w:rsidR="008B4111" w:rsidRPr="00003209" w:rsidRDefault="008B4111" w:rsidP="008B4111">
      <w:pPr>
        <w:spacing w:line="360" w:lineRule="auto"/>
        <w:ind w:right="-1"/>
        <w:jc w:val="both"/>
        <w:rPr>
          <w:sz w:val="20"/>
          <w:szCs w:val="20"/>
        </w:rPr>
      </w:pPr>
      <w:r w:rsidRPr="00003209">
        <w:rPr>
          <w:b/>
          <w:sz w:val="20"/>
          <w:szCs w:val="20"/>
        </w:rPr>
        <w:t>14.2.</w:t>
      </w:r>
      <w:r w:rsidRPr="00003209">
        <w:rPr>
          <w:sz w:val="20"/>
          <w:szCs w:val="20"/>
        </w:rPr>
        <w:t xml:space="preserve"> A falta de manifestação imediata e motivada do licitante importará a decadência do direito de recurso e a adjudicação do objeto da licitação pelo (a) pregoeiro (a) ao vencedor.</w:t>
      </w:r>
    </w:p>
    <w:p w14:paraId="39CC257D" w14:textId="77777777" w:rsidR="008B4111" w:rsidRPr="00003209" w:rsidRDefault="008B4111" w:rsidP="008B4111">
      <w:pPr>
        <w:spacing w:line="360" w:lineRule="auto"/>
        <w:ind w:right="-1"/>
        <w:jc w:val="both"/>
        <w:rPr>
          <w:sz w:val="20"/>
          <w:szCs w:val="20"/>
        </w:rPr>
      </w:pPr>
      <w:r w:rsidRPr="00003209">
        <w:rPr>
          <w:b/>
          <w:sz w:val="20"/>
          <w:szCs w:val="20"/>
        </w:rPr>
        <w:t>14.3.</w:t>
      </w:r>
      <w:r w:rsidRPr="00003209">
        <w:rPr>
          <w:sz w:val="20"/>
          <w:szCs w:val="20"/>
        </w:rPr>
        <w:t xml:space="preserve"> O acolhimento de recurso importará a invalidação apenas dos atos insuscetíveis de aproveitamento.</w:t>
      </w:r>
    </w:p>
    <w:p w14:paraId="67C6FCA8" w14:textId="77777777" w:rsidR="008B4111" w:rsidRPr="00003209" w:rsidRDefault="008B4111" w:rsidP="008B4111">
      <w:pPr>
        <w:spacing w:line="360" w:lineRule="auto"/>
        <w:ind w:right="-1"/>
        <w:jc w:val="both"/>
        <w:rPr>
          <w:sz w:val="20"/>
          <w:szCs w:val="20"/>
        </w:rPr>
      </w:pPr>
      <w:r w:rsidRPr="00003209">
        <w:rPr>
          <w:rFonts w:eastAsia="Arial Unicode MS"/>
          <w:b/>
          <w:bCs/>
          <w:sz w:val="20"/>
          <w:szCs w:val="20"/>
        </w:rPr>
        <w:t>14.4</w:t>
      </w:r>
      <w:r w:rsidRPr="00003209">
        <w:rPr>
          <w:rFonts w:eastAsia="Arial Unicode MS"/>
          <w:bCs/>
          <w:sz w:val="20"/>
          <w:szCs w:val="20"/>
        </w:rPr>
        <w:t xml:space="preserve">. Caberá ao(à) pregoeiro(a) proceder ao juízo de admissibilidade das intenções de recurso manifestadas pelas licitantes na sessão pública, buscando verificar tão somente a presença dos pressupostos recursais, ou seja, </w:t>
      </w:r>
      <w:r w:rsidRPr="00003209">
        <w:rPr>
          <w:rFonts w:eastAsia="Arial Unicode MS"/>
          <w:bCs/>
          <w:sz w:val="20"/>
          <w:szCs w:val="20"/>
        </w:rPr>
        <w:lastRenderedPageBreak/>
        <w:t>sucumbência, tempestividade, legitimidade, interesse e motivação, abstendo-se de analisar, de antemão, o mérito do recurso, nos termos da legislação vigente.</w:t>
      </w:r>
    </w:p>
    <w:p w14:paraId="57D7A779" w14:textId="77777777" w:rsidR="008B4111" w:rsidRPr="00003209" w:rsidRDefault="008B4111" w:rsidP="008B4111">
      <w:pPr>
        <w:spacing w:line="360" w:lineRule="auto"/>
        <w:ind w:right="-1"/>
        <w:jc w:val="both"/>
        <w:rPr>
          <w:sz w:val="20"/>
          <w:szCs w:val="20"/>
        </w:rPr>
      </w:pPr>
      <w:r w:rsidRPr="00003209">
        <w:rPr>
          <w:b/>
          <w:sz w:val="20"/>
          <w:szCs w:val="20"/>
        </w:rPr>
        <w:t>14.5.</w:t>
      </w:r>
      <w:r w:rsidRPr="00003209">
        <w:rPr>
          <w:sz w:val="20"/>
          <w:szCs w:val="20"/>
        </w:rPr>
        <w:t xml:space="preserve"> Decididos os recursos e constatada a regularidade dos atos procedimentais, a autoridade competente adjudicará e homologará o certame.</w:t>
      </w:r>
    </w:p>
    <w:p w14:paraId="0740C31F" w14:textId="77777777" w:rsidR="008B4111" w:rsidRPr="00003209" w:rsidRDefault="008B4111" w:rsidP="008B4111">
      <w:pPr>
        <w:spacing w:line="360" w:lineRule="auto"/>
        <w:ind w:right="-1"/>
        <w:jc w:val="both"/>
        <w:rPr>
          <w:sz w:val="20"/>
          <w:szCs w:val="20"/>
        </w:rPr>
      </w:pPr>
      <w:r w:rsidRPr="00003209">
        <w:rPr>
          <w:b/>
          <w:bCs/>
          <w:sz w:val="20"/>
          <w:szCs w:val="20"/>
        </w:rPr>
        <w:t>14.6.</w:t>
      </w:r>
      <w:r w:rsidRPr="00003209">
        <w:rPr>
          <w:bCs/>
          <w:sz w:val="20"/>
          <w:szCs w:val="20"/>
        </w:rPr>
        <w:t xml:space="preserve"> Durante os prazos de recursos os </w:t>
      </w:r>
      <w:r w:rsidRPr="00003209">
        <w:rPr>
          <w:sz w:val="20"/>
          <w:szCs w:val="20"/>
        </w:rPr>
        <w:t>autos do processo permanecerão com vista franqueada aos interessados.</w:t>
      </w:r>
    </w:p>
    <w:p w14:paraId="5A8A40E5" w14:textId="77777777" w:rsidR="008B4111" w:rsidRPr="00003209" w:rsidRDefault="008B4111" w:rsidP="008B4111">
      <w:pPr>
        <w:spacing w:line="360" w:lineRule="auto"/>
        <w:ind w:right="-1"/>
        <w:jc w:val="both"/>
        <w:rPr>
          <w:sz w:val="20"/>
          <w:szCs w:val="20"/>
        </w:rPr>
      </w:pPr>
      <w:r w:rsidRPr="00003209">
        <w:rPr>
          <w:b/>
          <w:sz w:val="20"/>
          <w:szCs w:val="20"/>
        </w:rPr>
        <w:t>14.7.</w:t>
      </w:r>
      <w:r w:rsidRPr="00003209">
        <w:rPr>
          <w:sz w:val="20"/>
          <w:szCs w:val="20"/>
        </w:rPr>
        <w:t xml:space="preserve"> As Razões, Contrarrazões e Decisões serão disponibilizadas no Sistema de Informações para Aquisições Governamentais – SIAG, na área pública, junto ao Edital.   </w:t>
      </w:r>
      <w:r w:rsidRPr="00003209">
        <w:rPr>
          <w:sz w:val="20"/>
          <w:szCs w:val="20"/>
        </w:rPr>
        <w:tab/>
      </w:r>
    </w:p>
    <w:p w14:paraId="04E879B8" w14:textId="77777777" w:rsidR="008B4111" w:rsidRPr="00003209" w:rsidRDefault="008B4111" w:rsidP="008B4111">
      <w:pPr>
        <w:spacing w:line="360" w:lineRule="auto"/>
        <w:ind w:right="-1"/>
        <w:jc w:val="both"/>
        <w:rPr>
          <w:rFonts w:eastAsia="Arial Unicode MS"/>
          <w:bCs/>
          <w:sz w:val="20"/>
          <w:szCs w:val="20"/>
        </w:rPr>
      </w:pPr>
      <w:r w:rsidRPr="00003209">
        <w:rPr>
          <w:b/>
          <w:sz w:val="20"/>
          <w:szCs w:val="20"/>
        </w:rPr>
        <w:t xml:space="preserve">14.8. </w:t>
      </w:r>
      <w:r w:rsidRPr="00003209">
        <w:rPr>
          <w:rFonts w:eastAsia="Arial Unicode MS"/>
          <w:bCs/>
          <w:sz w:val="20"/>
          <w:szCs w:val="20"/>
        </w:rPr>
        <w:t>Na ocorrência de manifestação ou interposição de recurso de caráter meramente protelatório, ensejando assim o retardamento da execução do certame, a autoridade competente poderá, assegurado o contraditório e a ampla defesa, aplicar as sanções estabelecidas neste edital.</w:t>
      </w:r>
    </w:p>
    <w:p w14:paraId="65924A3A" w14:textId="77777777" w:rsidR="008B4111" w:rsidRPr="00003209" w:rsidRDefault="008B4111" w:rsidP="008B4111">
      <w:pPr>
        <w:tabs>
          <w:tab w:val="left" w:pos="426"/>
        </w:tabs>
        <w:spacing w:line="360" w:lineRule="auto"/>
        <w:ind w:left="709" w:right="-1"/>
        <w:jc w:val="both"/>
        <w:rPr>
          <w:rFonts w:eastAsia="Arial Unicode MS"/>
          <w:b/>
          <w:bCs/>
          <w:sz w:val="20"/>
          <w:szCs w:val="20"/>
          <w:highlight w:val="yellow"/>
        </w:rPr>
      </w:pPr>
    </w:p>
    <w:p w14:paraId="383690BA"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15. DO ENCAMINHAMENTO DA PROPOSTA DE PREÇOS E DOCUMENTAÇÃO DE HABILITAÇÃO</w:t>
      </w:r>
    </w:p>
    <w:p w14:paraId="205AFA80" w14:textId="77777777" w:rsidR="008B4111" w:rsidRPr="00003209" w:rsidRDefault="008B4111" w:rsidP="008B4111">
      <w:pPr>
        <w:tabs>
          <w:tab w:val="left" w:pos="2485"/>
        </w:tabs>
        <w:spacing w:line="360" w:lineRule="auto"/>
        <w:ind w:right="-1"/>
        <w:jc w:val="both"/>
        <w:rPr>
          <w:rFonts w:eastAsia="Arial Unicode MS"/>
          <w:bCs/>
          <w:color w:val="FF0000"/>
          <w:sz w:val="20"/>
          <w:szCs w:val="20"/>
        </w:rPr>
      </w:pPr>
    </w:p>
    <w:p w14:paraId="5D48CC8D" w14:textId="77777777" w:rsidR="008B4111" w:rsidRPr="00003209" w:rsidRDefault="008B4111" w:rsidP="008B4111">
      <w:pPr>
        <w:shd w:val="clear" w:color="auto" w:fill="FFFFFF" w:themeFill="background1"/>
        <w:spacing w:line="360" w:lineRule="auto"/>
        <w:ind w:right="-1"/>
        <w:jc w:val="both"/>
        <w:rPr>
          <w:bCs/>
          <w:snapToGrid w:val="0"/>
          <w:sz w:val="20"/>
          <w:szCs w:val="20"/>
        </w:rPr>
      </w:pPr>
      <w:r w:rsidRPr="00003209">
        <w:rPr>
          <w:b/>
          <w:bCs/>
          <w:snapToGrid w:val="0"/>
          <w:sz w:val="20"/>
          <w:szCs w:val="20"/>
        </w:rPr>
        <w:t>15.1</w:t>
      </w:r>
      <w:r w:rsidRPr="00003209">
        <w:rPr>
          <w:bCs/>
          <w:snapToGrid w:val="0"/>
          <w:sz w:val="20"/>
          <w:szCs w:val="20"/>
        </w:rPr>
        <w:t xml:space="preserve">. A </w:t>
      </w:r>
      <w:r w:rsidRPr="00003209">
        <w:rPr>
          <w:sz w:val="20"/>
          <w:szCs w:val="20"/>
          <w:u w:val="single"/>
        </w:rPr>
        <w:t>PROPOSTA DE PREÇO REALINHADA</w:t>
      </w:r>
      <w:r w:rsidR="00F94303" w:rsidRPr="00003209">
        <w:rPr>
          <w:sz w:val="20"/>
          <w:szCs w:val="20"/>
          <w:u w:val="single"/>
        </w:rPr>
        <w:t xml:space="preserve"> </w:t>
      </w:r>
      <w:r w:rsidRPr="00003209">
        <w:rPr>
          <w:sz w:val="20"/>
          <w:szCs w:val="20"/>
          <w:u w:val="single"/>
        </w:rPr>
        <w:t>e os DOCUMENTOS DE HABILITAÇÃO,</w:t>
      </w:r>
      <w:r w:rsidRPr="00003209">
        <w:rPr>
          <w:sz w:val="20"/>
          <w:szCs w:val="20"/>
        </w:rPr>
        <w:t xml:space="preserve"> já anexados no sistema SIAG nos termos da seção 12 deste edital, também </w:t>
      </w:r>
      <w:r w:rsidRPr="00003209">
        <w:rPr>
          <w:bCs/>
          <w:snapToGrid w:val="0"/>
          <w:sz w:val="20"/>
          <w:szCs w:val="20"/>
        </w:rPr>
        <w:t>deverão ser encaminhadas pelo licitante ven</w:t>
      </w:r>
      <w:r w:rsidR="00517AA9" w:rsidRPr="00003209">
        <w:rPr>
          <w:bCs/>
          <w:snapToGrid w:val="0"/>
          <w:sz w:val="20"/>
          <w:szCs w:val="20"/>
        </w:rPr>
        <w:t xml:space="preserve">cedor, em prazo não superior a </w:t>
      </w:r>
      <w:r w:rsidR="00517AA9" w:rsidRPr="00003209">
        <w:rPr>
          <w:b/>
          <w:bCs/>
          <w:snapToGrid w:val="0"/>
          <w:sz w:val="20"/>
          <w:szCs w:val="20"/>
        </w:rPr>
        <w:t>24</w:t>
      </w:r>
      <w:r w:rsidRPr="00003209">
        <w:rPr>
          <w:b/>
          <w:bCs/>
          <w:snapToGrid w:val="0"/>
          <w:sz w:val="20"/>
          <w:szCs w:val="20"/>
        </w:rPr>
        <w:t xml:space="preserve"> horas,</w:t>
      </w:r>
      <w:r w:rsidRPr="00003209">
        <w:rPr>
          <w:bCs/>
          <w:snapToGrid w:val="0"/>
          <w:sz w:val="20"/>
          <w:szCs w:val="20"/>
        </w:rPr>
        <w:t xml:space="preserve"> contado a partir da finalização da sessão do pregão ou da convocação do(a). Pregoeiro(a), para o seguinte endereço: </w:t>
      </w:r>
      <w:r w:rsidRPr="00003209">
        <w:rPr>
          <w:sz w:val="20"/>
          <w:szCs w:val="20"/>
        </w:rPr>
        <w:t>Superintendência de Licitações e Registro de Preço da SEPLAG, sito à Rua C, Bloco III, Centro Político Administrativo, CEP. 78.049-005 - Cuiabá/MT</w:t>
      </w:r>
      <w:r w:rsidRPr="00003209">
        <w:rPr>
          <w:bCs/>
          <w:snapToGrid w:val="0"/>
          <w:sz w:val="20"/>
          <w:szCs w:val="20"/>
        </w:rPr>
        <w:t>.</w:t>
      </w:r>
    </w:p>
    <w:p w14:paraId="4CDC2513" w14:textId="77777777" w:rsidR="00517AA9" w:rsidRPr="00003209" w:rsidRDefault="00517AA9" w:rsidP="00517AA9">
      <w:pPr>
        <w:shd w:val="clear" w:color="auto" w:fill="FFFFFF" w:themeFill="background1"/>
        <w:spacing w:line="360" w:lineRule="auto"/>
        <w:ind w:left="567" w:right="-1"/>
        <w:jc w:val="both"/>
        <w:rPr>
          <w:b/>
          <w:bCs/>
          <w:snapToGrid w:val="0"/>
          <w:sz w:val="20"/>
          <w:szCs w:val="20"/>
        </w:rPr>
      </w:pPr>
      <w:r w:rsidRPr="00003209">
        <w:rPr>
          <w:b/>
          <w:bCs/>
          <w:snapToGrid w:val="0"/>
          <w:sz w:val="20"/>
          <w:szCs w:val="20"/>
        </w:rPr>
        <w:t>15.1.1</w:t>
      </w:r>
      <w:r w:rsidRPr="00003209">
        <w:rPr>
          <w:bCs/>
          <w:snapToGrid w:val="0"/>
          <w:sz w:val="20"/>
          <w:szCs w:val="20"/>
        </w:rPr>
        <w:t>. Com base na validade reconhecida para a assinatura eletrônica em todos os âmbitos (inclusive no processo judicial eletrônico) e também nos dispositivos e na expressa previsão de racionalização de procedimentos administrativos da Lei 13.726/2018, será permitido que a licitante apresente sua proposta de preços e demais documentação, pela via eletrônica para o e-mail pregao@seplag.mt.gov.br, desde que assinados e/ou autenticados digitalmente através da estrutura de chaves pública e privada, dispensando a apresentação desses mesmos documentos pelo meio físico (de papel).</w:t>
      </w:r>
    </w:p>
    <w:p w14:paraId="34871A4D" w14:textId="77777777" w:rsidR="008B4111" w:rsidRPr="00003209" w:rsidRDefault="008B4111" w:rsidP="008B4111">
      <w:pPr>
        <w:shd w:val="clear" w:color="auto" w:fill="FFFFFF" w:themeFill="background1"/>
        <w:autoSpaceDE w:val="0"/>
        <w:autoSpaceDN w:val="0"/>
        <w:adjustRightInd w:val="0"/>
        <w:spacing w:line="360" w:lineRule="auto"/>
        <w:ind w:right="-1"/>
        <w:jc w:val="both"/>
        <w:rPr>
          <w:bCs/>
          <w:sz w:val="20"/>
          <w:szCs w:val="20"/>
        </w:rPr>
      </w:pPr>
      <w:r w:rsidRPr="00003209">
        <w:rPr>
          <w:b/>
          <w:bCs/>
          <w:sz w:val="20"/>
          <w:szCs w:val="20"/>
        </w:rPr>
        <w:t xml:space="preserve">15.2. </w:t>
      </w:r>
      <w:r w:rsidRPr="00003209">
        <w:rPr>
          <w:bCs/>
          <w:sz w:val="20"/>
          <w:szCs w:val="20"/>
        </w:rPr>
        <w:t xml:space="preserve">Se o licitante não apresentar proposta atualizada </w:t>
      </w:r>
      <w:r w:rsidR="00AA5336" w:rsidRPr="00003209">
        <w:rPr>
          <w:bCs/>
          <w:snapToGrid w:val="0"/>
          <w:sz w:val="20"/>
          <w:szCs w:val="20"/>
        </w:rPr>
        <w:t>no prazo previsto no item 15.1</w:t>
      </w:r>
      <w:r w:rsidRPr="00003209">
        <w:rPr>
          <w:bCs/>
          <w:sz w:val="20"/>
          <w:szCs w:val="20"/>
        </w:rPr>
        <w:t>, poderá o(a) Pregoeiro(a) desclassificá-la e examinar as ofertas subsequentes, bem como a qualificação dos licitantes, na ordem de classificação, e assim sucessivamente, até a apuração de uma que atenda ao edital, sendo a respectiva licitante declarada vencedora.</w:t>
      </w:r>
    </w:p>
    <w:p w14:paraId="3E08D1FE" w14:textId="77777777" w:rsidR="00AA5336" w:rsidRPr="00003209" w:rsidRDefault="00AA5336" w:rsidP="00AA5336">
      <w:pPr>
        <w:shd w:val="clear" w:color="auto" w:fill="FFFFFF" w:themeFill="background1"/>
        <w:autoSpaceDE w:val="0"/>
        <w:autoSpaceDN w:val="0"/>
        <w:adjustRightInd w:val="0"/>
        <w:spacing w:line="360" w:lineRule="auto"/>
        <w:ind w:right="-1" w:firstLine="567"/>
        <w:jc w:val="both"/>
        <w:rPr>
          <w:bCs/>
          <w:sz w:val="20"/>
          <w:szCs w:val="20"/>
        </w:rPr>
      </w:pPr>
      <w:r w:rsidRPr="00003209">
        <w:rPr>
          <w:b/>
          <w:bCs/>
          <w:sz w:val="20"/>
          <w:szCs w:val="20"/>
        </w:rPr>
        <w:t xml:space="preserve">15.2.1. </w:t>
      </w:r>
      <w:r w:rsidRPr="00003209">
        <w:rPr>
          <w:bCs/>
          <w:sz w:val="20"/>
          <w:szCs w:val="20"/>
        </w:rPr>
        <w:t>Em caso da impossibilidade de cumprimento dos prazos deverá a licitante apresentar justificativa ao(a) Pregoeiro(a), que analisará e decidirá quanto a prorrogação.</w:t>
      </w:r>
    </w:p>
    <w:p w14:paraId="736CC4D4" w14:textId="77777777" w:rsidR="008B4111" w:rsidRPr="00003209" w:rsidRDefault="00AA5336" w:rsidP="008B4111">
      <w:pPr>
        <w:shd w:val="clear" w:color="auto" w:fill="FFFFFF" w:themeFill="background1"/>
        <w:spacing w:line="360" w:lineRule="auto"/>
        <w:ind w:left="567" w:right="-1"/>
        <w:jc w:val="both"/>
        <w:rPr>
          <w:b/>
          <w:bCs/>
          <w:sz w:val="20"/>
          <w:szCs w:val="20"/>
        </w:rPr>
      </w:pPr>
      <w:r w:rsidRPr="00003209">
        <w:rPr>
          <w:b/>
          <w:sz w:val="20"/>
          <w:szCs w:val="20"/>
        </w:rPr>
        <w:t>15.2.2</w:t>
      </w:r>
      <w:r w:rsidR="008B4111" w:rsidRPr="00003209">
        <w:rPr>
          <w:b/>
          <w:sz w:val="20"/>
          <w:szCs w:val="20"/>
        </w:rPr>
        <w:t>.</w:t>
      </w:r>
      <w:r w:rsidR="008B4111" w:rsidRPr="00003209">
        <w:rPr>
          <w:sz w:val="20"/>
          <w:szCs w:val="20"/>
        </w:rPr>
        <w:t xml:space="preserve"> Nas hipóteses acima, garantida a prévia defesa, a Administração poderá aplicar à licitante as sanções previstas neste Edital, sendo informado à Secretaria de Estado de Planejamento e Gestão, para providência quanto ao registro no Cadastro Geral de Fornecedores do Estado. </w:t>
      </w:r>
    </w:p>
    <w:p w14:paraId="2EC7E4C4" w14:textId="77777777" w:rsidR="008B4111" w:rsidRPr="00003209" w:rsidRDefault="008B4111" w:rsidP="008B4111">
      <w:pPr>
        <w:spacing w:line="360" w:lineRule="auto"/>
        <w:ind w:right="-1"/>
        <w:jc w:val="both"/>
        <w:rPr>
          <w:bCs/>
          <w:sz w:val="20"/>
          <w:szCs w:val="20"/>
        </w:rPr>
      </w:pPr>
      <w:r w:rsidRPr="00003209">
        <w:rPr>
          <w:b/>
          <w:bCs/>
          <w:sz w:val="20"/>
          <w:szCs w:val="20"/>
        </w:rPr>
        <w:t>15.3.</w:t>
      </w:r>
      <w:r w:rsidRPr="00003209">
        <w:rPr>
          <w:bCs/>
          <w:sz w:val="20"/>
          <w:szCs w:val="20"/>
        </w:rPr>
        <w:t xml:space="preserve"> A MT-PAR e SEPLAG não se responsabilizarão por envelopes/pacotes postados pelos correios, que não sejam entregues à Equipe de Pregão definida neste Edital;</w:t>
      </w:r>
    </w:p>
    <w:p w14:paraId="459FEE79" w14:textId="77777777" w:rsidR="008B4111" w:rsidRPr="00003209" w:rsidRDefault="008B4111" w:rsidP="008B4111">
      <w:pPr>
        <w:spacing w:line="360" w:lineRule="auto"/>
        <w:ind w:left="567" w:right="-1"/>
        <w:jc w:val="both"/>
        <w:rPr>
          <w:b/>
          <w:bCs/>
          <w:sz w:val="20"/>
          <w:szCs w:val="20"/>
        </w:rPr>
      </w:pPr>
      <w:r w:rsidRPr="00003209">
        <w:rPr>
          <w:b/>
          <w:bCs/>
          <w:sz w:val="20"/>
          <w:szCs w:val="20"/>
        </w:rPr>
        <w:t xml:space="preserve">15.3.1. </w:t>
      </w:r>
      <w:r w:rsidRPr="00003209">
        <w:rPr>
          <w:bCs/>
          <w:sz w:val="20"/>
          <w:szCs w:val="20"/>
        </w:rPr>
        <w:t xml:space="preserve">Os documentos </w:t>
      </w:r>
      <w:r w:rsidRPr="00003209">
        <w:rPr>
          <w:bCs/>
          <w:snapToGrid w:val="0"/>
          <w:sz w:val="20"/>
          <w:szCs w:val="20"/>
        </w:rPr>
        <w:t>poderão ser acondicionados em um único pacote/envelope.</w:t>
      </w:r>
    </w:p>
    <w:p w14:paraId="238C656F" w14:textId="77777777" w:rsidR="008B4111" w:rsidRPr="00003209" w:rsidRDefault="008B4111" w:rsidP="008B4111">
      <w:pPr>
        <w:spacing w:line="360" w:lineRule="auto"/>
        <w:ind w:left="567" w:right="-1"/>
        <w:jc w:val="both"/>
        <w:rPr>
          <w:b/>
          <w:bCs/>
          <w:sz w:val="20"/>
          <w:szCs w:val="20"/>
        </w:rPr>
      </w:pPr>
      <w:r w:rsidRPr="00003209">
        <w:rPr>
          <w:b/>
          <w:bCs/>
          <w:sz w:val="20"/>
          <w:szCs w:val="20"/>
        </w:rPr>
        <w:lastRenderedPageBreak/>
        <w:t xml:space="preserve">15.3.2. </w:t>
      </w:r>
      <w:r w:rsidRPr="00003209">
        <w:rPr>
          <w:bCs/>
          <w:sz w:val="20"/>
          <w:szCs w:val="20"/>
        </w:rPr>
        <w:t>Após postagem pelos correios enviar via e-mail o comprovante de postagem para comprovação de cumprimento do prazo estabelecido em Edital.</w:t>
      </w:r>
    </w:p>
    <w:p w14:paraId="5C1C261E" w14:textId="77777777" w:rsidR="008B4111" w:rsidRPr="00003209" w:rsidRDefault="008B4111" w:rsidP="008B4111">
      <w:pPr>
        <w:spacing w:line="360" w:lineRule="auto"/>
        <w:ind w:right="-1"/>
        <w:jc w:val="both"/>
        <w:rPr>
          <w:b/>
          <w:bCs/>
          <w:sz w:val="20"/>
          <w:szCs w:val="20"/>
        </w:rPr>
      </w:pPr>
      <w:r w:rsidRPr="00003209">
        <w:rPr>
          <w:b/>
          <w:bCs/>
          <w:sz w:val="20"/>
          <w:szCs w:val="20"/>
        </w:rPr>
        <w:t xml:space="preserve">15.4. </w:t>
      </w:r>
      <w:r w:rsidRPr="00003209">
        <w:rPr>
          <w:bCs/>
          <w:sz w:val="20"/>
          <w:szCs w:val="20"/>
        </w:rPr>
        <w:t>Será declarada vencedora a licitante que apresentar o menor preço, atender aos requisitos das propostas e cumprir todos os requisitos de habilitação.</w:t>
      </w:r>
    </w:p>
    <w:p w14:paraId="3EEF4216" w14:textId="77777777" w:rsidR="008B4111" w:rsidRPr="00003209" w:rsidRDefault="008B4111" w:rsidP="008B4111">
      <w:pPr>
        <w:tabs>
          <w:tab w:val="left" w:pos="2955"/>
        </w:tabs>
        <w:spacing w:line="360" w:lineRule="auto"/>
        <w:ind w:right="-1"/>
        <w:jc w:val="both"/>
        <w:rPr>
          <w:b/>
          <w:sz w:val="20"/>
          <w:szCs w:val="20"/>
        </w:rPr>
      </w:pPr>
      <w:r w:rsidRPr="00003209">
        <w:rPr>
          <w:b/>
          <w:bCs/>
          <w:sz w:val="20"/>
          <w:szCs w:val="20"/>
        </w:rPr>
        <w:tab/>
      </w:r>
    </w:p>
    <w:p w14:paraId="7BC72320"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16. DA ADJUDICAÇÃO E HOMOLOGAÇÃO</w:t>
      </w:r>
    </w:p>
    <w:p w14:paraId="219B7A5D" w14:textId="77777777" w:rsidR="008B4111" w:rsidRPr="00003209" w:rsidRDefault="008B4111" w:rsidP="008B4111">
      <w:pPr>
        <w:autoSpaceDE w:val="0"/>
        <w:autoSpaceDN w:val="0"/>
        <w:adjustRightInd w:val="0"/>
        <w:spacing w:line="360" w:lineRule="auto"/>
        <w:ind w:right="-1"/>
        <w:jc w:val="both"/>
        <w:rPr>
          <w:b/>
          <w:bCs/>
          <w:sz w:val="20"/>
          <w:szCs w:val="20"/>
        </w:rPr>
      </w:pPr>
    </w:p>
    <w:p w14:paraId="1C270157" w14:textId="77777777" w:rsidR="003F310A" w:rsidRPr="00CC72CF" w:rsidRDefault="008B4111" w:rsidP="003F310A">
      <w:pPr>
        <w:spacing w:line="360" w:lineRule="auto"/>
        <w:ind w:right="-1"/>
        <w:jc w:val="both"/>
        <w:rPr>
          <w:sz w:val="20"/>
          <w:szCs w:val="20"/>
        </w:rPr>
      </w:pPr>
      <w:r w:rsidRPr="00003209">
        <w:rPr>
          <w:b/>
          <w:sz w:val="20"/>
          <w:szCs w:val="20"/>
        </w:rPr>
        <w:t>16.1.</w:t>
      </w:r>
      <w:r w:rsidRPr="00003209">
        <w:rPr>
          <w:sz w:val="20"/>
          <w:szCs w:val="20"/>
        </w:rPr>
        <w:t xml:space="preserve"> </w:t>
      </w:r>
      <w:r w:rsidR="003F310A" w:rsidRPr="00CC72CF">
        <w:rPr>
          <w:sz w:val="20"/>
          <w:szCs w:val="20"/>
        </w:rPr>
        <w:t>Constatado o atendimento das exigências fixadas no Edital, a licitante será declarada vencedora do certame, sendo-lhe adjudicado o objeto pelo(a) pregoeiro(a), exceto se:</w:t>
      </w:r>
    </w:p>
    <w:p w14:paraId="1F6B2A7E" w14:textId="77777777" w:rsidR="003F310A" w:rsidRDefault="003F310A" w:rsidP="003F310A">
      <w:pPr>
        <w:spacing w:line="360" w:lineRule="auto"/>
        <w:ind w:left="851" w:right="-1"/>
        <w:jc w:val="both"/>
        <w:rPr>
          <w:sz w:val="20"/>
          <w:szCs w:val="20"/>
        </w:rPr>
      </w:pPr>
      <w:r w:rsidRPr="00CC72CF">
        <w:rPr>
          <w:b/>
          <w:sz w:val="20"/>
          <w:szCs w:val="20"/>
        </w:rPr>
        <w:t>I</w:t>
      </w:r>
      <w:r w:rsidRPr="00CC72CF">
        <w:rPr>
          <w:sz w:val="20"/>
          <w:szCs w:val="20"/>
        </w:rPr>
        <w:t xml:space="preserve"> – houver recurso;</w:t>
      </w:r>
    </w:p>
    <w:p w14:paraId="6D49ECFA" w14:textId="77777777" w:rsidR="003F310A" w:rsidRPr="00CC72CF" w:rsidRDefault="003F310A" w:rsidP="003F310A">
      <w:pPr>
        <w:spacing w:line="360" w:lineRule="auto"/>
        <w:ind w:left="851" w:right="-1"/>
        <w:jc w:val="both"/>
        <w:rPr>
          <w:sz w:val="20"/>
          <w:szCs w:val="20"/>
        </w:rPr>
      </w:pPr>
      <w:r>
        <w:rPr>
          <w:b/>
          <w:sz w:val="20"/>
          <w:szCs w:val="20"/>
        </w:rPr>
        <w:t xml:space="preserve">II </w:t>
      </w:r>
      <w:r>
        <w:rPr>
          <w:sz w:val="20"/>
          <w:szCs w:val="20"/>
        </w:rPr>
        <w:t>– houver apenas uma proposta válida por lote;</w:t>
      </w:r>
    </w:p>
    <w:p w14:paraId="48151E6B" w14:textId="77777777" w:rsidR="003F310A" w:rsidRPr="00CC72CF" w:rsidRDefault="003F310A" w:rsidP="003F310A">
      <w:pPr>
        <w:spacing w:line="360" w:lineRule="auto"/>
        <w:ind w:left="851" w:right="-1"/>
        <w:jc w:val="both"/>
        <w:rPr>
          <w:sz w:val="20"/>
          <w:szCs w:val="20"/>
        </w:rPr>
      </w:pPr>
      <w:r w:rsidRPr="00CC72CF">
        <w:rPr>
          <w:b/>
          <w:sz w:val="20"/>
          <w:szCs w:val="20"/>
        </w:rPr>
        <w:t>II</w:t>
      </w:r>
      <w:r>
        <w:rPr>
          <w:b/>
          <w:sz w:val="20"/>
          <w:szCs w:val="20"/>
        </w:rPr>
        <w:t>I</w:t>
      </w:r>
      <w:r w:rsidRPr="00CC72CF">
        <w:rPr>
          <w:b/>
          <w:sz w:val="20"/>
          <w:szCs w:val="20"/>
        </w:rPr>
        <w:t xml:space="preserve"> </w:t>
      </w:r>
      <w:r w:rsidRPr="00CC72CF">
        <w:rPr>
          <w:sz w:val="20"/>
          <w:szCs w:val="20"/>
        </w:rPr>
        <w:t>– o valor final ofertado ficar acima do valor estimado pela MT-PAR.</w:t>
      </w:r>
    </w:p>
    <w:p w14:paraId="6D3CC26A" w14:textId="77777777" w:rsidR="003F310A" w:rsidRPr="00CC72CF" w:rsidRDefault="003F310A" w:rsidP="003F310A">
      <w:pPr>
        <w:spacing w:line="360" w:lineRule="auto"/>
        <w:ind w:right="-1"/>
        <w:jc w:val="both"/>
        <w:rPr>
          <w:sz w:val="20"/>
          <w:szCs w:val="20"/>
        </w:rPr>
      </w:pPr>
      <w:r w:rsidRPr="00CC72CF">
        <w:rPr>
          <w:b/>
          <w:sz w:val="20"/>
          <w:szCs w:val="20"/>
        </w:rPr>
        <w:t>16.2</w:t>
      </w:r>
      <w:r w:rsidRPr="00CC72CF">
        <w:rPr>
          <w:sz w:val="20"/>
          <w:szCs w:val="20"/>
        </w:rPr>
        <w:t xml:space="preserve"> Em havendo recurso, e mantida a decisão do(a) pregoeiro(a), a autoridade competente MT-PAR, após deliberar sobre o mesmo e constatada a regularidade dos atos procedimentais, poderá adjudicar o objeto à licitante vencedora, homologando o processo licitatório.</w:t>
      </w:r>
    </w:p>
    <w:p w14:paraId="4EFB4AA7" w14:textId="77777777" w:rsidR="003F310A" w:rsidRPr="00CC72CF" w:rsidRDefault="003F310A" w:rsidP="003F310A">
      <w:pPr>
        <w:spacing w:line="360" w:lineRule="auto"/>
        <w:ind w:right="-1"/>
        <w:jc w:val="both"/>
        <w:rPr>
          <w:sz w:val="20"/>
          <w:szCs w:val="20"/>
        </w:rPr>
      </w:pPr>
      <w:r w:rsidRPr="00CC72CF">
        <w:rPr>
          <w:b/>
          <w:sz w:val="20"/>
          <w:szCs w:val="20"/>
        </w:rPr>
        <w:t>16.3.</w:t>
      </w:r>
      <w:r w:rsidRPr="00CC72CF">
        <w:rPr>
          <w:sz w:val="20"/>
          <w:szCs w:val="20"/>
        </w:rPr>
        <w:t xml:space="preserve"> Nas hipóteses do inciso II </w:t>
      </w:r>
      <w:r>
        <w:rPr>
          <w:sz w:val="20"/>
          <w:szCs w:val="20"/>
        </w:rPr>
        <w:t xml:space="preserve">e III </w:t>
      </w:r>
      <w:r w:rsidRPr="00CC72CF">
        <w:rPr>
          <w:sz w:val="20"/>
          <w:szCs w:val="20"/>
        </w:rPr>
        <w:t>do item 16.1, o(a) pregoeiro(a) encaminhará os autos do processo para a autoridade competente, para possível adjudicação à licitante vencedora e homologação do procedimento licitatório.</w:t>
      </w:r>
    </w:p>
    <w:p w14:paraId="196BC31C" w14:textId="77777777" w:rsidR="003F310A" w:rsidRPr="00CC72CF" w:rsidRDefault="003F310A" w:rsidP="003F310A">
      <w:pPr>
        <w:spacing w:line="360" w:lineRule="auto"/>
        <w:ind w:right="-1"/>
        <w:jc w:val="both"/>
        <w:rPr>
          <w:sz w:val="20"/>
          <w:szCs w:val="20"/>
        </w:rPr>
      </w:pPr>
      <w:r w:rsidRPr="00CC72CF">
        <w:rPr>
          <w:b/>
          <w:sz w:val="20"/>
          <w:szCs w:val="20"/>
        </w:rPr>
        <w:t>16.4.</w:t>
      </w:r>
      <w:r w:rsidRPr="00CC72CF">
        <w:rPr>
          <w:sz w:val="20"/>
          <w:szCs w:val="20"/>
        </w:rPr>
        <w:t xml:space="preserve"> Não havendo interposição de recurso, o(a) pregoeiro(a) encaminhará os autos do processo para a autoridade competente, para possível homologação do procedimento licitatório.</w:t>
      </w:r>
    </w:p>
    <w:p w14:paraId="4B4F80CB" w14:textId="5628C5DD" w:rsidR="008B4111" w:rsidRPr="00003209" w:rsidRDefault="008B4111" w:rsidP="003F310A">
      <w:pPr>
        <w:spacing w:line="360" w:lineRule="auto"/>
        <w:ind w:right="-1"/>
        <w:jc w:val="both"/>
        <w:rPr>
          <w:sz w:val="20"/>
          <w:szCs w:val="20"/>
        </w:rPr>
      </w:pPr>
    </w:p>
    <w:p w14:paraId="440CD685" w14:textId="77777777" w:rsidR="008B4111" w:rsidRPr="00003209" w:rsidRDefault="008B4111" w:rsidP="008B4111">
      <w:pPr>
        <w:shd w:val="clear" w:color="auto" w:fill="A6A6A6"/>
        <w:spacing w:line="360" w:lineRule="auto"/>
        <w:ind w:right="-1"/>
        <w:jc w:val="center"/>
        <w:rPr>
          <w:b/>
          <w:sz w:val="20"/>
          <w:szCs w:val="20"/>
        </w:rPr>
      </w:pPr>
      <w:r w:rsidRPr="00003209">
        <w:rPr>
          <w:b/>
          <w:sz w:val="20"/>
          <w:szCs w:val="20"/>
        </w:rPr>
        <w:t>17. DO CONTRATO E DAS OBRIGAÇÕES DAS PARTES</w:t>
      </w:r>
    </w:p>
    <w:p w14:paraId="3B8E7FF0" w14:textId="77777777" w:rsidR="008B4111" w:rsidRPr="00003209" w:rsidRDefault="008B4111" w:rsidP="008B4111">
      <w:pPr>
        <w:spacing w:line="360" w:lineRule="auto"/>
        <w:ind w:right="-1"/>
        <w:jc w:val="both"/>
        <w:rPr>
          <w:sz w:val="20"/>
          <w:szCs w:val="20"/>
        </w:rPr>
      </w:pPr>
    </w:p>
    <w:p w14:paraId="64CEE8EF" w14:textId="1C4AA776" w:rsidR="008B4111" w:rsidRPr="00003209" w:rsidRDefault="008B4111" w:rsidP="008B4111">
      <w:pPr>
        <w:tabs>
          <w:tab w:val="left" w:pos="426"/>
        </w:tabs>
        <w:spacing w:line="360" w:lineRule="auto"/>
        <w:jc w:val="both"/>
        <w:rPr>
          <w:bCs/>
          <w:sz w:val="20"/>
          <w:szCs w:val="20"/>
        </w:rPr>
      </w:pPr>
      <w:r w:rsidRPr="00003209">
        <w:rPr>
          <w:b/>
          <w:sz w:val="20"/>
          <w:szCs w:val="20"/>
        </w:rPr>
        <w:t>17.1.</w:t>
      </w:r>
      <w:r w:rsidRPr="00003209">
        <w:rPr>
          <w:sz w:val="20"/>
          <w:szCs w:val="20"/>
        </w:rPr>
        <w:t xml:space="preserve"> </w:t>
      </w:r>
      <w:r w:rsidRPr="00003209">
        <w:rPr>
          <w:bCs/>
          <w:sz w:val="20"/>
          <w:szCs w:val="20"/>
        </w:rPr>
        <w:t xml:space="preserve">O contrato terá prazo de vigência de </w:t>
      </w:r>
      <w:r w:rsidR="003F310A">
        <w:rPr>
          <w:bCs/>
          <w:sz w:val="20"/>
          <w:szCs w:val="20"/>
        </w:rPr>
        <w:t>24</w:t>
      </w:r>
      <w:r w:rsidRPr="00003209">
        <w:rPr>
          <w:bCs/>
          <w:sz w:val="20"/>
          <w:szCs w:val="20"/>
        </w:rPr>
        <w:t xml:space="preserve"> meses</w:t>
      </w:r>
      <w:r w:rsidR="008104C4" w:rsidRPr="00003209">
        <w:rPr>
          <w:bCs/>
          <w:sz w:val="20"/>
          <w:szCs w:val="20"/>
        </w:rPr>
        <w:t>, podendo ser renovado até o limite estabelecido na Lei 13.303/2016</w:t>
      </w:r>
      <w:r w:rsidR="00F94303" w:rsidRPr="00003209">
        <w:rPr>
          <w:bCs/>
          <w:sz w:val="20"/>
          <w:szCs w:val="20"/>
        </w:rPr>
        <w:t>;</w:t>
      </w:r>
      <w:r w:rsidRPr="00003209">
        <w:rPr>
          <w:bCs/>
          <w:sz w:val="20"/>
          <w:szCs w:val="20"/>
        </w:rPr>
        <w:t xml:space="preserve"> </w:t>
      </w:r>
    </w:p>
    <w:p w14:paraId="70CB155A" w14:textId="77777777" w:rsidR="008B4111" w:rsidRPr="00003209" w:rsidRDefault="00AA5336" w:rsidP="008B4111">
      <w:pPr>
        <w:tabs>
          <w:tab w:val="left" w:pos="142"/>
          <w:tab w:val="left" w:pos="284"/>
        </w:tabs>
        <w:autoSpaceDE w:val="0"/>
        <w:autoSpaceDN w:val="0"/>
        <w:adjustRightInd w:val="0"/>
        <w:spacing w:line="360" w:lineRule="auto"/>
        <w:jc w:val="both"/>
        <w:rPr>
          <w:bCs/>
          <w:sz w:val="20"/>
          <w:szCs w:val="20"/>
        </w:rPr>
      </w:pPr>
      <w:r w:rsidRPr="00003209">
        <w:rPr>
          <w:b/>
          <w:bCs/>
          <w:sz w:val="20"/>
          <w:szCs w:val="20"/>
        </w:rPr>
        <w:t>17.2</w:t>
      </w:r>
      <w:r w:rsidR="008B4111" w:rsidRPr="00003209">
        <w:rPr>
          <w:b/>
          <w:bCs/>
          <w:sz w:val="20"/>
          <w:szCs w:val="20"/>
        </w:rPr>
        <w:t>.</w:t>
      </w:r>
      <w:r w:rsidR="008B4111" w:rsidRPr="00003209">
        <w:rPr>
          <w:bCs/>
          <w:sz w:val="20"/>
          <w:szCs w:val="20"/>
        </w:rPr>
        <w:t xml:space="preserve"> O contrato será controlado e fiscalizado com vistas a garantir o atendimento dos direitos e obrigações pactuados, assim como o cumprimento da legislação pertinente.</w:t>
      </w:r>
    </w:p>
    <w:p w14:paraId="39FF198D" w14:textId="77777777" w:rsidR="008B4111" w:rsidRPr="00003209" w:rsidRDefault="008B4111" w:rsidP="008B4111">
      <w:pPr>
        <w:tabs>
          <w:tab w:val="left" w:pos="142"/>
          <w:tab w:val="left" w:pos="284"/>
        </w:tabs>
        <w:autoSpaceDE w:val="0"/>
        <w:autoSpaceDN w:val="0"/>
        <w:adjustRightInd w:val="0"/>
        <w:spacing w:line="360" w:lineRule="auto"/>
        <w:jc w:val="both"/>
        <w:rPr>
          <w:bCs/>
          <w:sz w:val="20"/>
          <w:szCs w:val="20"/>
        </w:rPr>
      </w:pPr>
      <w:r w:rsidRPr="00003209">
        <w:rPr>
          <w:bCs/>
          <w:sz w:val="20"/>
          <w:szCs w:val="20"/>
        </w:rPr>
        <w:t>§ 1º O contrato será acompanhado e fiscalizados por empregados da MT-PAR.</w:t>
      </w:r>
    </w:p>
    <w:p w14:paraId="0A8419CE" w14:textId="77777777" w:rsidR="008B4111" w:rsidRPr="00003209" w:rsidRDefault="008B4111" w:rsidP="008B4111">
      <w:pPr>
        <w:tabs>
          <w:tab w:val="left" w:pos="142"/>
          <w:tab w:val="left" w:pos="284"/>
        </w:tabs>
        <w:autoSpaceDE w:val="0"/>
        <w:autoSpaceDN w:val="0"/>
        <w:adjustRightInd w:val="0"/>
        <w:spacing w:line="360" w:lineRule="auto"/>
        <w:jc w:val="both"/>
        <w:rPr>
          <w:bCs/>
          <w:sz w:val="20"/>
          <w:szCs w:val="20"/>
        </w:rPr>
      </w:pPr>
      <w:r w:rsidRPr="00003209">
        <w:rPr>
          <w:bCs/>
          <w:sz w:val="20"/>
          <w:szCs w:val="20"/>
        </w:rPr>
        <w:t>§ 2º A MT-PAR designará formalmente o fiscal do contrato.</w:t>
      </w:r>
    </w:p>
    <w:p w14:paraId="08DEB6AD" w14:textId="77777777" w:rsidR="008B4111" w:rsidRPr="00003209" w:rsidRDefault="00AA5336" w:rsidP="008B4111">
      <w:pPr>
        <w:autoSpaceDE w:val="0"/>
        <w:autoSpaceDN w:val="0"/>
        <w:adjustRightInd w:val="0"/>
        <w:spacing w:line="360" w:lineRule="auto"/>
        <w:rPr>
          <w:bCs/>
          <w:sz w:val="20"/>
          <w:szCs w:val="20"/>
        </w:rPr>
      </w:pPr>
      <w:r w:rsidRPr="00003209">
        <w:rPr>
          <w:b/>
          <w:bCs/>
          <w:sz w:val="20"/>
          <w:szCs w:val="20"/>
        </w:rPr>
        <w:t>17.3</w:t>
      </w:r>
      <w:r w:rsidR="008B4111" w:rsidRPr="00003209">
        <w:rPr>
          <w:b/>
          <w:bCs/>
          <w:sz w:val="20"/>
          <w:szCs w:val="20"/>
        </w:rPr>
        <w:t>.</w:t>
      </w:r>
      <w:r w:rsidR="008B4111" w:rsidRPr="00003209">
        <w:rPr>
          <w:bCs/>
          <w:sz w:val="20"/>
          <w:szCs w:val="20"/>
        </w:rPr>
        <w:t xml:space="preserve"> A CONTRATADA poderá aceitar, observado o art. 81 da Lei n. 13.303/2016 e nas mesmas condições contratuais, os acréscimos ou supressões que se fizerem nas obras, serviços ou compras, até 25% (vinte e cinco por cento) do valor inicial atualizado do contrato.</w:t>
      </w:r>
    </w:p>
    <w:p w14:paraId="6312BF39" w14:textId="77777777" w:rsidR="008B4111" w:rsidRPr="00003209" w:rsidRDefault="00AA5336" w:rsidP="008B4111">
      <w:pPr>
        <w:autoSpaceDE w:val="0"/>
        <w:autoSpaceDN w:val="0"/>
        <w:adjustRightInd w:val="0"/>
        <w:spacing w:line="360" w:lineRule="auto"/>
        <w:rPr>
          <w:bCs/>
          <w:sz w:val="20"/>
          <w:szCs w:val="20"/>
        </w:rPr>
      </w:pPr>
      <w:r w:rsidRPr="00003209">
        <w:rPr>
          <w:b/>
          <w:bCs/>
          <w:sz w:val="20"/>
          <w:szCs w:val="20"/>
        </w:rPr>
        <w:t>17.4</w:t>
      </w:r>
      <w:r w:rsidR="008B4111" w:rsidRPr="00003209">
        <w:rPr>
          <w:b/>
          <w:bCs/>
          <w:sz w:val="20"/>
          <w:szCs w:val="20"/>
        </w:rPr>
        <w:t>.</w:t>
      </w:r>
      <w:r w:rsidR="008B4111" w:rsidRPr="00003209">
        <w:rPr>
          <w:bCs/>
          <w:sz w:val="20"/>
          <w:szCs w:val="20"/>
        </w:rPr>
        <w:t xml:space="preserve"> Se a LICITANTE convocada não assinar o contrato no prazo e nas condições estabelecidas, poderá ser convocada outra LICITANTE para assinar o contrato após negociações e verificação da adequação da proposta e das condições de habilitação, obedecida à ordem de classificação, sujeitando–se a LICITANTE desistente às sanções administrativas descritas neste edital.</w:t>
      </w:r>
    </w:p>
    <w:p w14:paraId="613EC645" w14:textId="77B95D7C" w:rsidR="00F94303" w:rsidRPr="00003209" w:rsidRDefault="00AA5336" w:rsidP="008B4111">
      <w:pPr>
        <w:autoSpaceDE w:val="0"/>
        <w:autoSpaceDN w:val="0"/>
        <w:adjustRightInd w:val="0"/>
        <w:spacing w:line="360" w:lineRule="auto"/>
        <w:rPr>
          <w:bCs/>
          <w:sz w:val="20"/>
          <w:szCs w:val="20"/>
        </w:rPr>
      </w:pPr>
      <w:r w:rsidRPr="00003209">
        <w:rPr>
          <w:b/>
          <w:bCs/>
          <w:sz w:val="20"/>
          <w:szCs w:val="20"/>
        </w:rPr>
        <w:t>17.5</w:t>
      </w:r>
      <w:r w:rsidR="00F94303" w:rsidRPr="00003209">
        <w:rPr>
          <w:b/>
          <w:bCs/>
          <w:sz w:val="20"/>
          <w:szCs w:val="20"/>
        </w:rPr>
        <w:t xml:space="preserve">. </w:t>
      </w:r>
      <w:r w:rsidR="00F94303" w:rsidRPr="00003209">
        <w:rPr>
          <w:bCs/>
          <w:sz w:val="20"/>
          <w:szCs w:val="20"/>
        </w:rPr>
        <w:t>Na assinatura do Contrato, será exigida a comprovação das condições de habilitação consignadas no edital, que deverão ser mantidas pela licitante durante a vigência da Contratação.</w:t>
      </w:r>
    </w:p>
    <w:p w14:paraId="1D4449DF" w14:textId="1391697B" w:rsidR="0062732F" w:rsidRPr="00003209" w:rsidRDefault="0062732F" w:rsidP="008B4111">
      <w:pPr>
        <w:autoSpaceDE w:val="0"/>
        <w:autoSpaceDN w:val="0"/>
        <w:adjustRightInd w:val="0"/>
        <w:spacing w:line="360" w:lineRule="auto"/>
        <w:rPr>
          <w:bCs/>
          <w:sz w:val="20"/>
          <w:szCs w:val="20"/>
        </w:rPr>
      </w:pPr>
      <w:r w:rsidRPr="00003209">
        <w:rPr>
          <w:b/>
          <w:bCs/>
          <w:sz w:val="20"/>
          <w:szCs w:val="20"/>
        </w:rPr>
        <w:lastRenderedPageBreak/>
        <w:t xml:space="preserve">17.6. </w:t>
      </w:r>
      <w:r w:rsidRPr="00003209">
        <w:rPr>
          <w:bCs/>
          <w:snapToGrid w:val="0"/>
          <w:sz w:val="20"/>
          <w:szCs w:val="20"/>
        </w:rPr>
        <w:t>Com base na validade reconhecida para a assinatura eletrônica em todos os âmbitos (inclusive no processo judicial eletrônico) e também nos dispositivos e na expressa previsão de racionalização de procedimentos administrativos da Lei 13.726/2018, será permitido que a licitante assine o contrato digitalmente através da estrutura de chaves pública e privada.</w:t>
      </w:r>
    </w:p>
    <w:p w14:paraId="404939BB" w14:textId="77777777" w:rsidR="008B4111" w:rsidRPr="00003209" w:rsidRDefault="008B4111" w:rsidP="008B4111">
      <w:pPr>
        <w:spacing w:line="360" w:lineRule="auto"/>
        <w:ind w:right="-1"/>
        <w:jc w:val="both"/>
        <w:rPr>
          <w:sz w:val="20"/>
          <w:szCs w:val="20"/>
        </w:rPr>
      </w:pPr>
    </w:p>
    <w:p w14:paraId="54388DA7" w14:textId="6F6E4127" w:rsidR="008B4111" w:rsidRPr="00003209" w:rsidRDefault="008B4111" w:rsidP="008B4111">
      <w:pPr>
        <w:shd w:val="clear" w:color="auto" w:fill="A6A6A6"/>
        <w:spacing w:line="360" w:lineRule="auto"/>
        <w:ind w:right="-1"/>
        <w:jc w:val="center"/>
        <w:rPr>
          <w:b/>
          <w:sz w:val="20"/>
          <w:szCs w:val="20"/>
        </w:rPr>
      </w:pPr>
      <w:r w:rsidRPr="00003209">
        <w:rPr>
          <w:b/>
          <w:sz w:val="20"/>
          <w:szCs w:val="20"/>
        </w:rPr>
        <w:t>1</w:t>
      </w:r>
      <w:r w:rsidR="00F814AB">
        <w:rPr>
          <w:b/>
          <w:sz w:val="20"/>
          <w:szCs w:val="20"/>
        </w:rPr>
        <w:t>8</w:t>
      </w:r>
      <w:r w:rsidRPr="00003209">
        <w:rPr>
          <w:b/>
          <w:sz w:val="20"/>
          <w:szCs w:val="20"/>
        </w:rPr>
        <w:t>. DA DOTAÇÃO ORÇAMENTÁRIA</w:t>
      </w:r>
    </w:p>
    <w:p w14:paraId="189F2DE4" w14:textId="77777777" w:rsidR="008B4111" w:rsidRPr="00003209" w:rsidRDefault="008B4111" w:rsidP="008B4111">
      <w:pPr>
        <w:spacing w:line="360" w:lineRule="auto"/>
        <w:ind w:right="-1"/>
        <w:jc w:val="center"/>
        <w:rPr>
          <w:b/>
          <w:sz w:val="20"/>
          <w:szCs w:val="20"/>
        </w:rPr>
      </w:pPr>
    </w:p>
    <w:p w14:paraId="2DB03EB9" w14:textId="1C5E5432" w:rsidR="008B4111" w:rsidRPr="00003209" w:rsidRDefault="008B4111" w:rsidP="008B4111">
      <w:pPr>
        <w:spacing w:line="360" w:lineRule="auto"/>
        <w:ind w:right="-1"/>
        <w:jc w:val="both"/>
        <w:rPr>
          <w:bCs/>
          <w:sz w:val="20"/>
          <w:szCs w:val="20"/>
        </w:rPr>
      </w:pPr>
      <w:r w:rsidRPr="00003209">
        <w:rPr>
          <w:b/>
          <w:sz w:val="20"/>
          <w:szCs w:val="20"/>
        </w:rPr>
        <w:t>1</w:t>
      </w:r>
      <w:r w:rsidR="00F814AB">
        <w:rPr>
          <w:b/>
          <w:sz w:val="20"/>
          <w:szCs w:val="20"/>
        </w:rPr>
        <w:t>8</w:t>
      </w:r>
      <w:r w:rsidRPr="00003209">
        <w:rPr>
          <w:b/>
          <w:sz w:val="20"/>
          <w:szCs w:val="20"/>
        </w:rPr>
        <w:t>.1.</w:t>
      </w:r>
      <w:r w:rsidRPr="00003209">
        <w:rPr>
          <w:sz w:val="20"/>
          <w:szCs w:val="20"/>
        </w:rPr>
        <w:t xml:space="preserve"> </w:t>
      </w:r>
      <w:r w:rsidRPr="00003209">
        <w:rPr>
          <w:bCs/>
          <w:sz w:val="20"/>
          <w:szCs w:val="20"/>
        </w:rPr>
        <w:t xml:space="preserve">As despesas decorrentes da contratação, objeto desta Licitação, correrão por conta dos recursos específicos consignados no orçamento da MT-PAR, por meio da seguinte Dotação Orçamentária: </w:t>
      </w:r>
    </w:p>
    <w:p w14:paraId="5D631034" w14:textId="77777777" w:rsidR="008B4111" w:rsidRPr="00003209" w:rsidRDefault="008B4111" w:rsidP="008B4111">
      <w:pPr>
        <w:spacing w:line="360" w:lineRule="auto"/>
        <w:ind w:right="-1"/>
        <w:jc w:val="both"/>
        <w:rPr>
          <w:bCs/>
          <w:sz w:val="20"/>
          <w:szCs w:val="20"/>
        </w:rPr>
      </w:pPr>
      <w:r w:rsidRPr="00003209">
        <w:rPr>
          <w:bCs/>
          <w:sz w:val="20"/>
          <w:szCs w:val="20"/>
        </w:rPr>
        <w:t xml:space="preserve">Unidade Orçamentária: 04501 </w:t>
      </w:r>
    </w:p>
    <w:p w14:paraId="3C71824B" w14:textId="77777777" w:rsidR="008B4111" w:rsidRPr="00003209" w:rsidRDefault="008B4111" w:rsidP="008B4111">
      <w:pPr>
        <w:spacing w:line="360" w:lineRule="auto"/>
        <w:ind w:right="-1"/>
        <w:jc w:val="both"/>
        <w:rPr>
          <w:bCs/>
          <w:sz w:val="20"/>
          <w:szCs w:val="20"/>
        </w:rPr>
      </w:pPr>
      <w:r w:rsidRPr="00003209">
        <w:rPr>
          <w:bCs/>
          <w:sz w:val="20"/>
          <w:szCs w:val="20"/>
        </w:rPr>
        <w:t xml:space="preserve">Programa: </w:t>
      </w:r>
      <w:r w:rsidR="00D9659A" w:rsidRPr="00003209">
        <w:rPr>
          <w:bCs/>
          <w:sz w:val="20"/>
          <w:szCs w:val="20"/>
        </w:rPr>
        <w:t>504</w:t>
      </w:r>
    </w:p>
    <w:p w14:paraId="69A04432" w14:textId="77777777" w:rsidR="008B4111" w:rsidRPr="00003209" w:rsidRDefault="008B4111" w:rsidP="008B4111">
      <w:pPr>
        <w:spacing w:line="360" w:lineRule="auto"/>
        <w:ind w:right="-1"/>
        <w:jc w:val="both"/>
        <w:rPr>
          <w:bCs/>
          <w:sz w:val="20"/>
          <w:szCs w:val="20"/>
        </w:rPr>
      </w:pPr>
      <w:r w:rsidRPr="00003209">
        <w:rPr>
          <w:bCs/>
          <w:sz w:val="20"/>
          <w:szCs w:val="20"/>
        </w:rPr>
        <w:t>Unidade Gestora: 01</w:t>
      </w:r>
    </w:p>
    <w:p w14:paraId="446520E8" w14:textId="77777777" w:rsidR="008B4111" w:rsidRPr="00003209" w:rsidRDefault="008B4111" w:rsidP="008B4111">
      <w:pPr>
        <w:spacing w:line="360" w:lineRule="auto"/>
        <w:ind w:right="-1"/>
        <w:jc w:val="both"/>
        <w:rPr>
          <w:bCs/>
          <w:sz w:val="20"/>
          <w:szCs w:val="20"/>
        </w:rPr>
      </w:pPr>
      <w:r w:rsidRPr="00003209">
        <w:rPr>
          <w:bCs/>
          <w:sz w:val="20"/>
          <w:szCs w:val="20"/>
        </w:rPr>
        <w:t xml:space="preserve">Projeto\Atividade: </w:t>
      </w:r>
      <w:r w:rsidR="00D9659A" w:rsidRPr="00003209">
        <w:rPr>
          <w:bCs/>
          <w:sz w:val="20"/>
          <w:szCs w:val="20"/>
        </w:rPr>
        <w:t>1202</w:t>
      </w:r>
      <w:r w:rsidRPr="00003209">
        <w:rPr>
          <w:bCs/>
          <w:sz w:val="20"/>
          <w:szCs w:val="20"/>
        </w:rPr>
        <w:t xml:space="preserve"> </w:t>
      </w:r>
    </w:p>
    <w:p w14:paraId="76AC4FF3" w14:textId="77777777" w:rsidR="008B4111" w:rsidRPr="00003209" w:rsidRDefault="008B4111" w:rsidP="008B4111">
      <w:pPr>
        <w:spacing w:line="360" w:lineRule="auto"/>
        <w:ind w:right="-1"/>
        <w:jc w:val="both"/>
        <w:rPr>
          <w:bCs/>
          <w:sz w:val="20"/>
          <w:szCs w:val="20"/>
        </w:rPr>
      </w:pPr>
      <w:r w:rsidRPr="00003209">
        <w:rPr>
          <w:bCs/>
          <w:sz w:val="20"/>
          <w:szCs w:val="20"/>
        </w:rPr>
        <w:t xml:space="preserve">Região: 9900 </w:t>
      </w:r>
    </w:p>
    <w:p w14:paraId="4B841E27" w14:textId="77777777" w:rsidR="008B4111" w:rsidRPr="00003209" w:rsidRDefault="008B4111" w:rsidP="008B4111">
      <w:pPr>
        <w:spacing w:line="360" w:lineRule="auto"/>
        <w:ind w:right="-1"/>
        <w:jc w:val="both"/>
        <w:rPr>
          <w:bCs/>
          <w:sz w:val="20"/>
          <w:szCs w:val="20"/>
        </w:rPr>
      </w:pPr>
      <w:r w:rsidRPr="00003209">
        <w:rPr>
          <w:bCs/>
          <w:sz w:val="20"/>
          <w:szCs w:val="20"/>
        </w:rPr>
        <w:t xml:space="preserve">Fonte: </w:t>
      </w:r>
      <w:r w:rsidR="00B472A3" w:rsidRPr="00003209">
        <w:rPr>
          <w:bCs/>
          <w:sz w:val="20"/>
          <w:szCs w:val="20"/>
        </w:rPr>
        <w:t>100</w:t>
      </w:r>
    </w:p>
    <w:p w14:paraId="2685A832" w14:textId="5527A0D4" w:rsidR="008B4111" w:rsidRPr="00003209" w:rsidRDefault="008B4111" w:rsidP="008B4111">
      <w:pPr>
        <w:spacing w:line="360" w:lineRule="auto"/>
        <w:ind w:right="-1"/>
        <w:jc w:val="both"/>
        <w:rPr>
          <w:sz w:val="20"/>
          <w:szCs w:val="20"/>
        </w:rPr>
      </w:pPr>
      <w:r w:rsidRPr="00003209">
        <w:rPr>
          <w:bCs/>
          <w:sz w:val="20"/>
          <w:szCs w:val="20"/>
        </w:rPr>
        <w:t xml:space="preserve"> Natureza</w:t>
      </w:r>
      <w:r w:rsidR="00D9659A" w:rsidRPr="00003209">
        <w:rPr>
          <w:bCs/>
          <w:sz w:val="20"/>
          <w:szCs w:val="20"/>
        </w:rPr>
        <w:t xml:space="preserve"> e elemento da despesa: </w:t>
      </w:r>
      <w:r w:rsidR="00F814AB">
        <w:rPr>
          <w:bCs/>
          <w:sz w:val="20"/>
          <w:szCs w:val="20"/>
        </w:rPr>
        <w:t>3</w:t>
      </w:r>
      <w:r w:rsidR="00D9659A" w:rsidRPr="00003209">
        <w:rPr>
          <w:bCs/>
          <w:sz w:val="20"/>
          <w:szCs w:val="20"/>
        </w:rPr>
        <w:t>.</w:t>
      </w:r>
      <w:r w:rsidR="00F814AB">
        <w:rPr>
          <w:bCs/>
          <w:sz w:val="20"/>
          <w:szCs w:val="20"/>
        </w:rPr>
        <w:t>3</w:t>
      </w:r>
      <w:r w:rsidR="00D9659A" w:rsidRPr="00003209">
        <w:rPr>
          <w:bCs/>
          <w:sz w:val="20"/>
          <w:szCs w:val="20"/>
        </w:rPr>
        <w:t>.90.</w:t>
      </w:r>
      <w:r w:rsidR="00F814AB">
        <w:rPr>
          <w:bCs/>
          <w:sz w:val="20"/>
          <w:szCs w:val="20"/>
        </w:rPr>
        <w:t>30</w:t>
      </w:r>
      <w:r w:rsidRPr="00003209">
        <w:rPr>
          <w:bCs/>
          <w:sz w:val="20"/>
          <w:szCs w:val="20"/>
        </w:rPr>
        <w:t>.000</w:t>
      </w:r>
    </w:p>
    <w:p w14:paraId="70923A76" w14:textId="77777777" w:rsidR="008B4111" w:rsidRPr="00003209" w:rsidRDefault="008B4111" w:rsidP="008B4111">
      <w:pPr>
        <w:spacing w:line="360" w:lineRule="auto"/>
        <w:ind w:right="-1"/>
        <w:jc w:val="both"/>
        <w:rPr>
          <w:sz w:val="20"/>
          <w:szCs w:val="20"/>
        </w:rPr>
      </w:pPr>
    </w:p>
    <w:p w14:paraId="34D9B8D4" w14:textId="2A5FD0F0" w:rsidR="008B4111" w:rsidRPr="00003209" w:rsidRDefault="00F814AB" w:rsidP="008B4111">
      <w:pPr>
        <w:shd w:val="clear" w:color="auto" w:fill="A6A6A6"/>
        <w:spacing w:line="360" w:lineRule="auto"/>
        <w:ind w:right="-1"/>
        <w:jc w:val="center"/>
        <w:rPr>
          <w:b/>
          <w:sz w:val="20"/>
          <w:szCs w:val="20"/>
        </w:rPr>
      </w:pPr>
      <w:r>
        <w:rPr>
          <w:b/>
          <w:sz w:val="20"/>
          <w:szCs w:val="20"/>
        </w:rPr>
        <w:t>19</w:t>
      </w:r>
      <w:r w:rsidR="008B4111" w:rsidRPr="00003209">
        <w:rPr>
          <w:b/>
          <w:sz w:val="20"/>
          <w:szCs w:val="20"/>
        </w:rPr>
        <w:t>. DAS SANÇÕES</w:t>
      </w:r>
    </w:p>
    <w:p w14:paraId="1F946F84" w14:textId="77777777" w:rsidR="008B4111" w:rsidRPr="00003209" w:rsidRDefault="008B4111" w:rsidP="008B4111">
      <w:pPr>
        <w:spacing w:line="360" w:lineRule="auto"/>
        <w:ind w:right="-1"/>
        <w:jc w:val="both"/>
        <w:rPr>
          <w:b/>
          <w:bCs/>
          <w:sz w:val="20"/>
          <w:szCs w:val="20"/>
        </w:rPr>
      </w:pPr>
    </w:p>
    <w:p w14:paraId="1C86CDE8" w14:textId="77777777" w:rsidR="008B4111" w:rsidRPr="00003209" w:rsidRDefault="008B4111" w:rsidP="008B4111">
      <w:pPr>
        <w:spacing w:line="360" w:lineRule="auto"/>
        <w:ind w:right="-1"/>
        <w:jc w:val="both"/>
        <w:rPr>
          <w:sz w:val="20"/>
          <w:szCs w:val="20"/>
        </w:rPr>
      </w:pPr>
      <w:r w:rsidRPr="00003209">
        <w:rPr>
          <w:b/>
          <w:bCs/>
          <w:sz w:val="20"/>
          <w:szCs w:val="20"/>
        </w:rPr>
        <w:t>19.1.</w:t>
      </w:r>
      <w:r w:rsidRPr="00003209">
        <w:rPr>
          <w:bCs/>
          <w:sz w:val="20"/>
          <w:szCs w:val="20"/>
        </w:rPr>
        <w:t xml:space="preserve"> </w:t>
      </w:r>
      <w:r w:rsidRPr="00003209">
        <w:rPr>
          <w:sz w:val="20"/>
          <w:szCs w:val="20"/>
        </w:rPr>
        <w:t>Ficará impedida de licitar e contratar com a MT-PAR, pelo prazo de até 2 (dois) anos, com registro obrigatório das penalidades no Sistema de Aquisições Governamentais (SIAG) e no Cadastro Nacional de Empresas Inidôneas ou Suspensas (CEIS), sem prejuízo das multas previstas nessa seção e das demais cominações legais, a empresa que incorrer em algum dos eventos previstos neste edital.</w:t>
      </w:r>
    </w:p>
    <w:p w14:paraId="7A960489" w14:textId="77777777" w:rsidR="008B4111" w:rsidRPr="00003209" w:rsidRDefault="008B4111" w:rsidP="008B4111">
      <w:pPr>
        <w:spacing w:line="360" w:lineRule="auto"/>
        <w:ind w:right="-1"/>
        <w:jc w:val="both"/>
        <w:rPr>
          <w:b/>
          <w:bCs/>
          <w:sz w:val="20"/>
          <w:szCs w:val="20"/>
        </w:rPr>
      </w:pPr>
      <w:r w:rsidRPr="00003209">
        <w:rPr>
          <w:b/>
          <w:bCs/>
          <w:sz w:val="20"/>
          <w:szCs w:val="20"/>
        </w:rPr>
        <w:t xml:space="preserve">19.2. </w:t>
      </w:r>
      <w:r w:rsidRPr="00003209">
        <w:rPr>
          <w:bCs/>
          <w:sz w:val="20"/>
          <w:szCs w:val="20"/>
        </w:rPr>
        <w:t>Poderão ser aplicadas às licitantes as seguintes penalidades:</w:t>
      </w:r>
    </w:p>
    <w:p w14:paraId="6838F201" w14:textId="77777777" w:rsidR="008B4111" w:rsidRPr="00003209" w:rsidRDefault="008B4111" w:rsidP="008B4111">
      <w:pPr>
        <w:spacing w:line="360" w:lineRule="auto"/>
        <w:ind w:left="567" w:right="-1"/>
        <w:jc w:val="both"/>
        <w:rPr>
          <w:sz w:val="20"/>
          <w:szCs w:val="20"/>
        </w:rPr>
      </w:pPr>
      <w:r w:rsidRPr="00003209">
        <w:rPr>
          <w:b/>
          <w:bCs/>
          <w:sz w:val="20"/>
          <w:szCs w:val="20"/>
        </w:rPr>
        <w:t xml:space="preserve">19.2.1. </w:t>
      </w:r>
      <w:r w:rsidRPr="00003209">
        <w:rPr>
          <w:sz w:val="20"/>
          <w:szCs w:val="20"/>
        </w:rPr>
        <w:t>Advertência e, em caso de reincidência, suspensão pelo prazo de 3 (três) meses:</w:t>
      </w:r>
    </w:p>
    <w:p w14:paraId="6BA9027A" w14:textId="77777777" w:rsidR="008B4111" w:rsidRPr="00003209" w:rsidRDefault="008B4111" w:rsidP="0093394D">
      <w:pPr>
        <w:pStyle w:val="PargrafodaLista"/>
        <w:numPr>
          <w:ilvl w:val="0"/>
          <w:numId w:val="5"/>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Não manter proposta de preços sob alegação de equívoco, erro de digitação ou falha eletrônica, sem frustrar a licitação.</w:t>
      </w:r>
    </w:p>
    <w:p w14:paraId="4DD0F4A9" w14:textId="77777777" w:rsidR="008B4111" w:rsidRPr="00003209" w:rsidRDefault="008B4111" w:rsidP="0093394D">
      <w:pPr>
        <w:pStyle w:val="PargrafodaLista"/>
        <w:numPr>
          <w:ilvl w:val="0"/>
          <w:numId w:val="5"/>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Apresentar proposta comercial em desacordo com edital.</w:t>
      </w:r>
    </w:p>
    <w:p w14:paraId="6446D86D" w14:textId="77777777" w:rsidR="008B4111" w:rsidRPr="00003209" w:rsidRDefault="008B4111" w:rsidP="0093394D">
      <w:pPr>
        <w:pStyle w:val="PargrafodaLista"/>
        <w:numPr>
          <w:ilvl w:val="0"/>
          <w:numId w:val="5"/>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Descumprir prazos estabelecidos pelo pregoeiro durante a sessão de licitação para qualquer manifestação.</w:t>
      </w:r>
    </w:p>
    <w:p w14:paraId="0CE9B00F" w14:textId="77777777" w:rsidR="008B4111" w:rsidRPr="00003209" w:rsidRDefault="008B4111" w:rsidP="0093394D">
      <w:pPr>
        <w:pStyle w:val="PargrafodaLista"/>
        <w:numPr>
          <w:ilvl w:val="0"/>
          <w:numId w:val="5"/>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Ensejar retardamento na realização do certame, porém, sem frustrá-lo.</w:t>
      </w:r>
    </w:p>
    <w:p w14:paraId="7C13D67C" w14:textId="77777777" w:rsidR="008B4111" w:rsidRPr="00003209" w:rsidRDefault="008B4111" w:rsidP="0093394D">
      <w:pPr>
        <w:pStyle w:val="PargrafodaLista"/>
        <w:numPr>
          <w:ilvl w:val="0"/>
          <w:numId w:val="5"/>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Não manter proposta de preços sob alegação de eventos atribuídos a terceiros, sem frustrar a licitação.</w:t>
      </w:r>
    </w:p>
    <w:p w14:paraId="2018453D" w14:textId="77777777" w:rsidR="008B4111" w:rsidRPr="00003209" w:rsidRDefault="008B4111" w:rsidP="0093394D">
      <w:pPr>
        <w:pStyle w:val="PargrafodaLista"/>
        <w:numPr>
          <w:ilvl w:val="0"/>
          <w:numId w:val="5"/>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Adotar comportamentos inidôneos distintos dos especificados, sem frustrar a licitação</w:t>
      </w:r>
    </w:p>
    <w:p w14:paraId="5E25081B" w14:textId="77777777" w:rsidR="008B4111" w:rsidRPr="00003209" w:rsidRDefault="008B4111" w:rsidP="008B4111">
      <w:pPr>
        <w:spacing w:line="360" w:lineRule="auto"/>
        <w:ind w:left="567" w:right="-1"/>
        <w:jc w:val="both"/>
        <w:rPr>
          <w:sz w:val="20"/>
          <w:szCs w:val="20"/>
        </w:rPr>
      </w:pPr>
      <w:r w:rsidRPr="00003209">
        <w:rPr>
          <w:b/>
          <w:bCs/>
          <w:sz w:val="20"/>
          <w:szCs w:val="20"/>
        </w:rPr>
        <w:t xml:space="preserve">19.2.2. </w:t>
      </w:r>
      <w:r w:rsidRPr="00003209">
        <w:rPr>
          <w:sz w:val="20"/>
          <w:szCs w:val="20"/>
        </w:rPr>
        <w:t>Suspensão temporária de participação em licitação e impedimento de contratar pelo prazo de 1 (um) ano</w:t>
      </w:r>
    </w:p>
    <w:p w14:paraId="4DB4D092" w14:textId="77777777" w:rsidR="008B4111" w:rsidRPr="00003209" w:rsidRDefault="008B4111" w:rsidP="0093394D">
      <w:pPr>
        <w:pStyle w:val="PargrafodaLista"/>
        <w:numPr>
          <w:ilvl w:val="0"/>
          <w:numId w:val="6"/>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lastRenderedPageBreak/>
        <w:t>Apresentar documento ou declaração falsa que provoque atrasos na conclusão da licitação ou sua frustração.</w:t>
      </w:r>
    </w:p>
    <w:p w14:paraId="2CB245EF" w14:textId="77777777" w:rsidR="008B4111" w:rsidRPr="00003209" w:rsidRDefault="008B4111" w:rsidP="0093394D">
      <w:pPr>
        <w:pStyle w:val="PargrafodaLista"/>
        <w:numPr>
          <w:ilvl w:val="0"/>
          <w:numId w:val="6"/>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Deixar de apresentar original de documento digitalizado entregue por ocasião da licitação, quando solicitado pela MT-PAR.</w:t>
      </w:r>
    </w:p>
    <w:p w14:paraId="4E31B3F2" w14:textId="77777777" w:rsidR="008B4111" w:rsidRPr="00003209" w:rsidRDefault="008B4111" w:rsidP="008B4111">
      <w:pPr>
        <w:spacing w:line="360" w:lineRule="auto"/>
        <w:ind w:left="567" w:right="-1"/>
        <w:jc w:val="both"/>
        <w:rPr>
          <w:sz w:val="20"/>
          <w:szCs w:val="20"/>
        </w:rPr>
      </w:pPr>
      <w:r w:rsidRPr="00003209">
        <w:rPr>
          <w:b/>
          <w:bCs/>
          <w:sz w:val="20"/>
          <w:szCs w:val="20"/>
        </w:rPr>
        <w:t xml:space="preserve">19.2.3. </w:t>
      </w:r>
      <w:r w:rsidRPr="00003209">
        <w:rPr>
          <w:sz w:val="20"/>
          <w:szCs w:val="20"/>
        </w:rPr>
        <w:t>Suspensão temporária de participação em licitação e impedimento de contratar pelo prazo de 1 (um) ano e 6 (seis) meses:</w:t>
      </w:r>
    </w:p>
    <w:p w14:paraId="63D127C0" w14:textId="77777777" w:rsidR="008B4111" w:rsidRPr="00003209" w:rsidRDefault="008B4111" w:rsidP="0093394D">
      <w:pPr>
        <w:pStyle w:val="PargrafodaLista"/>
        <w:numPr>
          <w:ilvl w:val="0"/>
          <w:numId w:val="7"/>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Adotar comportamentos inidôneos distintos dos especificados, ocasionando a frustração da licitação.</w:t>
      </w:r>
    </w:p>
    <w:p w14:paraId="69EECC9C" w14:textId="77777777" w:rsidR="008B4111" w:rsidRPr="00003209" w:rsidRDefault="008B4111" w:rsidP="0093394D">
      <w:pPr>
        <w:pStyle w:val="PargrafodaLista"/>
        <w:numPr>
          <w:ilvl w:val="0"/>
          <w:numId w:val="7"/>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Não manter proposta de preços sob alegação de eventos atribuídos a terceiros, ocasionando a frustração da licitação.</w:t>
      </w:r>
    </w:p>
    <w:p w14:paraId="092C710A" w14:textId="77777777" w:rsidR="008B4111" w:rsidRPr="00003209" w:rsidRDefault="008B4111" w:rsidP="0093394D">
      <w:pPr>
        <w:pStyle w:val="PargrafodaLista"/>
        <w:numPr>
          <w:ilvl w:val="0"/>
          <w:numId w:val="7"/>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Não apresentar outros documentos exigidos em edital, ocasionando a frustração da licitação.</w:t>
      </w:r>
    </w:p>
    <w:p w14:paraId="08F9437C" w14:textId="77777777" w:rsidR="008B4111" w:rsidRPr="00003209" w:rsidRDefault="008B4111" w:rsidP="0093394D">
      <w:pPr>
        <w:pStyle w:val="PargrafodaLista"/>
        <w:numPr>
          <w:ilvl w:val="0"/>
          <w:numId w:val="7"/>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Apresentar proposta comercial em desacordo com edital, ocasionando a frustração da licitação.</w:t>
      </w:r>
    </w:p>
    <w:p w14:paraId="5D9E9E06" w14:textId="77777777" w:rsidR="008B4111" w:rsidRPr="00003209" w:rsidRDefault="008B4111" w:rsidP="0093394D">
      <w:pPr>
        <w:pStyle w:val="PargrafodaLista"/>
        <w:numPr>
          <w:ilvl w:val="0"/>
          <w:numId w:val="7"/>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Não celebrar contrato, em convocação dentro do prazo de validade de proposta.</w:t>
      </w:r>
    </w:p>
    <w:p w14:paraId="29212BF1" w14:textId="77777777" w:rsidR="008B4111" w:rsidRPr="00003209" w:rsidRDefault="008B4111" w:rsidP="0093394D">
      <w:pPr>
        <w:pStyle w:val="PargrafodaLista"/>
        <w:numPr>
          <w:ilvl w:val="0"/>
          <w:numId w:val="7"/>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Denegrir ou caluniar equipes técnica e de pregoeiro, bem como pessoas que as integram ou processos da MT-PAR, com denúncias ou acusações de direcionamento da licitação, sem apresentar provas legais em processo administrativo instaurado.</w:t>
      </w:r>
    </w:p>
    <w:p w14:paraId="789F7545" w14:textId="77777777" w:rsidR="008B4111" w:rsidRPr="00003209" w:rsidRDefault="008B4111" w:rsidP="008B4111">
      <w:pPr>
        <w:spacing w:line="360" w:lineRule="auto"/>
        <w:ind w:left="567" w:right="-1"/>
        <w:jc w:val="both"/>
        <w:rPr>
          <w:sz w:val="20"/>
          <w:szCs w:val="20"/>
        </w:rPr>
      </w:pPr>
      <w:r w:rsidRPr="00003209">
        <w:rPr>
          <w:b/>
          <w:bCs/>
          <w:sz w:val="20"/>
          <w:szCs w:val="20"/>
        </w:rPr>
        <w:t xml:space="preserve">19.2.3. </w:t>
      </w:r>
      <w:r w:rsidRPr="00003209">
        <w:rPr>
          <w:sz w:val="20"/>
          <w:szCs w:val="20"/>
        </w:rPr>
        <w:t>Suspensão temporária de participação em licitação e impedimento de contratar pelo prazo de 2 (dois) anos:</w:t>
      </w:r>
    </w:p>
    <w:p w14:paraId="1862C52A" w14:textId="77777777" w:rsidR="008B4111" w:rsidRPr="00003209" w:rsidRDefault="008B4111" w:rsidP="0093394D">
      <w:pPr>
        <w:pStyle w:val="PargrafodaLista"/>
        <w:numPr>
          <w:ilvl w:val="0"/>
          <w:numId w:val="8"/>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Frustrar a licitação, com o cometimento de fraude fiscal.</w:t>
      </w:r>
    </w:p>
    <w:p w14:paraId="2032A1B8" w14:textId="77777777" w:rsidR="008B4111" w:rsidRPr="00003209" w:rsidRDefault="008B4111" w:rsidP="0093394D">
      <w:pPr>
        <w:pStyle w:val="PargrafodaLista"/>
        <w:numPr>
          <w:ilvl w:val="0"/>
          <w:numId w:val="8"/>
        </w:numPr>
        <w:spacing w:line="360" w:lineRule="auto"/>
        <w:ind w:right="-1"/>
        <w:jc w:val="both"/>
        <w:rPr>
          <w:rFonts w:ascii="Times New Roman" w:hAnsi="Times New Roman" w:cs="Times New Roman"/>
          <w:sz w:val="20"/>
          <w:szCs w:val="20"/>
        </w:rPr>
      </w:pPr>
      <w:r w:rsidRPr="00003209">
        <w:rPr>
          <w:rFonts w:ascii="Times New Roman" w:hAnsi="Times New Roman" w:cs="Times New Roman"/>
          <w:sz w:val="20"/>
          <w:szCs w:val="20"/>
        </w:rPr>
        <w:t>Frustrar a licitação em conluio com outros licitantes.</w:t>
      </w:r>
    </w:p>
    <w:p w14:paraId="5172D1EE" w14:textId="77777777" w:rsidR="008B4111" w:rsidRPr="00003209" w:rsidRDefault="008B4111" w:rsidP="0093394D">
      <w:pPr>
        <w:pStyle w:val="PargrafodaLista"/>
        <w:numPr>
          <w:ilvl w:val="0"/>
          <w:numId w:val="8"/>
        </w:numPr>
        <w:spacing w:line="360" w:lineRule="auto"/>
        <w:ind w:right="-1"/>
        <w:jc w:val="both"/>
        <w:rPr>
          <w:rFonts w:ascii="Times New Roman" w:hAnsi="Times New Roman" w:cs="Times New Roman"/>
          <w:color w:val="000000"/>
          <w:sz w:val="20"/>
          <w:szCs w:val="20"/>
        </w:rPr>
      </w:pPr>
      <w:r w:rsidRPr="00003209">
        <w:rPr>
          <w:rFonts w:ascii="Times New Roman" w:hAnsi="Times New Roman" w:cs="Times New Roman"/>
          <w:sz w:val="20"/>
          <w:szCs w:val="20"/>
        </w:rPr>
        <w:t>Obter vantagens financeiras na licitação, em decorrência de conluio com outros licitantes.</w:t>
      </w:r>
    </w:p>
    <w:p w14:paraId="3CEC793E" w14:textId="77777777" w:rsidR="008B4111" w:rsidRPr="00003209" w:rsidRDefault="008B4111" w:rsidP="008B4111">
      <w:pPr>
        <w:spacing w:line="360" w:lineRule="auto"/>
        <w:ind w:right="-1"/>
        <w:jc w:val="both"/>
        <w:rPr>
          <w:rFonts w:eastAsiaTheme="minorHAnsi"/>
          <w:sz w:val="20"/>
          <w:szCs w:val="20"/>
          <w:lang w:eastAsia="en-US"/>
        </w:rPr>
      </w:pPr>
      <w:r w:rsidRPr="00003209">
        <w:rPr>
          <w:rFonts w:eastAsiaTheme="minorHAnsi"/>
          <w:b/>
          <w:sz w:val="20"/>
          <w:szCs w:val="20"/>
          <w:lang w:eastAsia="en-US"/>
        </w:rPr>
        <w:t>19.3.</w:t>
      </w:r>
      <w:r w:rsidRPr="00003209">
        <w:rPr>
          <w:rFonts w:eastAsiaTheme="minorHAnsi"/>
          <w:sz w:val="20"/>
          <w:szCs w:val="20"/>
          <w:lang w:eastAsia="en-US"/>
        </w:rPr>
        <w:t xml:space="preserve"> Cumulativamente às penalidades anteriores, a MT-PAR poderá aplicar à LICITANTE multa de 10% (dez por cento) sobre o valor total de seu lance ou proposta escrita.</w:t>
      </w:r>
    </w:p>
    <w:p w14:paraId="56F41AEF" w14:textId="77777777" w:rsidR="008B4111" w:rsidRPr="00003209" w:rsidRDefault="008B4111" w:rsidP="008B4111">
      <w:pPr>
        <w:spacing w:line="360" w:lineRule="auto"/>
        <w:ind w:right="-1"/>
        <w:jc w:val="both"/>
        <w:rPr>
          <w:rFonts w:eastAsiaTheme="minorHAnsi"/>
          <w:sz w:val="20"/>
          <w:szCs w:val="20"/>
          <w:lang w:eastAsia="en-US"/>
        </w:rPr>
      </w:pPr>
      <w:r w:rsidRPr="00003209">
        <w:rPr>
          <w:rFonts w:eastAsiaTheme="minorHAnsi"/>
          <w:b/>
          <w:sz w:val="20"/>
          <w:szCs w:val="20"/>
          <w:lang w:eastAsia="en-US"/>
        </w:rPr>
        <w:t>19.4.</w:t>
      </w:r>
      <w:r w:rsidRPr="00003209">
        <w:rPr>
          <w:rFonts w:eastAsiaTheme="minorHAnsi"/>
          <w:sz w:val="20"/>
          <w:szCs w:val="20"/>
          <w:lang w:eastAsia="en-US"/>
        </w:rPr>
        <w:t xml:space="preserve"> </w:t>
      </w:r>
      <w:r w:rsidRPr="00003209">
        <w:rPr>
          <w:sz w:val="20"/>
          <w:szCs w:val="20"/>
        </w:rPr>
        <w:t>Caberá ao pregoeiro verificar as LICITANTES que cometeram as infrações e relatar os fatos para a autoridade superior, que deverá abrir processo administrativo fundamentado nos princípios da razoabilidade e proporcionalidade.</w:t>
      </w:r>
    </w:p>
    <w:p w14:paraId="6DBA33BD" w14:textId="77777777" w:rsidR="008B4111" w:rsidRPr="00003209" w:rsidRDefault="008B4111" w:rsidP="008B4111">
      <w:pPr>
        <w:spacing w:line="360" w:lineRule="auto"/>
        <w:ind w:right="-1"/>
        <w:jc w:val="both"/>
        <w:rPr>
          <w:rFonts w:eastAsiaTheme="minorHAnsi"/>
          <w:sz w:val="20"/>
          <w:szCs w:val="20"/>
          <w:lang w:eastAsia="en-US"/>
        </w:rPr>
      </w:pPr>
      <w:r w:rsidRPr="00003209">
        <w:rPr>
          <w:rFonts w:eastAsiaTheme="minorHAnsi"/>
          <w:b/>
          <w:sz w:val="20"/>
          <w:szCs w:val="20"/>
          <w:lang w:eastAsia="en-US"/>
        </w:rPr>
        <w:t>19.5.</w:t>
      </w:r>
      <w:r w:rsidRPr="00003209">
        <w:rPr>
          <w:rFonts w:eastAsiaTheme="minorHAnsi"/>
          <w:sz w:val="20"/>
          <w:szCs w:val="20"/>
          <w:lang w:eastAsia="en-US"/>
        </w:rPr>
        <w:t xml:space="preserve"> As sanções administrativas para a CONTRATADA encontram-se descritas na minuta de contrato, anexo deste edital.</w:t>
      </w:r>
    </w:p>
    <w:p w14:paraId="1B5FCF9A" w14:textId="77777777" w:rsidR="008B4111" w:rsidRPr="00003209" w:rsidRDefault="008B4111" w:rsidP="008B4111">
      <w:pPr>
        <w:spacing w:line="360" w:lineRule="auto"/>
        <w:ind w:right="-1"/>
        <w:jc w:val="both"/>
        <w:rPr>
          <w:bCs/>
          <w:sz w:val="20"/>
          <w:szCs w:val="20"/>
        </w:rPr>
      </w:pPr>
    </w:p>
    <w:p w14:paraId="45ABF6D3" w14:textId="6C499ED5" w:rsidR="008B4111" w:rsidRPr="00003209" w:rsidRDefault="008B4111" w:rsidP="008B4111">
      <w:pPr>
        <w:shd w:val="clear" w:color="auto" w:fill="A6A6A6"/>
        <w:spacing w:line="360" w:lineRule="auto"/>
        <w:ind w:right="-1"/>
        <w:jc w:val="center"/>
        <w:rPr>
          <w:b/>
          <w:sz w:val="20"/>
          <w:szCs w:val="20"/>
        </w:rPr>
      </w:pPr>
      <w:r w:rsidRPr="00003209">
        <w:rPr>
          <w:b/>
          <w:sz w:val="20"/>
          <w:szCs w:val="20"/>
        </w:rPr>
        <w:t>2</w:t>
      </w:r>
      <w:r w:rsidR="00F814AB">
        <w:rPr>
          <w:b/>
          <w:sz w:val="20"/>
          <w:szCs w:val="20"/>
        </w:rPr>
        <w:t>0</w:t>
      </w:r>
      <w:r w:rsidRPr="00003209">
        <w:rPr>
          <w:b/>
          <w:sz w:val="20"/>
          <w:szCs w:val="20"/>
        </w:rPr>
        <w:t>. DAS DISPOSIÇÕES GERAIS</w:t>
      </w:r>
    </w:p>
    <w:p w14:paraId="7128D91C" w14:textId="77777777" w:rsidR="008B4111" w:rsidRPr="00003209" w:rsidRDefault="008B4111" w:rsidP="008B4111">
      <w:pPr>
        <w:spacing w:line="360" w:lineRule="auto"/>
        <w:ind w:right="-1"/>
        <w:jc w:val="both"/>
        <w:rPr>
          <w:b/>
          <w:sz w:val="20"/>
          <w:szCs w:val="20"/>
        </w:rPr>
      </w:pPr>
    </w:p>
    <w:p w14:paraId="471E0CEB" w14:textId="77777777" w:rsidR="008B4111" w:rsidRPr="00003209" w:rsidRDefault="008B4111" w:rsidP="008B4111">
      <w:pPr>
        <w:spacing w:line="360" w:lineRule="auto"/>
        <w:ind w:right="-1"/>
        <w:jc w:val="both"/>
        <w:rPr>
          <w:b/>
          <w:sz w:val="20"/>
          <w:szCs w:val="20"/>
        </w:rPr>
      </w:pPr>
      <w:r w:rsidRPr="00003209">
        <w:rPr>
          <w:b/>
          <w:sz w:val="20"/>
          <w:szCs w:val="20"/>
        </w:rPr>
        <w:t>20.1.</w:t>
      </w:r>
      <w:r w:rsidRPr="00003209">
        <w:rPr>
          <w:sz w:val="20"/>
          <w:szCs w:val="20"/>
        </w:rPr>
        <w:t xml:space="preserve"> É facultada ao(à) pregoeiro(a) ou autoridade competente, </w:t>
      </w:r>
      <w:r w:rsidRPr="00003209">
        <w:rPr>
          <w:bCs/>
          <w:sz w:val="20"/>
          <w:szCs w:val="20"/>
        </w:rPr>
        <w:t>em qualquer fase da licitação, a promoção de diligência destinada a esclarecer ou complementar a instrução do processo</w:t>
      </w:r>
      <w:r w:rsidRPr="00003209">
        <w:rPr>
          <w:sz w:val="20"/>
          <w:szCs w:val="20"/>
        </w:rPr>
        <w:t>, vedada a inclusão posterior de documento ou informação que deveria constar no ato da sessão pública.</w:t>
      </w:r>
    </w:p>
    <w:p w14:paraId="66E2760D" w14:textId="77777777" w:rsidR="008B4111" w:rsidRPr="00003209" w:rsidRDefault="008B4111" w:rsidP="008B4111">
      <w:pPr>
        <w:spacing w:line="360" w:lineRule="auto"/>
        <w:ind w:right="-1"/>
        <w:jc w:val="both"/>
        <w:rPr>
          <w:sz w:val="20"/>
          <w:szCs w:val="20"/>
        </w:rPr>
      </w:pPr>
      <w:r w:rsidRPr="00003209">
        <w:rPr>
          <w:b/>
          <w:sz w:val="20"/>
          <w:szCs w:val="20"/>
        </w:rPr>
        <w:t>20.2.</w:t>
      </w:r>
      <w:r w:rsidRPr="00003209">
        <w:rPr>
          <w:sz w:val="20"/>
          <w:szCs w:val="20"/>
        </w:rPr>
        <w:t xml:space="preserve"> A autoridade competente para determinar a contratação poderá revogar a licitação por razões de interesse público derivado de fato superveniente devidamente comprovado, pertinente e suficiente para justificar tal conduta, </w:t>
      </w:r>
      <w:r w:rsidRPr="00003209">
        <w:rPr>
          <w:sz w:val="20"/>
          <w:szCs w:val="20"/>
        </w:rPr>
        <w:lastRenderedPageBreak/>
        <w:t>devendo anulá-la por ilegalidade, de ofício ou por provocação de qualquer pessoa, mediante ato escrito e fundamentado.</w:t>
      </w:r>
    </w:p>
    <w:p w14:paraId="18D7B308" w14:textId="77777777" w:rsidR="008B4111" w:rsidRPr="00003209" w:rsidRDefault="008B4111" w:rsidP="008B4111">
      <w:pPr>
        <w:spacing w:line="360" w:lineRule="auto"/>
        <w:ind w:left="567" w:right="-1"/>
        <w:jc w:val="both"/>
        <w:rPr>
          <w:sz w:val="20"/>
          <w:szCs w:val="20"/>
        </w:rPr>
      </w:pPr>
      <w:r w:rsidRPr="00003209">
        <w:rPr>
          <w:b/>
          <w:sz w:val="20"/>
          <w:szCs w:val="20"/>
        </w:rPr>
        <w:t>20.2.1.</w:t>
      </w:r>
      <w:r w:rsidRPr="00003209">
        <w:rPr>
          <w:sz w:val="20"/>
          <w:szCs w:val="20"/>
        </w:rPr>
        <w:t xml:space="preserve"> A anulação do procedimento induz à do contrato.</w:t>
      </w:r>
    </w:p>
    <w:p w14:paraId="25FBF95F" w14:textId="77777777" w:rsidR="008B4111" w:rsidRPr="00003209" w:rsidRDefault="008B4111" w:rsidP="008B4111">
      <w:pPr>
        <w:tabs>
          <w:tab w:val="left" w:pos="9923"/>
        </w:tabs>
        <w:spacing w:line="360" w:lineRule="auto"/>
        <w:ind w:left="567" w:right="-1"/>
        <w:jc w:val="both"/>
        <w:rPr>
          <w:sz w:val="20"/>
          <w:szCs w:val="20"/>
        </w:rPr>
      </w:pPr>
      <w:r w:rsidRPr="00003209">
        <w:rPr>
          <w:b/>
          <w:sz w:val="20"/>
          <w:szCs w:val="20"/>
        </w:rPr>
        <w:t>20.2.2.</w:t>
      </w:r>
      <w:r w:rsidRPr="00003209">
        <w:rPr>
          <w:sz w:val="20"/>
          <w:szCs w:val="20"/>
        </w:rPr>
        <w:t xml:space="preserve">  As licitantes não terão direito à indenização em decorrência da anulação do procedimento licitatório, ressalvado o direito da contratada de boa-fé de ser ressarcido pelos encargos que tiver suportado no cumprimento do contrato.</w:t>
      </w:r>
    </w:p>
    <w:p w14:paraId="4E9A8595" w14:textId="77777777" w:rsidR="008B4111" w:rsidRPr="00003209" w:rsidRDefault="008B4111" w:rsidP="008B4111">
      <w:pPr>
        <w:spacing w:line="360" w:lineRule="auto"/>
        <w:ind w:right="-1"/>
        <w:jc w:val="both"/>
        <w:rPr>
          <w:sz w:val="20"/>
          <w:szCs w:val="20"/>
        </w:rPr>
      </w:pPr>
      <w:r w:rsidRPr="00003209">
        <w:rPr>
          <w:b/>
          <w:sz w:val="20"/>
          <w:szCs w:val="20"/>
        </w:rPr>
        <w:t>20.3.</w:t>
      </w:r>
      <w:r w:rsidRPr="00003209">
        <w:rPr>
          <w:sz w:val="20"/>
          <w:szCs w:val="20"/>
        </w:rPr>
        <w:t xml:space="preserve"> As proponentes assumem todos os custos de preparação e apresentação de sua proposta à MT-PAR, que não será, em nenhum caso, responsável por esses custos, independentemente da condução ou do resultado da licitação.</w:t>
      </w:r>
    </w:p>
    <w:p w14:paraId="19037754" w14:textId="77777777" w:rsidR="008B4111" w:rsidRPr="00003209" w:rsidRDefault="008B4111" w:rsidP="008B4111">
      <w:pPr>
        <w:spacing w:line="360" w:lineRule="auto"/>
        <w:ind w:right="-1"/>
        <w:jc w:val="both"/>
        <w:rPr>
          <w:sz w:val="20"/>
          <w:szCs w:val="20"/>
        </w:rPr>
      </w:pPr>
      <w:r w:rsidRPr="00003209">
        <w:rPr>
          <w:b/>
          <w:sz w:val="20"/>
          <w:szCs w:val="20"/>
        </w:rPr>
        <w:t xml:space="preserve">20.4. </w:t>
      </w:r>
      <w:r w:rsidRPr="00003209">
        <w:rPr>
          <w:sz w:val="20"/>
          <w:szCs w:val="20"/>
        </w:rPr>
        <w:t>As proponentes são responsáveis pela fidelidade e legitimidade das informações e dos documentos apresentados em qualquer fase da licitação.</w:t>
      </w:r>
    </w:p>
    <w:p w14:paraId="35058EF5" w14:textId="77777777" w:rsidR="008B4111" w:rsidRPr="00003209" w:rsidRDefault="008B4111" w:rsidP="008B4111">
      <w:pPr>
        <w:spacing w:line="360" w:lineRule="auto"/>
        <w:ind w:right="-1"/>
        <w:jc w:val="both"/>
        <w:rPr>
          <w:sz w:val="20"/>
          <w:szCs w:val="20"/>
        </w:rPr>
      </w:pPr>
      <w:r w:rsidRPr="00003209">
        <w:rPr>
          <w:b/>
          <w:sz w:val="20"/>
          <w:szCs w:val="20"/>
        </w:rPr>
        <w:t>20.5.</w:t>
      </w:r>
      <w:r w:rsidRPr="00003209">
        <w:rPr>
          <w:sz w:val="20"/>
          <w:szCs w:val="20"/>
        </w:rPr>
        <w:t xml:space="preserve"> Não havendo expediente ou ocorrendo qualquer fato superveniente que impeça a realização do certame na data marcada, a sessão será redesignada para outro dia e hora e novamente publicados na Imprensa Oficial.</w:t>
      </w:r>
    </w:p>
    <w:p w14:paraId="314A24BF" w14:textId="77777777" w:rsidR="008B4111" w:rsidRPr="00003209" w:rsidRDefault="008B4111" w:rsidP="008B4111">
      <w:pPr>
        <w:spacing w:line="360" w:lineRule="auto"/>
        <w:ind w:right="-1"/>
        <w:jc w:val="both"/>
        <w:rPr>
          <w:sz w:val="20"/>
          <w:szCs w:val="20"/>
        </w:rPr>
      </w:pPr>
      <w:r w:rsidRPr="00003209">
        <w:rPr>
          <w:b/>
          <w:sz w:val="20"/>
          <w:szCs w:val="20"/>
        </w:rPr>
        <w:t>20.6.</w:t>
      </w:r>
      <w:r w:rsidRPr="00003209">
        <w:rPr>
          <w:sz w:val="20"/>
          <w:szCs w:val="20"/>
        </w:rPr>
        <w:t xml:space="preserve"> As normas que disciplinam este pregão serão sempre interpretadas em favor da ampliação da disputa entre os interessados, sem comprometimento da segurança do futuro contrato.</w:t>
      </w:r>
    </w:p>
    <w:p w14:paraId="047081C4" w14:textId="77777777" w:rsidR="008B4111" w:rsidRPr="00003209" w:rsidRDefault="008B4111" w:rsidP="008B4111">
      <w:pPr>
        <w:spacing w:line="360" w:lineRule="auto"/>
        <w:ind w:right="-1"/>
        <w:jc w:val="both"/>
        <w:rPr>
          <w:b/>
          <w:sz w:val="20"/>
          <w:szCs w:val="20"/>
        </w:rPr>
      </w:pPr>
      <w:r w:rsidRPr="00003209">
        <w:rPr>
          <w:b/>
          <w:sz w:val="20"/>
          <w:szCs w:val="20"/>
        </w:rPr>
        <w:t>20.7.</w:t>
      </w:r>
      <w:r w:rsidRPr="00003209">
        <w:rPr>
          <w:sz w:val="20"/>
          <w:szCs w:val="20"/>
        </w:rPr>
        <w:t xml:space="preserve"> O aviso sobre este edital, bem como eventuais retificações e publicações posteriores relativas ao presente certame, serão publicadas na Imprensa Oficial e será disponibilizado na internet, no Portal de Aquisições da Secretaria de Estado de Planejamento Gestão - SEGES, no endereço: </w:t>
      </w:r>
      <w:r w:rsidRPr="00003209">
        <w:rPr>
          <w:sz w:val="20"/>
          <w:szCs w:val="20"/>
          <w:u w:val="single"/>
        </w:rPr>
        <w:t>http://aquisicoes.gestao.mt.gov.br/</w:t>
      </w:r>
      <w:r w:rsidRPr="00003209">
        <w:rPr>
          <w:sz w:val="20"/>
          <w:szCs w:val="20"/>
        </w:rPr>
        <w:t>.</w:t>
      </w:r>
    </w:p>
    <w:p w14:paraId="6B2EEF87" w14:textId="77777777" w:rsidR="008B4111" w:rsidRPr="00003209" w:rsidRDefault="008B4111" w:rsidP="008B4111">
      <w:pPr>
        <w:spacing w:line="360" w:lineRule="auto"/>
        <w:ind w:left="567" w:right="-1"/>
        <w:jc w:val="both"/>
        <w:rPr>
          <w:sz w:val="20"/>
          <w:szCs w:val="20"/>
        </w:rPr>
      </w:pPr>
      <w:r w:rsidRPr="00003209">
        <w:rPr>
          <w:b/>
          <w:sz w:val="20"/>
          <w:szCs w:val="20"/>
        </w:rPr>
        <w:t>20.7.1.</w:t>
      </w:r>
      <w:r w:rsidRPr="00003209">
        <w:rPr>
          <w:sz w:val="20"/>
          <w:szCs w:val="20"/>
        </w:rPr>
        <w:t xml:space="preserve"> Serão disponibilizadas no endereço: </w:t>
      </w:r>
      <w:r w:rsidRPr="00003209">
        <w:rPr>
          <w:sz w:val="20"/>
          <w:szCs w:val="20"/>
          <w:u w:val="single"/>
        </w:rPr>
        <w:t>http://aquisicoes.gestao.mt.gov.br/</w:t>
      </w:r>
      <w:r w:rsidRPr="00003209">
        <w:rPr>
          <w:sz w:val="20"/>
          <w:szCs w:val="20"/>
        </w:rPr>
        <w:t xml:space="preserve"> (Portal de aquisições) todas as informações que o(a) pregoeiro(a) e/ou comissão de licitação julgarem importantes, inclusive adendos, avisos, retificações, resposta de esclarecimento e/ou impugnação.</w:t>
      </w:r>
    </w:p>
    <w:p w14:paraId="02A7F825" w14:textId="30F6BDE2" w:rsidR="008B4111" w:rsidRPr="00003209" w:rsidRDefault="008B4111" w:rsidP="008B4111">
      <w:pPr>
        <w:spacing w:line="360" w:lineRule="auto"/>
        <w:ind w:right="-1"/>
        <w:jc w:val="both"/>
        <w:rPr>
          <w:rFonts w:eastAsia="Arial Unicode MS"/>
          <w:sz w:val="20"/>
          <w:szCs w:val="20"/>
        </w:rPr>
      </w:pPr>
      <w:r w:rsidRPr="00003209">
        <w:rPr>
          <w:b/>
          <w:bCs/>
          <w:sz w:val="20"/>
          <w:szCs w:val="20"/>
        </w:rPr>
        <w:t>20.8.</w:t>
      </w:r>
      <w:r w:rsidRPr="00003209">
        <w:rPr>
          <w:sz w:val="20"/>
          <w:szCs w:val="20"/>
        </w:rPr>
        <w:t xml:space="preserve"> Aos casos omissos aplicam-se as disposições constantes </w:t>
      </w:r>
      <w:r w:rsidR="00517AA9" w:rsidRPr="00003209">
        <w:rPr>
          <w:sz w:val="20"/>
          <w:szCs w:val="20"/>
        </w:rPr>
        <w:t xml:space="preserve">no Regulamento Interno de Licitações e Contratações da MT-PAR, </w:t>
      </w:r>
      <w:r w:rsidRPr="00003209">
        <w:rPr>
          <w:sz w:val="20"/>
          <w:szCs w:val="20"/>
        </w:rPr>
        <w:t xml:space="preserve">na Lei 13.303/2016 e na Lei 10.520/2002, valendo-se neste </w:t>
      </w:r>
      <w:r w:rsidR="00416B94">
        <w:rPr>
          <w:sz w:val="20"/>
          <w:szCs w:val="20"/>
        </w:rPr>
        <w:t xml:space="preserve">último </w:t>
      </w:r>
      <w:r w:rsidRPr="00003209">
        <w:rPr>
          <w:sz w:val="20"/>
          <w:szCs w:val="20"/>
        </w:rPr>
        <w:t xml:space="preserve">caso somente para a </w:t>
      </w:r>
      <w:r w:rsidR="00416B94">
        <w:rPr>
          <w:sz w:val="20"/>
          <w:szCs w:val="20"/>
        </w:rPr>
        <w:t>fase externa</w:t>
      </w:r>
      <w:r w:rsidRPr="00003209">
        <w:rPr>
          <w:sz w:val="20"/>
          <w:szCs w:val="20"/>
        </w:rPr>
        <w:t xml:space="preserve"> do certame.</w:t>
      </w:r>
    </w:p>
    <w:p w14:paraId="00E75EB7" w14:textId="77777777" w:rsidR="008B4111" w:rsidRPr="00003209" w:rsidRDefault="008B4111" w:rsidP="008B4111">
      <w:pPr>
        <w:spacing w:line="360" w:lineRule="auto"/>
        <w:ind w:right="-1"/>
        <w:jc w:val="both"/>
        <w:rPr>
          <w:rFonts w:eastAsia="Arial Unicode MS"/>
          <w:sz w:val="20"/>
          <w:szCs w:val="20"/>
        </w:rPr>
      </w:pPr>
      <w:r w:rsidRPr="00003209">
        <w:rPr>
          <w:rFonts w:eastAsia="Arial Unicode MS"/>
          <w:b/>
          <w:sz w:val="20"/>
          <w:szCs w:val="20"/>
        </w:rPr>
        <w:t xml:space="preserve">20.9. </w:t>
      </w:r>
      <w:r w:rsidRPr="00003209">
        <w:rPr>
          <w:rFonts w:eastAsia="Arial Unicode MS"/>
          <w:sz w:val="20"/>
          <w:szCs w:val="20"/>
        </w:rPr>
        <w:t>Havendo alterações no instrumento convocatório, as mesmas serão aplicadas também às minutas de contrato.</w:t>
      </w:r>
    </w:p>
    <w:p w14:paraId="47293998" w14:textId="77777777" w:rsidR="008B4111" w:rsidRPr="00003209" w:rsidRDefault="008B4111" w:rsidP="008B4111">
      <w:pPr>
        <w:spacing w:line="360" w:lineRule="auto"/>
        <w:ind w:right="-1"/>
        <w:jc w:val="both"/>
        <w:rPr>
          <w:rFonts w:eastAsia="Arial Unicode MS"/>
          <w:sz w:val="20"/>
          <w:szCs w:val="20"/>
        </w:rPr>
      </w:pPr>
      <w:r w:rsidRPr="00003209">
        <w:rPr>
          <w:rFonts w:eastAsia="Arial Unicode MS"/>
          <w:b/>
          <w:sz w:val="20"/>
          <w:szCs w:val="20"/>
        </w:rPr>
        <w:t>20.10.</w:t>
      </w:r>
      <w:r w:rsidRPr="00003209">
        <w:rPr>
          <w:rFonts w:eastAsia="Arial Unicode MS"/>
          <w:sz w:val="20"/>
          <w:szCs w:val="20"/>
        </w:rPr>
        <w:t xml:space="preserve"> Qualquer problema com o uso do sistema SIAG, o licitante deverá entrar em contato com o Help Desk da SEPLAG através do telefone (65) 3613-3606, pois é de inteira responsabilidade da plataforma sanar problemas relacionados com o sistema;</w:t>
      </w:r>
    </w:p>
    <w:p w14:paraId="13936604" w14:textId="77777777" w:rsidR="008B4111" w:rsidRPr="00003209" w:rsidRDefault="00D9659A" w:rsidP="008B4111">
      <w:pPr>
        <w:spacing w:line="360" w:lineRule="auto"/>
        <w:ind w:right="-1"/>
        <w:jc w:val="both"/>
        <w:rPr>
          <w:b/>
          <w:sz w:val="20"/>
          <w:szCs w:val="20"/>
        </w:rPr>
      </w:pPr>
      <w:r w:rsidRPr="00003209">
        <w:rPr>
          <w:b/>
          <w:sz w:val="20"/>
          <w:szCs w:val="20"/>
        </w:rPr>
        <w:t>20.11</w:t>
      </w:r>
      <w:r w:rsidR="008B4111" w:rsidRPr="00003209">
        <w:rPr>
          <w:b/>
          <w:sz w:val="20"/>
          <w:szCs w:val="20"/>
        </w:rPr>
        <w:t xml:space="preserve">. </w:t>
      </w:r>
      <w:r w:rsidR="008B4111" w:rsidRPr="00003209">
        <w:rPr>
          <w:sz w:val="20"/>
          <w:szCs w:val="20"/>
        </w:rPr>
        <w:t>São partes integrantes deste Edital:</w:t>
      </w:r>
    </w:p>
    <w:p w14:paraId="18BD5A1B" w14:textId="77777777" w:rsidR="008B4111" w:rsidRPr="00003209" w:rsidRDefault="008B4111" w:rsidP="008B4111">
      <w:pPr>
        <w:spacing w:line="360" w:lineRule="auto"/>
        <w:ind w:right="-1"/>
        <w:jc w:val="both"/>
        <w:rPr>
          <w:sz w:val="20"/>
          <w:szCs w:val="20"/>
        </w:rPr>
      </w:pPr>
      <w:r w:rsidRPr="00003209">
        <w:rPr>
          <w:b/>
          <w:sz w:val="20"/>
          <w:szCs w:val="20"/>
        </w:rPr>
        <w:t>a)</w:t>
      </w:r>
      <w:r w:rsidRPr="00003209">
        <w:rPr>
          <w:sz w:val="20"/>
          <w:szCs w:val="20"/>
        </w:rPr>
        <w:t xml:space="preserve"> ANEXO I – Modelo de Proposta de Preços; </w:t>
      </w:r>
    </w:p>
    <w:p w14:paraId="33368F8E" w14:textId="77777777" w:rsidR="008B4111" w:rsidRPr="00003209" w:rsidRDefault="008B4111" w:rsidP="008B4111">
      <w:pPr>
        <w:spacing w:line="360" w:lineRule="auto"/>
        <w:ind w:right="-1"/>
        <w:jc w:val="both"/>
        <w:rPr>
          <w:sz w:val="20"/>
          <w:szCs w:val="20"/>
        </w:rPr>
      </w:pPr>
      <w:r w:rsidRPr="00003209">
        <w:rPr>
          <w:b/>
          <w:sz w:val="20"/>
          <w:szCs w:val="20"/>
        </w:rPr>
        <w:t>b)</w:t>
      </w:r>
      <w:r w:rsidRPr="00003209">
        <w:rPr>
          <w:sz w:val="20"/>
          <w:szCs w:val="20"/>
        </w:rPr>
        <w:t xml:space="preserve"> ANEXO II – Modelo de Declaração Conjunta; </w:t>
      </w:r>
    </w:p>
    <w:p w14:paraId="4F2E1AF1" w14:textId="77777777" w:rsidR="008B4111" w:rsidRPr="00003209" w:rsidRDefault="008B4111" w:rsidP="008B4111">
      <w:pPr>
        <w:spacing w:line="360" w:lineRule="auto"/>
        <w:ind w:right="-1"/>
        <w:jc w:val="both"/>
        <w:rPr>
          <w:sz w:val="20"/>
          <w:szCs w:val="20"/>
        </w:rPr>
      </w:pPr>
      <w:r w:rsidRPr="00003209">
        <w:rPr>
          <w:b/>
          <w:sz w:val="20"/>
          <w:szCs w:val="20"/>
        </w:rPr>
        <w:t>c)</w:t>
      </w:r>
      <w:r w:rsidRPr="00003209">
        <w:rPr>
          <w:sz w:val="20"/>
          <w:szCs w:val="20"/>
        </w:rPr>
        <w:t xml:space="preserve"> ANEXO III – Modelo de Declaração de ME e EPP;</w:t>
      </w:r>
    </w:p>
    <w:p w14:paraId="36CC8005" w14:textId="5E7C27C6" w:rsidR="008B4111" w:rsidRDefault="008B4111" w:rsidP="008B4111">
      <w:pPr>
        <w:spacing w:line="360" w:lineRule="auto"/>
        <w:ind w:right="-1"/>
        <w:jc w:val="both"/>
        <w:rPr>
          <w:sz w:val="20"/>
          <w:szCs w:val="20"/>
        </w:rPr>
      </w:pPr>
      <w:r w:rsidRPr="00003209">
        <w:rPr>
          <w:b/>
          <w:sz w:val="20"/>
          <w:szCs w:val="20"/>
        </w:rPr>
        <w:t>d)</w:t>
      </w:r>
      <w:r w:rsidRPr="00003209">
        <w:rPr>
          <w:sz w:val="20"/>
          <w:szCs w:val="20"/>
        </w:rPr>
        <w:t xml:space="preserve"> ANEXO IV – Termo de Referência;</w:t>
      </w:r>
    </w:p>
    <w:p w14:paraId="5E580BF1" w14:textId="411F76C6" w:rsidR="008B4111" w:rsidRPr="00003209" w:rsidRDefault="0057475E" w:rsidP="008B4111">
      <w:pPr>
        <w:spacing w:line="360" w:lineRule="auto"/>
        <w:ind w:right="-1"/>
        <w:jc w:val="both"/>
        <w:rPr>
          <w:bCs/>
          <w:sz w:val="20"/>
          <w:szCs w:val="20"/>
          <w:highlight w:val="yellow"/>
        </w:rPr>
      </w:pPr>
      <w:r>
        <w:rPr>
          <w:b/>
          <w:sz w:val="20"/>
          <w:szCs w:val="20"/>
        </w:rPr>
        <w:t>e</w:t>
      </w:r>
      <w:r w:rsidR="008B4111" w:rsidRPr="00003209">
        <w:rPr>
          <w:b/>
          <w:sz w:val="20"/>
          <w:szCs w:val="20"/>
        </w:rPr>
        <w:t>)</w:t>
      </w:r>
      <w:r w:rsidR="008B4111" w:rsidRPr="00003209">
        <w:rPr>
          <w:sz w:val="20"/>
          <w:szCs w:val="20"/>
        </w:rPr>
        <w:t xml:space="preserve"> ANEXO V – Minuta do Contrato;</w:t>
      </w:r>
      <w:r w:rsidR="008B4111" w:rsidRPr="00003209">
        <w:rPr>
          <w:bCs/>
          <w:sz w:val="20"/>
          <w:szCs w:val="20"/>
          <w:highlight w:val="yellow"/>
        </w:rPr>
        <w:t xml:space="preserve"> </w:t>
      </w:r>
    </w:p>
    <w:p w14:paraId="2BDBA6ED" w14:textId="1E635C7D" w:rsidR="008B4111" w:rsidRPr="00003209" w:rsidRDefault="008B4111" w:rsidP="008B4111">
      <w:pPr>
        <w:spacing w:line="360" w:lineRule="auto"/>
        <w:ind w:right="-1"/>
        <w:jc w:val="right"/>
        <w:rPr>
          <w:sz w:val="20"/>
          <w:szCs w:val="20"/>
        </w:rPr>
      </w:pPr>
      <w:r w:rsidRPr="00003209">
        <w:rPr>
          <w:sz w:val="20"/>
          <w:szCs w:val="20"/>
        </w:rPr>
        <w:t xml:space="preserve">Cuiabá/MT, </w:t>
      </w:r>
      <w:r w:rsidR="00992340">
        <w:rPr>
          <w:sz w:val="20"/>
          <w:szCs w:val="20"/>
        </w:rPr>
        <w:t>17</w:t>
      </w:r>
      <w:r w:rsidRPr="00003209">
        <w:rPr>
          <w:sz w:val="20"/>
          <w:szCs w:val="20"/>
        </w:rPr>
        <w:t xml:space="preserve"> de </w:t>
      </w:r>
      <w:r w:rsidR="003F310A">
        <w:rPr>
          <w:sz w:val="20"/>
          <w:szCs w:val="20"/>
        </w:rPr>
        <w:t>março</w:t>
      </w:r>
      <w:r w:rsidRPr="00003209">
        <w:rPr>
          <w:sz w:val="20"/>
          <w:szCs w:val="20"/>
        </w:rPr>
        <w:t xml:space="preserve"> de 202</w:t>
      </w:r>
      <w:r w:rsidR="003F310A">
        <w:rPr>
          <w:sz w:val="20"/>
          <w:szCs w:val="20"/>
        </w:rPr>
        <w:t>1</w:t>
      </w:r>
      <w:r w:rsidRPr="00003209">
        <w:rPr>
          <w:sz w:val="20"/>
          <w:szCs w:val="20"/>
        </w:rPr>
        <w:t>.</w:t>
      </w:r>
    </w:p>
    <w:p w14:paraId="1B661571" w14:textId="77777777" w:rsidR="008B4111" w:rsidRPr="00003209" w:rsidRDefault="008B4111" w:rsidP="008B4111">
      <w:pPr>
        <w:spacing w:line="360" w:lineRule="auto"/>
        <w:ind w:right="-1"/>
        <w:jc w:val="right"/>
        <w:rPr>
          <w:sz w:val="20"/>
          <w:szCs w:val="20"/>
        </w:rPr>
      </w:pPr>
    </w:p>
    <w:p w14:paraId="36514DCB" w14:textId="77777777" w:rsidR="008B4111" w:rsidRPr="00003209" w:rsidRDefault="008B4111" w:rsidP="008B4111">
      <w:pPr>
        <w:pStyle w:val="Normal1"/>
        <w:spacing w:line="360" w:lineRule="auto"/>
        <w:ind w:right="-1"/>
        <w:contextualSpacing w:val="0"/>
        <w:jc w:val="center"/>
        <w:rPr>
          <w:rFonts w:ascii="Times New Roman" w:hAnsi="Times New Roman" w:cs="Times New Roman"/>
          <w:b/>
          <w:color w:val="auto"/>
          <w:sz w:val="20"/>
        </w:rPr>
      </w:pPr>
      <w:r w:rsidRPr="00003209">
        <w:rPr>
          <w:rFonts w:ascii="Times New Roman" w:hAnsi="Times New Roman" w:cs="Times New Roman"/>
          <w:b/>
          <w:color w:val="auto"/>
          <w:sz w:val="20"/>
        </w:rPr>
        <w:t xml:space="preserve">WENER DOS SANTOS </w:t>
      </w:r>
    </w:p>
    <w:p w14:paraId="3636C9EE" w14:textId="6F1C6A0F" w:rsidR="006B21A7" w:rsidRDefault="008B4111" w:rsidP="008B4111">
      <w:pPr>
        <w:pStyle w:val="Normal1"/>
        <w:spacing w:line="360" w:lineRule="auto"/>
        <w:ind w:right="-1"/>
        <w:contextualSpacing w:val="0"/>
        <w:jc w:val="center"/>
        <w:rPr>
          <w:rFonts w:ascii="Times New Roman" w:hAnsi="Times New Roman" w:cs="Times New Roman"/>
          <w:color w:val="auto"/>
          <w:sz w:val="20"/>
        </w:rPr>
      </w:pPr>
      <w:r w:rsidRPr="00003209">
        <w:rPr>
          <w:rFonts w:ascii="Times New Roman" w:hAnsi="Times New Roman" w:cs="Times New Roman"/>
          <w:color w:val="auto"/>
          <w:sz w:val="20"/>
        </w:rPr>
        <w:t>Diretor Presidente da MT Participações e Projetos S.A – MT-PAR</w:t>
      </w:r>
    </w:p>
    <w:p w14:paraId="301DC360" w14:textId="77777777" w:rsidR="0057475E" w:rsidRPr="00003209" w:rsidRDefault="0057475E" w:rsidP="008B4111">
      <w:pPr>
        <w:pStyle w:val="Normal1"/>
        <w:spacing w:line="360" w:lineRule="auto"/>
        <w:ind w:right="-1"/>
        <w:contextualSpacing w:val="0"/>
        <w:jc w:val="center"/>
        <w:rPr>
          <w:rFonts w:ascii="Times New Roman" w:hAnsi="Times New Roman" w:cs="Times New Roman"/>
          <w:color w:val="auto"/>
          <w:sz w:val="20"/>
        </w:rPr>
      </w:pPr>
    </w:p>
    <w:p w14:paraId="5922432B" w14:textId="77777777" w:rsidR="008B4111" w:rsidRPr="00003209" w:rsidRDefault="00517AA9" w:rsidP="008B4111">
      <w:pPr>
        <w:shd w:val="clear" w:color="auto" w:fill="A6A6A6"/>
        <w:spacing w:line="360" w:lineRule="auto"/>
        <w:ind w:right="-1"/>
        <w:jc w:val="center"/>
        <w:rPr>
          <w:b/>
          <w:bCs/>
          <w:sz w:val="20"/>
          <w:szCs w:val="20"/>
        </w:rPr>
      </w:pPr>
      <w:r w:rsidRPr="00003209">
        <w:rPr>
          <w:b/>
          <w:bCs/>
          <w:sz w:val="20"/>
          <w:szCs w:val="20"/>
        </w:rPr>
        <w:lastRenderedPageBreak/>
        <w:t>ANEXO</w:t>
      </w:r>
      <w:r w:rsidR="008B4111" w:rsidRPr="00003209">
        <w:rPr>
          <w:b/>
          <w:bCs/>
          <w:sz w:val="20"/>
          <w:szCs w:val="20"/>
        </w:rPr>
        <w:t xml:space="preserve"> I – MODELO DE PROPOSTA DE PREÇOS</w:t>
      </w:r>
    </w:p>
    <w:p w14:paraId="1277AF5A" w14:textId="77777777" w:rsidR="008B4111" w:rsidRPr="00003209" w:rsidRDefault="008B4111" w:rsidP="008B4111">
      <w:pPr>
        <w:spacing w:line="360" w:lineRule="auto"/>
        <w:ind w:right="-1"/>
        <w:rPr>
          <w:b/>
          <w:sz w:val="20"/>
          <w:szCs w:val="20"/>
        </w:rPr>
      </w:pPr>
    </w:p>
    <w:p w14:paraId="148EC44C" w14:textId="11EEBDD5" w:rsidR="008B4111" w:rsidRPr="00003209" w:rsidRDefault="008B4111" w:rsidP="008B4111">
      <w:pPr>
        <w:spacing w:line="360" w:lineRule="auto"/>
        <w:ind w:right="-1"/>
        <w:rPr>
          <w:b/>
          <w:bCs/>
          <w:sz w:val="20"/>
          <w:szCs w:val="20"/>
        </w:rPr>
      </w:pPr>
      <w:r w:rsidRPr="00003209">
        <w:rPr>
          <w:b/>
          <w:sz w:val="20"/>
          <w:szCs w:val="20"/>
        </w:rPr>
        <w:t xml:space="preserve">                                                                              Proposta de Preços</w:t>
      </w:r>
      <w:r w:rsidRPr="00003209">
        <w:rPr>
          <w:sz w:val="20"/>
          <w:szCs w:val="20"/>
        </w:rPr>
        <w:t xml:space="preserve"> </w:t>
      </w:r>
      <w:r w:rsidRPr="00003209">
        <w:rPr>
          <w:sz w:val="20"/>
          <w:szCs w:val="20"/>
        </w:rPr>
        <w:cr/>
      </w:r>
      <w:r w:rsidRPr="00003209">
        <w:rPr>
          <w:b/>
          <w:sz w:val="20"/>
          <w:szCs w:val="20"/>
        </w:rPr>
        <w:cr/>
        <w:t>Licitação:</w:t>
      </w:r>
      <w:r w:rsidRPr="00003209">
        <w:rPr>
          <w:sz w:val="20"/>
          <w:szCs w:val="20"/>
        </w:rPr>
        <w:t xml:space="preserve"> Nº </w:t>
      </w:r>
      <w:r w:rsidR="00992340">
        <w:rPr>
          <w:b/>
          <w:sz w:val="20"/>
          <w:szCs w:val="20"/>
        </w:rPr>
        <w:t>003</w:t>
      </w:r>
      <w:r w:rsidRPr="00003209">
        <w:rPr>
          <w:b/>
          <w:sz w:val="20"/>
          <w:szCs w:val="20"/>
        </w:rPr>
        <w:t>/202</w:t>
      </w:r>
      <w:r w:rsidR="00721574">
        <w:rPr>
          <w:b/>
          <w:sz w:val="20"/>
          <w:szCs w:val="20"/>
        </w:rPr>
        <w:t>1</w:t>
      </w:r>
      <w:r w:rsidRPr="00003209">
        <w:rPr>
          <w:b/>
          <w:sz w:val="20"/>
          <w:szCs w:val="20"/>
        </w:rPr>
        <w:t>/MTPAR</w:t>
      </w:r>
      <w:r w:rsidRPr="00003209">
        <w:rPr>
          <w:sz w:val="20"/>
          <w:szCs w:val="20"/>
        </w:rPr>
        <w:t xml:space="preserve"> </w:t>
      </w:r>
      <w:r w:rsidRPr="00003209">
        <w:rPr>
          <w:b/>
          <w:sz w:val="20"/>
          <w:szCs w:val="20"/>
        </w:rPr>
        <w:t>Modalidade:</w:t>
      </w:r>
      <w:r w:rsidRPr="00003209">
        <w:rPr>
          <w:sz w:val="20"/>
          <w:szCs w:val="20"/>
        </w:rPr>
        <w:t xml:space="preserve"> PREGÃO ELETRÔNICO. </w:t>
      </w:r>
      <w:r w:rsidRPr="00003209">
        <w:rPr>
          <w:b/>
          <w:sz w:val="20"/>
          <w:szCs w:val="20"/>
        </w:rPr>
        <w:t>Tipo:</w:t>
      </w:r>
      <w:r w:rsidRPr="00003209">
        <w:rPr>
          <w:sz w:val="20"/>
          <w:szCs w:val="20"/>
        </w:rPr>
        <w:t xml:space="preserve"> </w:t>
      </w:r>
      <w:r w:rsidRPr="00003209">
        <w:rPr>
          <w:b/>
          <w:sz w:val="20"/>
          <w:szCs w:val="20"/>
          <w:u w:val="single"/>
        </w:rPr>
        <w:t>M</w:t>
      </w:r>
      <w:r w:rsidRPr="00003209">
        <w:rPr>
          <w:b/>
          <w:bCs/>
          <w:sz w:val="20"/>
          <w:szCs w:val="20"/>
          <w:u w:val="single"/>
        </w:rPr>
        <w:t>ENOR PREÇO GLOBAL POR LOTE</w:t>
      </w:r>
    </w:p>
    <w:p w14:paraId="440D5EB7" w14:textId="77777777" w:rsidR="008B4111" w:rsidRPr="00003209" w:rsidRDefault="008B4111" w:rsidP="008B4111">
      <w:pPr>
        <w:spacing w:line="360" w:lineRule="auto"/>
        <w:ind w:right="-1"/>
        <w:rPr>
          <w:sz w:val="20"/>
          <w:szCs w:val="20"/>
        </w:rPr>
      </w:pPr>
      <w:r w:rsidRPr="00003209">
        <w:rPr>
          <w:b/>
          <w:sz w:val="20"/>
          <w:szCs w:val="20"/>
        </w:rPr>
        <w:t>Licitante:</w:t>
      </w:r>
      <w:r w:rsidRPr="00003209">
        <w:rPr>
          <w:sz w:val="20"/>
          <w:szCs w:val="20"/>
        </w:rPr>
        <w:t xml:space="preserve"> ____________________________________ </w:t>
      </w:r>
      <w:r w:rsidRPr="00003209">
        <w:rPr>
          <w:b/>
          <w:sz w:val="20"/>
          <w:szCs w:val="20"/>
        </w:rPr>
        <w:t>C.N.P.J.:</w:t>
      </w:r>
      <w:r w:rsidRPr="00003209">
        <w:rPr>
          <w:sz w:val="20"/>
          <w:szCs w:val="20"/>
        </w:rPr>
        <w:t xml:space="preserve"> _____________________</w:t>
      </w:r>
      <w:r w:rsidRPr="00003209">
        <w:rPr>
          <w:sz w:val="20"/>
          <w:szCs w:val="20"/>
        </w:rPr>
        <w:cr/>
      </w:r>
      <w:r w:rsidRPr="00003209">
        <w:rPr>
          <w:b/>
          <w:sz w:val="20"/>
          <w:szCs w:val="20"/>
        </w:rPr>
        <w:t>Tel Fax:</w:t>
      </w:r>
      <w:r w:rsidRPr="00003209">
        <w:rPr>
          <w:sz w:val="20"/>
          <w:szCs w:val="20"/>
        </w:rPr>
        <w:t xml:space="preserve"> (___)__________ </w:t>
      </w:r>
      <w:r w:rsidRPr="00003209">
        <w:rPr>
          <w:b/>
          <w:sz w:val="20"/>
          <w:szCs w:val="20"/>
        </w:rPr>
        <w:t>E-mail:</w:t>
      </w:r>
      <w:r w:rsidRPr="00003209">
        <w:rPr>
          <w:sz w:val="20"/>
          <w:szCs w:val="20"/>
        </w:rPr>
        <w:t xml:space="preserve"> ________________</w:t>
      </w:r>
      <w:r w:rsidRPr="00003209">
        <w:rPr>
          <w:b/>
          <w:sz w:val="20"/>
          <w:szCs w:val="20"/>
        </w:rPr>
        <w:t>Tel Celular:</w:t>
      </w:r>
      <w:r w:rsidRPr="00003209">
        <w:rPr>
          <w:sz w:val="20"/>
          <w:szCs w:val="20"/>
        </w:rPr>
        <w:t xml:space="preserve">(____)_____________  </w:t>
      </w:r>
    </w:p>
    <w:p w14:paraId="4FF77AC8" w14:textId="77777777" w:rsidR="008B4111" w:rsidRPr="00003209" w:rsidRDefault="008B4111" w:rsidP="008B4111">
      <w:pPr>
        <w:spacing w:line="360" w:lineRule="auto"/>
        <w:ind w:right="-1"/>
        <w:jc w:val="both"/>
        <w:rPr>
          <w:sz w:val="20"/>
          <w:szCs w:val="20"/>
        </w:rPr>
      </w:pPr>
      <w:r w:rsidRPr="00003209">
        <w:rPr>
          <w:b/>
          <w:sz w:val="20"/>
          <w:szCs w:val="20"/>
        </w:rPr>
        <w:t>Endereço:</w:t>
      </w:r>
      <w:r w:rsidRPr="00003209">
        <w:rPr>
          <w:sz w:val="20"/>
          <w:szCs w:val="20"/>
        </w:rPr>
        <w:t xml:space="preserve"> _________________________________________________________________</w:t>
      </w:r>
      <w:r w:rsidRPr="00003209">
        <w:rPr>
          <w:sz w:val="20"/>
          <w:szCs w:val="20"/>
        </w:rPr>
        <w:cr/>
      </w:r>
      <w:r w:rsidRPr="00003209">
        <w:rPr>
          <w:b/>
          <w:sz w:val="20"/>
          <w:szCs w:val="20"/>
        </w:rPr>
        <w:t>Conta Corrente:</w:t>
      </w:r>
      <w:r w:rsidRPr="00003209">
        <w:rPr>
          <w:sz w:val="20"/>
          <w:szCs w:val="20"/>
        </w:rPr>
        <w:t xml:space="preserve"> __________ </w:t>
      </w:r>
      <w:r w:rsidRPr="00003209">
        <w:rPr>
          <w:b/>
          <w:sz w:val="20"/>
          <w:szCs w:val="20"/>
        </w:rPr>
        <w:t>Agência:</w:t>
      </w:r>
      <w:r w:rsidRPr="00003209">
        <w:rPr>
          <w:sz w:val="20"/>
          <w:szCs w:val="20"/>
        </w:rPr>
        <w:t xml:space="preserve"> ______________ </w:t>
      </w:r>
      <w:r w:rsidRPr="00003209">
        <w:rPr>
          <w:b/>
          <w:sz w:val="20"/>
          <w:szCs w:val="20"/>
        </w:rPr>
        <w:t xml:space="preserve">Banco: </w:t>
      </w:r>
      <w:r w:rsidRPr="00003209">
        <w:rPr>
          <w:sz w:val="20"/>
          <w:szCs w:val="20"/>
        </w:rPr>
        <w:t>___________________</w:t>
      </w:r>
      <w:r w:rsidRPr="00003209">
        <w:rPr>
          <w:sz w:val="20"/>
          <w:szCs w:val="20"/>
        </w:rPr>
        <w:cr/>
      </w:r>
    </w:p>
    <w:tbl>
      <w:tblPr>
        <w:tblW w:w="10485" w:type="dxa"/>
        <w:jc w:val="center"/>
        <w:tblLayout w:type="fixed"/>
        <w:tblCellMar>
          <w:top w:w="15" w:type="dxa"/>
          <w:left w:w="15" w:type="dxa"/>
          <w:bottom w:w="15" w:type="dxa"/>
          <w:right w:w="15" w:type="dxa"/>
        </w:tblCellMar>
        <w:tblLook w:val="04A0" w:firstRow="1" w:lastRow="0" w:firstColumn="1" w:lastColumn="0" w:noHBand="0" w:noVBand="1"/>
      </w:tblPr>
      <w:tblGrid>
        <w:gridCol w:w="670"/>
        <w:gridCol w:w="34"/>
        <w:gridCol w:w="3827"/>
        <w:gridCol w:w="1276"/>
        <w:gridCol w:w="1559"/>
        <w:gridCol w:w="1276"/>
        <w:gridCol w:w="1843"/>
      </w:tblGrid>
      <w:tr w:rsidR="008F4907" w:rsidRPr="00003209" w14:paraId="4EC0E056" w14:textId="77777777" w:rsidTr="009A5C32">
        <w:trPr>
          <w:trHeight w:val="140"/>
          <w:jc w:val="center"/>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BFBFBF"/>
          </w:tcPr>
          <w:p w14:paraId="642E1E80" w14:textId="77777777" w:rsidR="008F4907" w:rsidRPr="00003209" w:rsidRDefault="008F4907" w:rsidP="008F4907">
            <w:pPr>
              <w:pStyle w:val="NormalWeb"/>
              <w:spacing w:before="0" w:beforeAutospacing="0" w:after="0" w:afterAutospacing="0"/>
              <w:jc w:val="center"/>
              <w:rPr>
                <w:b/>
                <w:sz w:val="20"/>
                <w:szCs w:val="20"/>
              </w:rPr>
            </w:pPr>
          </w:p>
        </w:tc>
        <w:tc>
          <w:tcPr>
            <w:tcW w:w="9781"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854F827" w14:textId="77777777" w:rsidR="008F4907" w:rsidRPr="00003209" w:rsidRDefault="008F4907" w:rsidP="008F4907">
            <w:pPr>
              <w:pStyle w:val="NormalWeb"/>
              <w:spacing w:before="0" w:beforeAutospacing="0" w:after="0" w:afterAutospacing="0"/>
              <w:jc w:val="center"/>
              <w:rPr>
                <w:b/>
                <w:sz w:val="20"/>
                <w:szCs w:val="20"/>
              </w:rPr>
            </w:pPr>
            <w:r w:rsidRPr="00003209">
              <w:rPr>
                <w:b/>
                <w:sz w:val="20"/>
                <w:szCs w:val="20"/>
              </w:rPr>
              <w:t>LOTE XXX – XXX</w:t>
            </w:r>
          </w:p>
        </w:tc>
      </w:tr>
      <w:tr w:rsidR="00721574" w:rsidRPr="00003209" w14:paraId="77DD4FA2" w14:textId="77777777" w:rsidTr="00721574">
        <w:trPr>
          <w:trHeight w:val="14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586B19DC" w14:textId="77777777" w:rsidR="00721574" w:rsidRPr="00003209" w:rsidRDefault="00721574" w:rsidP="004B362F">
            <w:pPr>
              <w:pStyle w:val="NormalWeb"/>
              <w:spacing w:before="0" w:beforeAutospacing="0" w:after="0" w:afterAutospacing="0"/>
              <w:jc w:val="both"/>
              <w:rPr>
                <w:sz w:val="20"/>
                <w:szCs w:val="20"/>
              </w:rPr>
            </w:pPr>
            <w:r w:rsidRPr="00003209">
              <w:rPr>
                <w:sz w:val="20"/>
                <w:szCs w:val="20"/>
              </w:rPr>
              <w:t>ITEM</w:t>
            </w:r>
          </w:p>
        </w:tc>
        <w:tc>
          <w:tcPr>
            <w:tcW w:w="386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1FCBE5DD" w14:textId="77777777" w:rsidR="00721574" w:rsidRPr="00003209" w:rsidRDefault="00721574" w:rsidP="004B362F">
            <w:pPr>
              <w:pStyle w:val="NormalWeb"/>
              <w:spacing w:before="0" w:beforeAutospacing="0" w:after="0" w:afterAutospacing="0"/>
              <w:jc w:val="both"/>
              <w:rPr>
                <w:sz w:val="20"/>
                <w:szCs w:val="20"/>
              </w:rPr>
            </w:pPr>
            <w:r w:rsidRPr="00003209">
              <w:rPr>
                <w:sz w:val="20"/>
                <w:szCs w:val="20"/>
              </w:rPr>
              <w:t>ESPECIFICAÇÃO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6C3E1A10" w14:textId="77777777" w:rsidR="00721574" w:rsidRPr="00003209" w:rsidRDefault="00721574" w:rsidP="004B362F">
            <w:pPr>
              <w:pStyle w:val="NormalWeb"/>
              <w:spacing w:before="0" w:beforeAutospacing="0" w:after="0" w:afterAutospacing="0"/>
              <w:jc w:val="both"/>
              <w:rPr>
                <w:sz w:val="20"/>
                <w:szCs w:val="20"/>
              </w:rPr>
            </w:pPr>
            <w:r w:rsidRPr="00003209">
              <w:rPr>
                <w:sz w:val="20"/>
                <w:szCs w:val="20"/>
              </w:rPr>
              <w:t>UNIDADE</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57ABC4B" w14:textId="77777777" w:rsidR="00721574" w:rsidRPr="00003209" w:rsidRDefault="00721574" w:rsidP="004B362F">
            <w:pPr>
              <w:pStyle w:val="NormalWeb"/>
              <w:spacing w:before="0" w:beforeAutospacing="0" w:after="0" w:afterAutospacing="0"/>
              <w:jc w:val="both"/>
              <w:rPr>
                <w:sz w:val="20"/>
                <w:szCs w:val="20"/>
              </w:rPr>
            </w:pPr>
            <w:r w:rsidRPr="00003209">
              <w:rPr>
                <w:sz w:val="20"/>
                <w:szCs w:val="20"/>
              </w:rPr>
              <w:t>QUANTIDADE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51FCF057" w14:textId="77777777" w:rsidR="00721574" w:rsidRPr="00003209" w:rsidRDefault="00721574" w:rsidP="004B362F">
            <w:pPr>
              <w:pStyle w:val="NormalWeb"/>
              <w:spacing w:before="0" w:beforeAutospacing="0" w:after="0" w:afterAutospacing="0"/>
              <w:jc w:val="both"/>
              <w:rPr>
                <w:sz w:val="20"/>
                <w:szCs w:val="20"/>
              </w:rPr>
            </w:pPr>
            <w:r w:rsidRPr="00003209">
              <w:rPr>
                <w:sz w:val="20"/>
                <w:szCs w:val="20"/>
              </w:rPr>
              <w:t>VALOR UNITÁRIO</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6F9D128B" w14:textId="77777777" w:rsidR="00721574" w:rsidRPr="00003209" w:rsidRDefault="00721574" w:rsidP="001D2335">
            <w:pPr>
              <w:pStyle w:val="NormalWeb"/>
              <w:spacing w:before="0" w:beforeAutospacing="0" w:after="0" w:afterAutospacing="0"/>
              <w:jc w:val="both"/>
              <w:rPr>
                <w:sz w:val="20"/>
                <w:szCs w:val="20"/>
              </w:rPr>
            </w:pPr>
            <w:r w:rsidRPr="00003209">
              <w:rPr>
                <w:sz w:val="20"/>
                <w:szCs w:val="20"/>
              </w:rPr>
              <w:t>VALOR TOTAL</w:t>
            </w:r>
          </w:p>
        </w:tc>
      </w:tr>
      <w:tr w:rsidR="00721574" w:rsidRPr="00003209" w14:paraId="1A4D6E5B" w14:textId="77777777" w:rsidTr="00721574">
        <w:trPr>
          <w:trHeight w:val="2012"/>
          <w:jc w:val="center"/>
        </w:trPr>
        <w:tc>
          <w:tcPr>
            <w:tcW w:w="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4504D9" w14:textId="77777777" w:rsidR="00721574" w:rsidRPr="00003209" w:rsidRDefault="00721574" w:rsidP="004B362F">
            <w:pPr>
              <w:pStyle w:val="NormalWeb"/>
              <w:spacing w:before="0" w:beforeAutospacing="0" w:after="0" w:afterAutospacing="0"/>
              <w:jc w:val="center"/>
              <w:rPr>
                <w:sz w:val="20"/>
                <w:szCs w:val="20"/>
              </w:rPr>
            </w:pPr>
            <w:r w:rsidRPr="00003209">
              <w:rPr>
                <w:sz w:val="20"/>
                <w:szCs w:val="20"/>
              </w:rPr>
              <w:t>1</w:t>
            </w:r>
          </w:p>
        </w:tc>
        <w:tc>
          <w:tcPr>
            <w:tcW w:w="38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14:paraId="72D7AA35" w14:textId="2ED9BB1B" w:rsidR="00721574" w:rsidRPr="00003209" w:rsidRDefault="00721574" w:rsidP="004B362F">
            <w:pPr>
              <w:jc w:val="both"/>
              <w:rPr>
                <w:sz w:val="20"/>
                <w:szCs w:val="20"/>
              </w:rPr>
            </w:pPr>
            <w:r w:rsidRPr="00003209">
              <w:rPr>
                <w:sz w:val="20"/>
                <w:szCs w:val="20"/>
              </w:rPr>
              <w:t>REPETIR ESPECIFICAÇ</w:t>
            </w:r>
            <w:r>
              <w:rPr>
                <w:sz w:val="20"/>
                <w:szCs w:val="20"/>
              </w:rPr>
              <w:t>ÕES</w:t>
            </w:r>
            <w:r w:rsidR="00C67AA9">
              <w:rPr>
                <w:sz w:val="20"/>
                <w:szCs w:val="20"/>
              </w:rPr>
              <w:t xml:space="preserve"> DOIS ITENS</w:t>
            </w:r>
            <w:r w:rsidRPr="00003209">
              <w:rPr>
                <w:sz w:val="20"/>
                <w:szCs w:val="20"/>
              </w:rPr>
              <w:t xml:space="preserve"> CONSTANTE</w:t>
            </w:r>
            <w:r>
              <w:rPr>
                <w:sz w:val="20"/>
                <w:szCs w:val="20"/>
              </w:rPr>
              <w:t>S</w:t>
            </w:r>
            <w:r w:rsidRPr="00003209">
              <w:rPr>
                <w:sz w:val="20"/>
                <w:szCs w:val="20"/>
              </w:rPr>
              <w:t xml:space="preserve"> NO ITEM 3 DO TERMO DE REFERÊNCIA PARA O LOTE PARA O QUAL ESTÁ SENDO FEITA A PROPOSTA</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9A7FE" w14:textId="77777777" w:rsidR="00721574" w:rsidRPr="00003209" w:rsidRDefault="00721574" w:rsidP="004B362F">
            <w:pPr>
              <w:pStyle w:val="NormalWeb"/>
              <w:spacing w:before="0" w:beforeAutospacing="0" w:after="0" w:afterAutospacing="0"/>
              <w:jc w:val="center"/>
              <w:rPr>
                <w:sz w:val="20"/>
                <w:szCs w:val="20"/>
              </w:rPr>
            </w:pPr>
            <w:r w:rsidRPr="00003209">
              <w:rPr>
                <w:sz w:val="20"/>
                <w:szCs w:val="20"/>
              </w:rPr>
              <w:t>UN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EA359" w14:textId="77777777" w:rsidR="00721574" w:rsidRPr="00003209" w:rsidRDefault="00721574" w:rsidP="004B362F">
            <w:pPr>
              <w:pStyle w:val="NormalWeb"/>
              <w:spacing w:before="0" w:beforeAutospacing="0" w:after="0" w:afterAutospacing="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D53A0DF" w14:textId="77777777" w:rsidR="00721574" w:rsidRPr="00003209" w:rsidRDefault="00721574" w:rsidP="004B362F">
            <w:pPr>
              <w:pStyle w:val="NormalWeb"/>
              <w:spacing w:before="0" w:beforeAutospacing="0" w:after="0" w:afterAutospacing="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C4F53C4" w14:textId="77777777" w:rsidR="00721574" w:rsidRPr="00003209" w:rsidRDefault="00721574" w:rsidP="004B362F">
            <w:pPr>
              <w:pStyle w:val="NormalWeb"/>
              <w:spacing w:before="0" w:beforeAutospacing="0" w:after="0" w:afterAutospacing="0"/>
              <w:jc w:val="center"/>
              <w:rPr>
                <w:sz w:val="20"/>
                <w:szCs w:val="20"/>
              </w:rPr>
            </w:pPr>
          </w:p>
        </w:tc>
      </w:tr>
      <w:tr w:rsidR="008F4907" w:rsidRPr="00003209" w14:paraId="6FB98A8A" w14:textId="77777777" w:rsidTr="009A5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7"/>
          <w:jc w:val="center"/>
        </w:trPr>
        <w:tc>
          <w:tcPr>
            <w:tcW w:w="704" w:type="dxa"/>
            <w:gridSpan w:val="2"/>
          </w:tcPr>
          <w:p w14:paraId="278F5EF8" w14:textId="77777777" w:rsidR="008F4907" w:rsidRPr="00003209" w:rsidRDefault="008F4907" w:rsidP="004B362F">
            <w:pPr>
              <w:spacing w:line="360" w:lineRule="auto"/>
              <w:ind w:right="-1"/>
              <w:rPr>
                <w:b/>
                <w:sz w:val="20"/>
                <w:szCs w:val="20"/>
              </w:rPr>
            </w:pPr>
          </w:p>
        </w:tc>
        <w:tc>
          <w:tcPr>
            <w:tcW w:w="9781" w:type="dxa"/>
            <w:gridSpan w:val="5"/>
            <w:shd w:val="clear" w:color="auto" w:fill="auto"/>
            <w:vAlign w:val="center"/>
          </w:tcPr>
          <w:p w14:paraId="423B15A1" w14:textId="77777777" w:rsidR="008F4907" w:rsidRPr="00003209" w:rsidRDefault="008F4907" w:rsidP="004B362F">
            <w:pPr>
              <w:spacing w:line="360" w:lineRule="auto"/>
              <w:ind w:right="-1"/>
              <w:rPr>
                <w:b/>
                <w:sz w:val="20"/>
                <w:szCs w:val="20"/>
              </w:rPr>
            </w:pPr>
            <w:r w:rsidRPr="00003209">
              <w:rPr>
                <w:b/>
                <w:sz w:val="20"/>
                <w:szCs w:val="20"/>
              </w:rPr>
              <w:t>VALOR UNITÁRIO DO ITEM R$ (VALOR POR EXTENSO)</w:t>
            </w:r>
          </w:p>
        </w:tc>
      </w:tr>
      <w:tr w:rsidR="008F4907" w:rsidRPr="00003209" w14:paraId="19A27691" w14:textId="77777777" w:rsidTr="009A5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7"/>
          <w:jc w:val="center"/>
        </w:trPr>
        <w:tc>
          <w:tcPr>
            <w:tcW w:w="704" w:type="dxa"/>
            <w:gridSpan w:val="2"/>
          </w:tcPr>
          <w:p w14:paraId="3C04D428" w14:textId="77777777" w:rsidR="008F4907" w:rsidRPr="00003209" w:rsidRDefault="008F4907" w:rsidP="004B362F">
            <w:pPr>
              <w:spacing w:line="360" w:lineRule="auto"/>
              <w:ind w:right="-1"/>
              <w:rPr>
                <w:b/>
                <w:sz w:val="20"/>
                <w:szCs w:val="20"/>
              </w:rPr>
            </w:pPr>
          </w:p>
        </w:tc>
        <w:tc>
          <w:tcPr>
            <w:tcW w:w="9781" w:type="dxa"/>
            <w:gridSpan w:val="5"/>
            <w:shd w:val="clear" w:color="auto" w:fill="auto"/>
            <w:vAlign w:val="center"/>
          </w:tcPr>
          <w:p w14:paraId="204BDE78" w14:textId="77777777" w:rsidR="008F4907" w:rsidRPr="00003209" w:rsidRDefault="008F4907" w:rsidP="004B362F">
            <w:pPr>
              <w:spacing w:line="360" w:lineRule="auto"/>
              <w:ind w:right="-1"/>
              <w:rPr>
                <w:b/>
                <w:sz w:val="20"/>
                <w:szCs w:val="20"/>
              </w:rPr>
            </w:pPr>
            <w:r w:rsidRPr="00003209">
              <w:rPr>
                <w:b/>
                <w:sz w:val="20"/>
                <w:szCs w:val="20"/>
              </w:rPr>
              <w:t>VALOR TOTAL LOTE R$ (VALOR POR EXTENSO)</w:t>
            </w:r>
          </w:p>
        </w:tc>
      </w:tr>
    </w:tbl>
    <w:p w14:paraId="08AB4B68" w14:textId="77777777" w:rsidR="008B4111" w:rsidRPr="00003209" w:rsidRDefault="008B4111" w:rsidP="008B4111">
      <w:pPr>
        <w:pStyle w:val="Recuodecorpodetexto"/>
        <w:keepLines/>
        <w:numPr>
          <w:ilvl w:val="12"/>
          <w:numId w:val="0"/>
        </w:numPr>
        <w:spacing w:line="360" w:lineRule="auto"/>
        <w:ind w:right="-1"/>
        <w:rPr>
          <w:b/>
          <w:sz w:val="20"/>
          <w:lang w:val="pt-BR"/>
        </w:rPr>
      </w:pPr>
    </w:p>
    <w:p w14:paraId="2E788722" w14:textId="77777777" w:rsidR="001D2335" w:rsidRPr="00003209" w:rsidRDefault="001D2335" w:rsidP="008B4111">
      <w:pPr>
        <w:pStyle w:val="Recuodecorpodetexto"/>
        <w:keepLines/>
        <w:numPr>
          <w:ilvl w:val="12"/>
          <w:numId w:val="0"/>
        </w:numPr>
        <w:spacing w:line="360" w:lineRule="auto"/>
        <w:ind w:right="-1"/>
        <w:rPr>
          <w:b/>
          <w:sz w:val="20"/>
          <w:lang w:val="pt-BR"/>
        </w:rPr>
      </w:pPr>
    </w:p>
    <w:p w14:paraId="60E4FF96" w14:textId="77777777" w:rsidR="008B4111" w:rsidRPr="00003209" w:rsidRDefault="008B4111" w:rsidP="008B4111">
      <w:pPr>
        <w:pStyle w:val="Recuodecorpodetexto"/>
        <w:keepLines/>
        <w:numPr>
          <w:ilvl w:val="12"/>
          <w:numId w:val="0"/>
        </w:numPr>
        <w:spacing w:line="360" w:lineRule="auto"/>
        <w:ind w:right="-1"/>
        <w:rPr>
          <w:b/>
          <w:sz w:val="20"/>
          <w:lang w:val="pt-BR"/>
        </w:rPr>
      </w:pPr>
      <w:r w:rsidRPr="00003209">
        <w:rPr>
          <w:b/>
          <w:sz w:val="20"/>
          <w:lang w:val="pt-BR"/>
        </w:rPr>
        <w:t>Estamos de acordo com os termos do ato convocatório e com a legislação nele indicada, propomos os valores acima, sendo:</w:t>
      </w:r>
    </w:p>
    <w:p w14:paraId="4C2E0E55" w14:textId="77777777" w:rsidR="008B4111" w:rsidRPr="00003209" w:rsidRDefault="008B4111" w:rsidP="0093394D">
      <w:pPr>
        <w:pStyle w:val="Recuodecorpodetexto"/>
        <w:keepLines/>
        <w:numPr>
          <w:ilvl w:val="0"/>
          <w:numId w:val="3"/>
        </w:numPr>
        <w:spacing w:line="360" w:lineRule="auto"/>
        <w:ind w:right="-1"/>
        <w:rPr>
          <w:b/>
          <w:sz w:val="20"/>
          <w:lang w:val="pt-BR"/>
        </w:rPr>
      </w:pPr>
      <w:r w:rsidRPr="00003209">
        <w:rPr>
          <w:b/>
          <w:sz w:val="20"/>
          <w:lang w:val="pt-BR"/>
        </w:rPr>
        <w:t>O prazo de eficácia da proposta, 90 (noventa) dias corridos, contados da data de sessão pública;</w:t>
      </w:r>
    </w:p>
    <w:p w14:paraId="1DE8C1DA" w14:textId="77777777" w:rsidR="008B4111" w:rsidRPr="00003209" w:rsidRDefault="008B4111" w:rsidP="0093394D">
      <w:pPr>
        <w:pStyle w:val="Recuodecorpodetexto"/>
        <w:keepLines/>
        <w:numPr>
          <w:ilvl w:val="0"/>
          <w:numId w:val="3"/>
        </w:numPr>
        <w:shd w:val="clear" w:color="auto" w:fill="FFFFFF"/>
        <w:spacing w:line="360" w:lineRule="auto"/>
        <w:ind w:right="-1"/>
        <w:rPr>
          <w:b/>
          <w:bCs/>
          <w:sz w:val="20"/>
          <w:lang w:val="pt-BR"/>
        </w:rPr>
      </w:pPr>
      <w:r w:rsidRPr="00003209">
        <w:rPr>
          <w:bCs/>
          <w:sz w:val="20"/>
          <w:lang w:val="pt-BR"/>
        </w:rPr>
        <w:t>Declaro expressamente que os preços cotados incluem todos os custos e despesas necessários ao cumprimento integral das obrigações decorrentes da licitação.</w:t>
      </w:r>
    </w:p>
    <w:p w14:paraId="05617C0D" w14:textId="77777777" w:rsidR="008B4111" w:rsidRPr="00003209" w:rsidRDefault="008B4111" w:rsidP="0093394D">
      <w:pPr>
        <w:widowControl w:val="0"/>
        <w:numPr>
          <w:ilvl w:val="0"/>
          <w:numId w:val="3"/>
        </w:numPr>
        <w:suppressAutoHyphens/>
        <w:spacing w:line="360" w:lineRule="auto"/>
        <w:ind w:right="-1"/>
        <w:jc w:val="both"/>
        <w:rPr>
          <w:sz w:val="20"/>
          <w:szCs w:val="20"/>
        </w:rPr>
      </w:pPr>
      <w:r w:rsidRPr="00003209">
        <w:rPr>
          <w:sz w:val="20"/>
          <w:szCs w:val="20"/>
        </w:rPr>
        <w:t xml:space="preserve">Para formulação desta Proposta de Preço, foram observadas todas as especificações do Termo de Referência - </w:t>
      </w:r>
      <w:r w:rsidRPr="00003209">
        <w:rPr>
          <w:b/>
          <w:sz w:val="20"/>
          <w:szCs w:val="20"/>
        </w:rPr>
        <w:t>Anexo IV</w:t>
      </w:r>
      <w:r w:rsidRPr="00003209">
        <w:rPr>
          <w:sz w:val="20"/>
          <w:szCs w:val="20"/>
        </w:rPr>
        <w:t xml:space="preserve"> do Edital, principalmente os itens que influenciam na formação do preço. </w:t>
      </w:r>
    </w:p>
    <w:p w14:paraId="07E0A683" w14:textId="77777777" w:rsidR="008B4111" w:rsidRPr="00003209" w:rsidRDefault="008B4111" w:rsidP="0093394D">
      <w:pPr>
        <w:pStyle w:val="Recuodecorpodetexto"/>
        <w:keepLines/>
        <w:numPr>
          <w:ilvl w:val="0"/>
          <w:numId w:val="3"/>
        </w:numPr>
        <w:spacing w:line="360" w:lineRule="auto"/>
        <w:ind w:right="-1"/>
        <w:rPr>
          <w:b/>
          <w:bCs/>
          <w:sz w:val="20"/>
          <w:lang w:val="pt-BR"/>
        </w:rPr>
      </w:pPr>
      <w:r w:rsidRPr="00003209">
        <w:rPr>
          <w:b/>
          <w:sz w:val="20"/>
          <w:lang w:val="pt-BR"/>
        </w:rPr>
        <w:t>Pagamento através do banco: ______________________</w:t>
      </w:r>
    </w:p>
    <w:p w14:paraId="5060B460" w14:textId="77777777" w:rsidR="008B4111" w:rsidRPr="00003209" w:rsidRDefault="008B4111" w:rsidP="008B4111">
      <w:pPr>
        <w:pStyle w:val="Recuodecorpodetexto"/>
        <w:keepLines/>
        <w:spacing w:line="360" w:lineRule="auto"/>
        <w:ind w:left="720" w:right="-1" w:firstLine="0"/>
        <w:rPr>
          <w:b/>
          <w:sz w:val="20"/>
          <w:lang w:val="pt-BR"/>
        </w:rPr>
      </w:pPr>
      <w:r w:rsidRPr="00003209">
        <w:rPr>
          <w:b/>
          <w:sz w:val="20"/>
          <w:lang w:val="pt-BR"/>
        </w:rPr>
        <w:t xml:space="preserve">Agência N.º ____________ </w:t>
      </w:r>
    </w:p>
    <w:p w14:paraId="28F496FA" w14:textId="77777777" w:rsidR="008B4111" w:rsidRPr="00003209" w:rsidRDefault="008B4111" w:rsidP="008B4111">
      <w:pPr>
        <w:pStyle w:val="Recuodecorpodetexto"/>
        <w:keepLines/>
        <w:spacing w:line="360" w:lineRule="auto"/>
        <w:ind w:left="720" w:right="-1" w:firstLine="0"/>
        <w:rPr>
          <w:b/>
          <w:sz w:val="20"/>
          <w:lang w:val="pt-BR"/>
        </w:rPr>
      </w:pPr>
      <w:r w:rsidRPr="00003209">
        <w:rPr>
          <w:b/>
          <w:sz w:val="20"/>
          <w:lang w:val="pt-BR"/>
        </w:rPr>
        <w:t>C/C N.º ____________________</w:t>
      </w:r>
    </w:p>
    <w:p w14:paraId="4A50AEF7" w14:textId="77777777" w:rsidR="008B4111" w:rsidRPr="00003209" w:rsidRDefault="008B4111" w:rsidP="008B4111">
      <w:pPr>
        <w:pStyle w:val="Recuodecorpodetexto"/>
        <w:keepLines/>
        <w:spacing w:line="360" w:lineRule="auto"/>
        <w:ind w:left="720" w:right="-1" w:firstLine="0"/>
        <w:rPr>
          <w:b/>
          <w:bCs/>
          <w:sz w:val="20"/>
          <w:lang w:val="pt-BR"/>
        </w:rPr>
      </w:pPr>
      <w:r w:rsidRPr="00003209">
        <w:rPr>
          <w:b/>
          <w:sz w:val="20"/>
          <w:lang w:val="pt-BR"/>
        </w:rPr>
        <w:t>Cidade: ____________________.</w:t>
      </w:r>
    </w:p>
    <w:p w14:paraId="145511C6" w14:textId="77777777" w:rsidR="008B4111" w:rsidRPr="00003209" w:rsidRDefault="008B4111" w:rsidP="008B4111">
      <w:pPr>
        <w:pStyle w:val="Recuodecorpodetexto"/>
        <w:keepLines/>
        <w:tabs>
          <w:tab w:val="left" w:pos="7769"/>
        </w:tabs>
        <w:spacing w:line="360" w:lineRule="auto"/>
        <w:ind w:left="720" w:right="-1" w:firstLine="0"/>
        <w:rPr>
          <w:b/>
          <w:sz w:val="20"/>
          <w:lang w:val="pt-BR"/>
        </w:rPr>
      </w:pPr>
    </w:p>
    <w:p w14:paraId="1E979CD1" w14:textId="58DFF90E" w:rsidR="008B4111" w:rsidRPr="00003209" w:rsidRDefault="008B4111" w:rsidP="008B4111">
      <w:pPr>
        <w:pStyle w:val="Recuodecorpodetexto"/>
        <w:keepLines/>
        <w:numPr>
          <w:ilvl w:val="12"/>
          <w:numId w:val="0"/>
        </w:numPr>
        <w:spacing w:line="360" w:lineRule="auto"/>
        <w:ind w:right="-1"/>
        <w:jc w:val="right"/>
        <w:rPr>
          <w:bCs/>
          <w:sz w:val="20"/>
          <w:lang w:val="pt-BR"/>
        </w:rPr>
      </w:pPr>
      <w:r w:rsidRPr="00003209">
        <w:rPr>
          <w:bCs/>
          <w:sz w:val="20"/>
          <w:lang w:val="pt-BR"/>
        </w:rPr>
        <w:t>Cidade - UF, _____,____________de 202</w:t>
      </w:r>
      <w:r w:rsidR="00721574">
        <w:rPr>
          <w:bCs/>
          <w:sz w:val="20"/>
          <w:lang w:val="pt-BR"/>
        </w:rPr>
        <w:t>1</w:t>
      </w:r>
      <w:r w:rsidRPr="00003209">
        <w:rPr>
          <w:bCs/>
          <w:sz w:val="20"/>
          <w:lang w:val="pt-BR"/>
        </w:rPr>
        <w:t>.</w:t>
      </w:r>
    </w:p>
    <w:p w14:paraId="3967C722" w14:textId="77777777" w:rsidR="008B4111" w:rsidRPr="00003209" w:rsidRDefault="008B4111" w:rsidP="008B4111">
      <w:pPr>
        <w:pStyle w:val="Recuodecorpodetexto"/>
        <w:keepLines/>
        <w:numPr>
          <w:ilvl w:val="12"/>
          <w:numId w:val="0"/>
        </w:numPr>
        <w:spacing w:line="360" w:lineRule="auto"/>
        <w:ind w:right="-1"/>
        <w:jc w:val="center"/>
        <w:rPr>
          <w:bCs/>
          <w:sz w:val="20"/>
          <w:lang w:val="pt-BR"/>
        </w:rPr>
      </w:pPr>
      <w:r w:rsidRPr="00003209">
        <w:rPr>
          <w:bCs/>
          <w:sz w:val="20"/>
          <w:lang w:val="pt-BR"/>
        </w:rPr>
        <w:t>----------------------------------------------------------</w:t>
      </w:r>
    </w:p>
    <w:p w14:paraId="5D4F2895" w14:textId="77777777" w:rsidR="008B4111" w:rsidRPr="00003209" w:rsidRDefault="008B4111" w:rsidP="008B4111">
      <w:pPr>
        <w:pStyle w:val="Recuodecorpodetexto"/>
        <w:keepLines/>
        <w:numPr>
          <w:ilvl w:val="12"/>
          <w:numId w:val="0"/>
        </w:numPr>
        <w:spacing w:line="360" w:lineRule="auto"/>
        <w:ind w:right="-1"/>
        <w:jc w:val="center"/>
        <w:rPr>
          <w:bCs/>
          <w:sz w:val="20"/>
          <w:lang w:val="pt-BR"/>
        </w:rPr>
      </w:pPr>
      <w:r w:rsidRPr="00003209">
        <w:rPr>
          <w:bCs/>
          <w:sz w:val="20"/>
          <w:lang w:val="pt-BR"/>
        </w:rPr>
        <w:t>CARIMBO E ASSINATURA DO REPRESENTANTE  LEGAL DA EMPRESA</w:t>
      </w:r>
    </w:p>
    <w:p w14:paraId="40D4D60A" w14:textId="77777777" w:rsidR="008B4111" w:rsidRPr="00003209" w:rsidRDefault="008B4111" w:rsidP="008B4111">
      <w:pPr>
        <w:shd w:val="clear" w:color="auto" w:fill="A6A6A6"/>
        <w:tabs>
          <w:tab w:val="left" w:pos="709"/>
          <w:tab w:val="left" w:pos="1418"/>
          <w:tab w:val="left" w:pos="2127"/>
          <w:tab w:val="left" w:pos="2836"/>
          <w:tab w:val="left" w:pos="3545"/>
          <w:tab w:val="left" w:pos="4254"/>
          <w:tab w:val="center" w:pos="4818"/>
          <w:tab w:val="left" w:pos="4963"/>
          <w:tab w:val="left" w:pos="5964"/>
        </w:tabs>
        <w:spacing w:line="360" w:lineRule="auto"/>
        <w:ind w:right="-1"/>
        <w:jc w:val="center"/>
        <w:rPr>
          <w:b/>
          <w:bCs/>
          <w:sz w:val="20"/>
          <w:szCs w:val="20"/>
        </w:rPr>
      </w:pPr>
      <w:r w:rsidRPr="00003209">
        <w:rPr>
          <w:b/>
          <w:bCs/>
          <w:sz w:val="20"/>
          <w:szCs w:val="20"/>
        </w:rPr>
        <w:lastRenderedPageBreak/>
        <w:t>ANEXO II – MODELO DE DECLARAÇÃO CONJUNTA</w:t>
      </w:r>
    </w:p>
    <w:p w14:paraId="4024056A" w14:textId="77777777" w:rsidR="008B4111" w:rsidRPr="00003209" w:rsidRDefault="008B4111" w:rsidP="008B4111">
      <w:pPr>
        <w:spacing w:line="360" w:lineRule="auto"/>
        <w:ind w:right="-1"/>
        <w:rPr>
          <w:b/>
          <w:bCs/>
          <w:sz w:val="20"/>
          <w:szCs w:val="20"/>
        </w:rPr>
      </w:pPr>
    </w:p>
    <w:p w14:paraId="40F08DCC" w14:textId="77777777" w:rsidR="008B4111" w:rsidRPr="00003209" w:rsidRDefault="008B4111" w:rsidP="008B4111">
      <w:pPr>
        <w:tabs>
          <w:tab w:val="left" w:pos="1134"/>
        </w:tabs>
        <w:spacing w:line="360" w:lineRule="auto"/>
        <w:ind w:right="-1"/>
        <w:jc w:val="center"/>
        <w:rPr>
          <w:sz w:val="20"/>
          <w:szCs w:val="20"/>
        </w:rPr>
      </w:pPr>
      <w:r w:rsidRPr="00003209">
        <w:rPr>
          <w:sz w:val="20"/>
          <w:szCs w:val="20"/>
        </w:rPr>
        <w:t>(Papel timbrado da empresa)</w:t>
      </w:r>
    </w:p>
    <w:p w14:paraId="677CA03A" w14:textId="77777777" w:rsidR="008B4111" w:rsidRPr="00003209" w:rsidRDefault="008B4111" w:rsidP="008B4111">
      <w:pPr>
        <w:tabs>
          <w:tab w:val="left" w:pos="1134"/>
        </w:tabs>
        <w:spacing w:line="360" w:lineRule="auto"/>
        <w:ind w:right="-1"/>
        <w:jc w:val="center"/>
        <w:rPr>
          <w:b/>
          <w:bCs/>
          <w:sz w:val="20"/>
          <w:szCs w:val="20"/>
        </w:rPr>
      </w:pPr>
    </w:p>
    <w:p w14:paraId="331BB819" w14:textId="77777777" w:rsidR="008B4111" w:rsidRPr="00003209" w:rsidRDefault="008B4111" w:rsidP="008B4111">
      <w:pPr>
        <w:tabs>
          <w:tab w:val="left" w:pos="1134"/>
        </w:tabs>
        <w:spacing w:line="360" w:lineRule="auto"/>
        <w:ind w:right="-1"/>
        <w:rPr>
          <w:b/>
          <w:bCs/>
          <w:sz w:val="20"/>
          <w:szCs w:val="20"/>
        </w:rPr>
      </w:pPr>
      <w:r w:rsidRPr="00003209">
        <w:rPr>
          <w:b/>
          <w:bCs/>
          <w:sz w:val="20"/>
          <w:szCs w:val="20"/>
        </w:rPr>
        <w:t>À</w:t>
      </w:r>
    </w:p>
    <w:p w14:paraId="4972678E" w14:textId="77777777" w:rsidR="008B4111" w:rsidRPr="00003209" w:rsidRDefault="008B4111" w:rsidP="008B4111">
      <w:pPr>
        <w:tabs>
          <w:tab w:val="left" w:pos="1134"/>
        </w:tabs>
        <w:spacing w:line="360" w:lineRule="auto"/>
        <w:ind w:right="-1"/>
        <w:rPr>
          <w:b/>
          <w:bCs/>
          <w:sz w:val="20"/>
          <w:szCs w:val="20"/>
        </w:rPr>
      </w:pPr>
      <w:r w:rsidRPr="00003209">
        <w:rPr>
          <w:b/>
          <w:bCs/>
          <w:sz w:val="20"/>
          <w:szCs w:val="20"/>
        </w:rPr>
        <w:t>MT-PAR</w:t>
      </w:r>
    </w:p>
    <w:p w14:paraId="44FB8F92" w14:textId="77777777" w:rsidR="008B4111" w:rsidRPr="00003209" w:rsidRDefault="008B4111" w:rsidP="008B4111">
      <w:pPr>
        <w:tabs>
          <w:tab w:val="left" w:pos="1134"/>
        </w:tabs>
        <w:spacing w:line="360" w:lineRule="auto"/>
        <w:ind w:right="-1"/>
        <w:rPr>
          <w:sz w:val="20"/>
          <w:szCs w:val="20"/>
        </w:rPr>
      </w:pPr>
      <w:r w:rsidRPr="00003209">
        <w:rPr>
          <w:b/>
          <w:bCs/>
          <w:sz w:val="20"/>
          <w:szCs w:val="20"/>
        </w:rPr>
        <w:t xml:space="preserve">Ref. : </w:t>
      </w:r>
      <w:r w:rsidRPr="00003209">
        <w:rPr>
          <w:sz w:val="20"/>
          <w:szCs w:val="20"/>
        </w:rPr>
        <w:t>EDITAL DE LICITAÇÃO NA MODALIDADE PREGÃO ELETRÔNICO .</w:t>
      </w:r>
    </w:p>
    <w:p w14:paraId="01BFBDD8" w14:textId="177664BE" w:rsidR="008B4111" w:rsidRPr="00003209" w:rsidRDefault="008B4111" w:rsidP="008B4111">
      <w:pPr>
        <w:spacing w:line="360" w:lineRule="auto"/>
        <w:ind w:right="-1"/>
        <w:rPr>
          <w:b/>
          <w:bCs/>
          <w:sz w:val="20"/>
          <w:szCs w:val="20"/>
        </w:rPr>
      </w:pPr>
      <w:r w:rsidRPr="00003209">
        <w:rPr>
          <w:b/>
          <w:bCs/>
          <w:sz w:val="20"/>
          <w:szCs w:val="20"/>
        </w:rPr>
        <w:t>Nº.</w:t>
      </w:r>
      <w:r w:rsidRPr="00003209">
        <w:rPr>
          <w:sz w:val="20"/>
          <w:szCs w:val="20"/>
        </w:rPr>
        <w:t xml:space="preserve"> </w:t>
      </w:r>
      <w:r w:rsidR="00992340">
        <w:rPr>
          <w:b/>
          <w:bCs/>
          <w:sz w:val="20"/>
          <w:szCs w:val="20"/>
        </w:rPr>
        <w:t>003</w:t>
      </w:r>
      <w:r w:rsidR="00721574">
        <w:rPr>
          <w:b/>
          <w:bCs/>
          <w:sz w:val="20"/>
          <w:szCs w:val="20"/>
        </w:rPr>
        <w:t>/</w:t>
      </w:r>
      <w:r w:rsidRPr="00003209">
        <w:rPr>
          <w:b/>
          <w:bCs/>
          <w:sz w:val="20"/>
          <w:szCs w:val="20"/>
        </w:rPr>
        <w:t>202</w:t>
      </w:r>
      <w:r w:rsidR="00721574">
        <w:rPr>
          <w:b/>
          <w:bCs/>
          <w:sz w:val="20"/>
          <w:szCs w:val="20"/>
        </w:rPr>
        <w:t>1</w:t>
      </w:r>
      <w:r w:rsidRPr="00003209">
        <w:rPr>
          <w:b/>
          <w:bCs/>
          <w:sz w:val="20"/>
          <w:szCs w:val="20"/>
        </w:rPr>
        <w:t xml:space="preserve">/MTPAR  </w:t>
      </w:r>
      <w:r w:rsidRPr="00003209">
        <w:rPr>
          <w:b/>
          <w:sz w:val="20"/>
          <w:szCs w:val="20"/>
        </w:rPr>
        <w:t xml:space="preserve">TIPO: </w:t>
      </w:r>
      <w:r w:rsidRPr="00003209">
        <w:rPr>
          <w:b/>
          <w:bCs/>
          <w:sz w:val="20"/>
          <w:szCs w:val="20"/>
        </w:rPr>
        <w:t>MENOR PREÇO GLOBAL POR LOTE</w:t>
      </w:r>
    </w:p>
    <w:p w14:paraId="33E2A6DD" w14:textId="77777777" w:rsidR="008B4111" w:rsidRPr="00003209" w:rsidRDefault="008B4111" w:rsidP="008B4111">
      <w:pPr>
        <w:tabs>
          <w:tab w:val="left" w:pos="1134"/>
        </w:tabs>
        <w:spacing w:line="360" w:lineRule="auto"/>
        <w:ind w:right="-1"/>
        <w:rPr>
          <w:b/>
          <w:sz w:val="20"/>
          <w:szCs w:val="20"/>
        </w:rPr>
      </w:pPr>
      <w:r w:rsidRPr="00003209">
        <w:rPr>
          <w:b/>
          <w:sz w:val="20"/>
          <w:szCs w:val="20"/>
        </w:rPr>
        <w:t xml:space="preserve">  </w:t>
      </w:r>
    </w:p>
    <w:p w14:paraId="19284A40" w14:textId="77777777" w:rsidR="008B4111" w:rsidRPr="00003209" w:rsidRDefault="008B4111" w:rsidP="008B4111">
      <w:pPr>
        <w:tabs>
          <w:tab w:val="left" w:pos="1134"/>
        </w:tabs>
        <w:spacing w:line="360" w:lineRule="auto"/>
        <w:ind w:right="-1"/>
        <w:rPr>
          <w:sz w:val="20"/>
          <w:szCs w:val="20"/>
        </w:rPr>
      </w:pPr>
    </w:p>
    <w:p w14:paraId="39B53B30" w14:textId="475041C0" w:rsidR="008B4111" w:rsidRPr="00003209" w:rsidRDefault="008B4111" w:rsidP="008B4111">
      <w:pPr>
        <w:spacing w:line="360" w:lineRule="auto"/>
        <w:ind w:right="-1"/>
        <w:jc w:val="both"/>
        <w:rPr>
          <w:sz w:val="20"/>
          <w:szCs w:val="20"/>
        </w:rPr>
      </w:pPr>
      <w:r w:rsidRPr="00003209">
        <w:rPr>
          <w:sz w:val="20"/>
          <w:szCs w:val="20"/>
        </w:rPr>
        <w:t>(Nome da Empresa) -----------------------------------, CNPJ Nº ------------------------, sediada na Rua --------------------------------------, nº -----------, bairro, -----------------------, CEP-------------- Município -------------------------, por seu representante legal abaixo assinado, em cumprimento ao solicitado no Edi</w:t>
      </w:r>
      <w:r w:rsidR="009A5C32" w:rsidRPr="00003209">
        <w:rPr>
          <w:sz w:val="20"/>
          <w:szCs w:val="20"/>
        </w:rPr>
        <w:t xml:space="preserve">tal de Pregão Eletrônico Nº. </w:t>
      </w:r>
      <w:r w:rsidR="00992340">
        <w:rPr>
          <w:sz w:val="20"/>
          <w:szCs w:val="20"/>
        </w:rPr>
        <w:t>003</w:t>
      </w:r>
      <w:r w:rsidRPr="00003209">
        <w:rPr>
          <w:sz w:val="20"/>
          <w:szCs w:val="20"/>
        </w:rPr>
        <w:t>/202</w:t>
      </w:r>
      <w:r w:rsidR="00721574">
        <w:rPr>
          <w:sz w:val="20"/>
          <w:szCs w:val="20"/>
        </w:rPr>
        <w:t>1</w:t>
      </w:r>
      <w:r w:rsidRPr="00003209">
        <w:rPr>
          <w:sz w:val="20"/>
          <w:szCs w:val="20"/>
        </w:rPr>
        <w:t>/MTPAR, DECLARA, sob as penas da lei, que:</w:t>
      </w:r>
    </w:p>
    <w:p w14:paraId="78AC7447" w14:textId="77777777" w:rsidR="008B4111" w:rsidRPr="00003209" w:rsidRDefault="008B4111" w:rsidP="008B4111">
      <w:pPr>
        <w:spacing w:line="360" w:lineRule="auto"/>
        <w:ind w:left="360" w:right="-1"/>
        <w:jc w:val="both"/>
        <w:rPr>
          <w:sz w:val="20"/>
          <w:szCs w:val="20"/>
        </w:rPr>
      </w:pPr>
      <w:r w:rsidRPr="00003209">
        <w:rPr>
          <w:sz w:val="20"/>
          <w:szCs w:val="20"/>
        </w:rPr>
        <w:t>-</w:t>
      </w:r>
      <w:r w:rsidRPr="00003209">
        <w:rPr>
          <w:sz w:val="20"/>
          <w:szCs w:val="20"/>
        </w:rPr>
        <w:tab/>
        <w:t>Que está ciente e concorda com as condições contidas no edital e seus anexos, bem como de que cumpre plenamente os requisitos de habilitação definidos no referido documento;</w:t>
      </w:r>
    </w:p>
    <w:p w14:paraId="0AF5D1D1" w14:textId="77777777" w:rsidR="008B4111" w:rsidRPr="00003209" w:rsidRDefault="008B4111" w:rsidP="008B4111">
      <w:pPr>
        <w:spacing w:line="360" w:lineRule="auto"/>
        <w:ind w:left="360" w:right="-1"/>
        <w:jc w:val="both"/>
        <w:rPr>
          <w:sz w:val="20"/>
          <w:szCs w:val="20"/>
        </w:rPr>
      </w:pPr>
      <w:r w:rsidRPr="00003209">
        <w:rPr>
          <w:sz w:val="20"/>
          <w:szCs w:val="20"/>
        </w:rPr>
        <w:t>- Que até a presente data inexistem fatos impeditivos para a sua habilitação no presente processo licitatório, ciente da obrigatoriedade de declarar ocorrências posteriores;</w:t>
      </w:r>
    </w:p>
    <w:p w14:paraId="137EE285" w14:textId="77777777" w:rsidR="008B4111" w:rsidRPr="00003209" w:rsidRDefault="008B4111" w:rsidP="008B4111">
      <w:pPr>
        <w:spacing w:line="360" w:lineRule="auto"/>
        <w:ind w:left="360" w:right="-1"/>
        <w:jc w:val="both"/>
        <w:rPr>
          <w:sz w:val="20"/>
          <w:szCs w:val="20"/>
        </w:rPr>
      </w:pPr>
      <w:r w:rsidRPr="00003209">
        <w:rPr>
          <w:sz w:val="20"/>
          <w:szCs w:val="20"/>
        </w:rPr>
        <w:t>-</w:t>
      </w:r>
      <w:r w:rsidRPr="00003209">
        <w:rPr>
          <w:sz w:val="20"/>
          <w:szCs w:val="20"/>
        </w:rPr>
        <w:tab/>
        <w:t>Não possui em seu quadro  de pessoal empregados (s) com menos de 18 (dezoito) anos em trabalho noturno, perigoso ou insalubre, e menores de 16 (dezesseis) anos, em qualquer trabalho, salvo na condição de aprendiz, a partir de 14 (quatorze) anos, nos termos do inciso XXXIII do art. 7 º da Constituição Federal.</w:t>
      </w:r>
    </w:p>
    <w:p w14:paraId="05C4C683" w14:textId="77777777" w:rsidR="008B4111" w:rsidRPr="00003209" w:rsidRDefault="008B4111" w:rsidP="008B4111">
      <w:pPr>
        <w:spacing w:line="360" w:lineRule="auto"/>
        <w:ind w:left="360" w:right="-1"/>
        <w:jc w:val="both"/>
        <w:rPr>
          <w:sz w:val="20"/>
          <w:szCs w:val="20"/>
        </w:rPr>
      </w:pPr>
      <w:r w:rsidRPr="00003209">
        <w:rPr>
          <w:sz w:val="20"/>
          <w:szCs w:val="20"/>
        </w:rPr>
        <w:t>-</w:t>
      </w:r>
      <w:r w:rsidRPr="00003209">
        <w:rPr>
          <w:sz w:val="20"/>
          <w:szCs w:val="20"/>
        </w:rPr>
        <w:tab/>
        <w:t>Não existem em seu quadro de empregados, servidores públicos da ativa, empregado de empresa pública ou de sociedade de economia mista, exercendo funções de gerência, administração ou tomada de decisão.</w:t>
      </w:r>
    </w:p>
    <w:p w14:paraId="690039EC" w14:textId="77777777" w:rsidR="008B4111" w:rsidRPr="00003209" w:rsidRDefault="008B4111" w:rsidP="008B4111">
      <w:pPr>
        <w:spacing w:line="360" w:lineRule="auto"/>
        <w:ind w:left="360" w:right="-1"/>
        <w:jc w:val="both"/>
        <w:rPr>
          <w:sz w:val="20"/>
          <w:szCs w:val="20"/>
        </w:rPr>
      </w:pPr>
      <w:r w:rsidRPr="00003209">
        <w:rPr>
          <w:sz w:val="20"/>
          <w:szCs w:val="20"/>
        </w:rPr>
        <w:t>- Inexistência de fatos supervenientes que possam impedir a sua habilitação no procedimento competitivo, e que cumpre ao disposto nos artigos 38 e 44 da Lei nº 13.303/2016;</w:t>
      </w:r>
    </w:p>
    <w:p w14:paraId="48BB04A0" w14:textId="77777777" w:rsidR="008B4111" w:rsidRPr="00003209" w:rsidRDefault="008B4111" w:rsidP="008B4111">
      <w:pPr>
        <w:spacing w:line="360" w:lineRule="auto"/>
        <w:ind w:left="360" w:right="-1"/>
        <w:jc w:val="both"/>
        <w:rPr>
          <w:sz w:val="20"/>
          <w:szCs w:val="20"/>
        </w:rPr>
      </w:pPr>
      <w:r w:rsidRPr="00003209">
        <w:rPr>
          <w:sz w:val="20"/>
          <w:szCs w:val="20"/>
        </w:rPr>
        <w:t>- Que cumpre o disposto nas Leis n º 9.777, de 30 de dezembro de 1998, nº 10.803, de 11 de dezembro de 2003 e Lei Complementar Federal nº 75, de 20 de maio de 1993, ou seja, que não adota relação trabalhista caracterizando trabalho forçado ou análogo a trabalho escravo;</w:t>
      </w:r>
    </w:p>
    <w:p w14:paraId="49AD4B8F" w14:textId="77777777" w:rsidR="008B4111" w:rsidRPr="00003209" w:rsidRDefault="008B4111" w:rsidP="008B4111">
      <w:pPr>
        <w:spacing w:line="360" w:lineRule="auto"/>
        <w:ind w:left="360" w:right="-1"/>
        <w:jc w:val="both"/>
        <w:rPr>
          <w:sz w:val="20"/>
          <w:szCs w:val="20"/>
        </w:rPr>
      </w:pPr>
      <w:r w:rsidRPr="00003209">
        <w:rPr>
          <w:sz w:val="20"/>
          <w:szCs w:val="20"/>
        </w:rPr>
        <w:t>-  Que não esta impedida de participar de qualquer fase do processo de licitação ou de ser contratado, por não se enquadrar em uma das hipóteses do artigo 38 da Lei 13.303/2016.</w:t>
      </w:r>
    </w:p>
    <w:p w14:paraId="18389A33" w14:textId="54A2AAB9" w:rsidR="008B4111" w:rsidRPr="00003209" w:rsidRDefault="008B4111" w:rsidP="008B4111">
      <w:pPr>
        <w:pStyle w:val="Ttulo3"/>
        <w:spacing w:line="360" w:lineRule="auto"/>
        <w:ind w:right="-1"/>
        <w:jc w:val="right"/>
        <w:rPr>
          <w:b w:val="0"/>
          <w:color w:val="auto"/>
          <w:lang w:val="pt-BR"/>
        </w:rPr>
      </w:pPr>
      <w:r w:rsidRPr="00003209">
        <w:rPr>
          <w:b w:val="0"/>
          <w:color w:val="auto"/>
          <w:lang w:val="pt-BR"/>
        </w:rPr>
        <w:tab/>
      </w:r>
      <w:r w:rsidRPr="00003209">
        <w:rPr>
          <w:b w:val="0"/>
          <w:color w:val="auto"/>
          <w:lang w:val="pt-BR"/>
        </w:rPr>
        <w:tab/>
        <w:t>Cuiabá-MT, xx de xx de 202</w:t>
      </w:r>
      <w:r w:rsidR="00721574">
        <w:rPr>
          <w:b w:val="0"/>
          <w:color w:val="auto"/>
          <w:lang w:val="pt-BR"/>
        </w:rPr>
        <w:t>1</w:t>
      </w:r>
    </w:p>
    <w:p w14:paraId="4E80438F" w14:textId="77777777" w:rsidR="008B4111" w:rsidRPr="00003209" w:rsidRDefault="008B4111" w:rsidP="008B4111">
      <w:pPr>
        <w:spacing w:line="360" w:lineRule="auto"/>
        <w:ind w:right="-1"/>
        <w:jc w:val="center"/>
        <w:rPr>
          <w:sz w:val="20"/>
          <w:szCs w:val="20"/>
        </w:rPr>
      </w:pPr>
      <w:r w:rsidRPr="00003209">
        <w:rPr>
          <w:sz w:val="20"/>
          <w:szCs w:val="20"/>
        </w:rPr>
        <w:t>_____________________________________</w:t>
      </w:r>
    </w:p>
    <w:p w14:paraId="29ACA529" w14:textId="77777777" w:rsidR="008B4111" w:rsidRPr="00003209" w:rsidRDefault="008B4111" w:rsidP="008B4111">
      <w:pPr>
        <w:spacing w:line="360" w:lineRule="auto"/>
        <w:ind w:right="-1"/>
        <w:jc w:val="center"/>
        <w:rPr>
          <w:sz w:val="20"/>
          <w:szCs w:val="20"/>
        </w:rPr>
      </w:pPr>
      <w:r w:rsidRPr="00003209">
        <w:rPr>
          <w:sz w:val="20"/>
          <w:szCs w:val="20"/>
        </w:rPr>
        <w:t>Assinatura do representante legal sob carimbo</w:t>
      </w:r>
    </w:p>
    <w:p w14:paraId="5F48D20F" w14:textId="77777777" w:rsidR="008B4111" w:rsidRPr="00003209" w:rsidRDefault="008B4111" w:rsidP="008B4111">
      <w:pPr>
        <w:spacing w:line="360" w:lineRule="auto"/>
        <w:ind w:left="1276" w:right="-1" w:firstLine="2268"/>
        <w:jc w:val="both"/>
        <w:rPr>
          <w:sz w:val="20"/>
          <w:szCs w:val="20"/>
        </w:rPr>
      </w:pPr>
      <w:r w:rsidRPr="00003209">
        <w:rPr>
          <w:sz w:val="20"/>
          <w:szCs w:val="20"/>
        </w:rPr>
        <w:t>RG:</w:t>
      </w:r>
    </w:p>
    <w:p w14:paraId="07AF842F" w14:textId="77777777" w:rsidR="008B4111" w:rsidRPr="00003209" w:rsidRDefault="008B4111" w:rsidP="008B4111">
      <w:pPr>
        <w:spacing w:line="360" w:lineRule="auto"/>
        <w:ind w:left="1276" w:right="-1" w:firstLine="2268"/>
        <w:jc w:val="both"/>
        <w:rPr>
          <w:sz w:val="20"/>
          <w:szCs w:val="20"/>
        </w:rPr>
      </w:pPr>
      <w:r w:rsidRPr="00003209">
        <w:rPr>
          <w:sz w:val="20"/>
          <w:szCs w:val="20"/>
        </w:rPr>
        <w:t>CPF:</w:t>
      </w:r>
    </w:p>
    <w:p w14:paraId="736EC6C7" w14:textId="77777777" w:rsidR="008B4111" w:rsidRPr="00003209" w:rsidRDefault="008B4111" w:rsidP="008B4111">
      <w:pPr>
        <w:spacing w:line="360" w:lineRule="auto"/>
        <w:ind w:left="1276" w:right="-1" w:firstLine="2268"/>
        <w:jc w:val="both"/>
        <w:rPr>
          <w:sz w:val="20"/>
          <w:szCs w:val="20"/>
        </w:rPr>
      </w:pPr>
      <w:r w:rsidRPr="00003209">
        <w:rPr>
          <w:sz w:val="20"/>
          <w:szCs w:val="20"/>
        </w:rPr>
        <w:t>CNPJ da empresa</w:t>
      </w:r>
    </w:p>
    <w:p w14:paraId="7BCCB9F9" w14:textId="77777777" w:rsidR="001D2335" w:rsidRPr="00003209" w:rsidRDefault="001D2335" w:rsidP="008B4111">
      <w:pPr>
        <w:spacing w:line="360" w:lineRule="auto"/>
        <w:ind w:left="1276" w:right="-1" w:firstLine="2268"/>
        <w:jc w:val="both"/>
        <w:rPr>
          <w:sz w:val="20"/>
          <w:szCs w:val="20"/>
        </w:rPr>
      </w:pPr>
    </w:p>
    <w:p w14:paraId="7807850F" w14:textId="77777777" w:rsidR="001D2335" w:rsidRPr="00003209" w:rsidRDefault="001D2335" w:rsidP="008B4111">
      <w:pPr>
        <w:spacing w:line="360" w:lineRule="auto"/>
        <w:ind w:left="1276" w:right="-1" w:firstLine="2268"/>
        <w:jc w:val="both"/>
        <w:rPr>
          <w:sz w:val="20"/>
          <w:szCs w:val="20"/>
        </w:rPr>
      </w:pPr>
    </w:p>
    <w:p w14:paraId="5388772D" w14:textId="77777777" w:rsidR="008B4111" w:rsidRPr="00003209" w:rsidRDefault="008B4111" w:rsidP="008B4111">
      <w:pPr>
        <w:shd w:val="clear" w:color="auto" w:fill="A6A6A6"/>
        <w:tabs>
          <w:tab w:val="left" w:pos="709"/>
          <w:tab w:val="left" w:pos="1418"/>
          <w:tab w:val="left" w:pos="2127"/>
          <w:tab w:val="left" w:pos="2836"/>
          <w:tab w:val="left" w:pos="3545"/>
          <w:tab w:val="left" w:pos="4254"/>
          <w:tab w:val="center" w:pos="4818"/>
          <w:tab w:val="left" w:pos="4963"/>
          <w:tab w:val="left" w:pos="5964"/>
        </w:tabs>
        <w:spacing w:line="360" w:lineRule="auto"/>
        <w:ind w:right="-1"/>
        <w:jc w:val="center"/>
        <w:rPr>
          <w:b/>
          <w:bCs/>
          <w:sz w:val="20"/>
          <w:szCs w:val="20"/>
        </w:rPr>
      </w:pPr>
      <w:r w:rsidRPr="00003209">
        <w:rPr>
          <w:b/>
          <w:bCs/>
          <w:sz w:val="20"/>
          <w:szCs w:val="20"/>
        </w:rPr>
        <w:lastRenderedPageBreak/>
        <w:t>ANEXO III - Modelo da Declaração para ME e EPP</w:t>
      </w:r>
    </w:p>
    <w:p w14:paraId="3550D463" w14:textId="77777777" w:rsidR="008B4111" w:rsidRPr="00003209" w:rsidRDefault="008B4111" w:rsidP="008B4111">
      <w:pPr>
        <w:spacing w:line="360" w:lineRule="auto"/>
        <w:ind w:right="-1"/>
        <w:rPr>
          <w:b/>
          <w:bCs/>
          <w:sz w:val="20"/>
          <w:szCs w:val="20"/>
        </w:rPr>
      </w:pPr>
    </w:p>
    <w:p w14:paraId="78F0A809" w14:textId="77777777" w:rsidR="008B4111" w:rsidRPr="00003209" w:rsidRDefault="008B4111" w:rsidP="008B4111">
      <w:pPr>
        <w:tabs>
          <w:tab w:val="left" w:pos="1134"/>
        </w:tabs>
        <w:spacing w:line="360" w:lineRule="auto"/>
        <w:ind w:right="-1"/>
        <w:jc w:val="center"/>
        <w:rPr>
          <w:b/>
          <w:bCs/>
          <w:sz w:val="20"/>
          <w:szCs w:val="20"/>
        </w:rPr>
      </w:pPr>
    </w:p>
    <w:p w14:paraId="436B6BD0" w14:textId="77777777" w:rsidR="008B4111" w:rsidRPr="00003209" w:rsidRDefault="008B4111" w:rsidP="008B4111">
      <w:pPr>
        <w:tabs>
          <w:tab w:val="left" w:pos="1134"/>
        </w:tabs>
        <w:spacing w:line="360" w:lineRule="auto"/>
        <w:ind w:right="-1"/>
        <w:jc w:val="center"/>
        <w:rPr>
          <w:sz w:val="20"/>
          <w:szCs w:val="20"/>
        </w:rPr>
      </w:pPr>
    </w:p>
    <w:p w14:paraId="0B13DEDC" w14:textId="77777777" w:rsidR="008B4111" w:rsidRPr="00003209" w:rsidRDefault="008B4111" w:rsidP="008B4111">
      <w:pPr>
        <w:tabs>
          <w:tab w:val="left" w:pos="1134"/>
        </w:tabs>
        <w:spacing w:line="360" w:lineRule="auto"/>
        <w:ind w:right="-1"/>
        <w:jc w:val="center"/>
        <w:rPr>
          <w:sz w:val="20"/>
          <w:szCs w:val="20"/>
        </w:rPr>
      </w:pPr>
      <w:r w:rsidRPr="00003209">
        <w:rPr>
          <w:sz w:val="20"/>
          <w:szCs w:val="20"/>
        </w:rPr>
        <w:t>(Papel timbrado da empresa)</w:t>
      </w:r>
    </w:p>
    <w:p w14:paraId="14595EAA" w14:textId="77777777" w:rsidR="008B4111" w:rsidRPr="00003209" w:rsidRDefault="008B4111" w:rsidP="008B4111">
      <w:pPr>
        <w:tabs>
          <w:tab w:val="left" w:pos="1134"/>
        </w:tabs>
        <w:spacing w:line="360" w:lineRule="auto"/>
        <w:ind w:right="-1"/>
        <w:jc w:val="center"/>
        <w:rPr>
          <w:b/>
          <w:bCs/>
          <w:sz w:val="20"/>
          <w:szCs w:val="20"/>
        </w:rPr>
      </w:pPr>
    </w:p>
    <w:p w14:paraId="439150D6" w14:textId="77777777" w:rsidR="008B4111" w:rsidRPr="00003209" w:rsidRDefault="008B4111" w:rsidP="008B4111">
      <w:pPr>
        <w:tabs>
          <w:tab w:val="left" w:pos="1134"/>
        </w:tabs>
        <w:spacing w:line="360" w:lineRule="auto"/>
        <w:ind w:left="567" w:right="-1"/>
        <w:rPr>
          <w:b/>
          <w:bCs/>
          <w:sz w:val="20"/>
          <w:szCs w:val="20"/>
        </w:rPr>
      </w:pPr>
      <w:r w:rsidRPr="00003209">
        <w:rPr>
          <w:b/>
          <w:bCs/>
          <w:sz w:val="20"/>
          <w:szCs w:val="20"/>
        </w:rPr>
        <w:t>À</w:t>
      </w:r>
    </w:p>
    <w:p w14:paraId="38D6FA9C" w14:textId="77777777" w:rsidR="008B4111" w:rsidRPr="00003209" w:rsidRDefault="008B4111" w:rsidP="008B4111">
      <w:pPr>
        <w:tabs>
          <w:tab w:val="left" w:pos="1134"/>
        </w:tabs>
        <w:spacing w:line="360" w:lineRule="auto"/>
        <w:ind w:left="567" w:right="-1"/>
        <w:rPr>
          <w:b/>
          <w:bCs/>
          <w:sz w:val="20"/>
          <w:szCs w:val="20"/>
        </w:rPr>
      </w:pPr>
      <w:r w:rsidRPr="00003209">
        <w:rPr>
          <w:b/>
          <w:bCs/>
          <w:sz w:val="20"/>
          <w:szCs w:val="20"/>
        </w:rPr>
        <w:t>MT-PAR</w:t>
      </w:r>
    </w:p>
    <w:p w14:paraId="2A58F67C" w14:textId="77777777" w:rsidR="008B4111" w:rsidRPr="00003209" w:rsidRDefault="008B4111" w:rsidP="008B4111">
      <w:pPr>
        <w:tabs>
          <w:tab w:val="left" w:pos="1134"/>
        </w:tabs>
        <w:spacing w:line="360" w:lineRule="auto"/>
        <w:ind w:left="567" w:right="-1"/>
        <w:rPr>
          <w:b/>
          <w:bCs/>
          <w:sz w:val="20"/>
          <w:szCs w:val="20"/>
        </w:rPr>
      </w:pPr>
    </w:p>
    <w:p w14:paraId="31F4B549" w14:textId="77777777" w:rsidR="008B4111" w:rsidRPr="00003209" w:rsidRDefault="008B4111" w:rsidP="008B4111">
      <w:pPr>
        <w:tabs>
          <w:tab w:val="left" w:pos="1134"/>
        </w:tabs>
        <w:spacing w:line="360" w:lineRule="auto"/>
        <w:ind w:left="567" w:right="-1"/>
        <w:rPr>
          <w:sz w:val="20"/>
          <w:szCs w:val="20"/>
        </w:rPr>
      </w:pPr>
      <w:r w:rsidRPr="00003209">
        <w:rPr>
          <w:b/>
          <w:bCs/>
          <w:sz w:val="20"/>
          <w:szCs w:val="20"/>
        </w:rPr>
        <w:t xml:space="preserve">Ref : </w:t>
      </w:r>
      <w:r w:rsidRPr="00003209">
        <w:rPr>
          <w:sz w:val="20"/>
          <w:szCs w:val="20"/>
        </w:rPr>
        <w:t>EDITAL DE LICITAÇÃO NA MODALIDADE PREGÃO ELETRONICO</w:t>
      </w:r>
    </w:p>
    <w:p w14:paraId="13DB7AE1" w14:textId="0611B39E" w:rsidR="008B4111" w:rsidRPr="00003209" w:rsidRDefault="008B4111" w:rsidP="008B4111">
      <w:pPr>
        <w:tabs>
          <w:tab w:val="left" w:pos="1134"/>
        </w:tabs>
        <w:spacing w:line="360" w:lineRule="auto"/>
        <w:ind w:left="567" w:right="-1"/>
        <w:rPr>
          <w:sz w:val="20"/>
          <w:szCs w:val="20"/>
        </w:rPr>
      </w:pPr>
      <w:r w:rsidRPr="00003209">
        <w:rPr>
          <w:b/>
          <w:bCs/>
          <w:sz w:val="20"/>
          <w:szCs w:val="20"/>
        </w:rPr>
        <w:t>Nº.</w:t>
      </w:r>
      <w:r w:rsidRPr="00003209">
        <w:rPr>
          <w:sz w:val="20"/>
          <w:szCs w:val="20"/>
        </w:rPr>
        <w:t xml:space="preserve"> </w:t>
      </w:r>
      <w:r w:rsidR="00992340">
        <w:rPr>
          <w:b/>
          <w:bCs/>
          <w:sz w:val="20"/>
          <w:szCs w:val="20"/>
        </w:rPr>
        <w:t>003</w:t>
      </w:r>
      <w:r w:rsidRPr="00003209">
        <w:rPr>
          <w:b/>
          <w:bCs/>
          <w:sz w:val="20"/>
          <w:szCs w:val="20"/>
        </w:rPr>
        <w:t>/202</w:t>
      </w:r>
      <w:r w:rsidR="00721574">
        <w:rPr>
          <w:b/>
          <w:bCs/>
          <w:sz w:val="20"/>
          <w:szCs w:val="20"/>
        </w:rPr>
        <w:t>1</w:t>
      </w:r>
      <w:r w:rsidRPr="00003209">
        <w:rPr>
          <w:b/>
          <w:bCs/>
          <w:sz w:val="20"/>
          <w:szCs w:val="20"/>
        </w:rPr>
        <w:t xml:space="preserve">/MTPAR  </w:t>
      </w:r>
      <w:r w:rsidRPr="00003209">
        <w:rPr>
          <w:b/>
          <w:sz w:val="20"/>
          <w:szCs w:val="20"/>
        </w:rPr>
        <w:t xml:space="preserve">TIPO: </w:t>
      </w:r>
      <w:r w:rsidRPr="00003209">
        <w:rPr>
          <w:b/>
          <w:sz w:val="20"/>
          <w:szCs w:val="20"/>
          <w:u w:val="single"/>
        </w:rPr>
        <w:t>M</w:t>
      </w:r>
      <w:r w:rsidRPr="00003209">
        <w:rPr>
          <w:b/>
          <w:bCs/>
          <w:sz w:val="20"/>
          <w:szCs w:val="20"/>
          <w:u w:val="single"/>
        </w:rPr>
        <w:t>ENOR PREÇO GLOBAL POR LOTE.</w:t>
      </w:r>
    </w:p>
    <w:p w14:paraId="6605B68B" w14:textId="77777777" w:rsidR="008B4111" w:rsidRPr="00003209" w:rsidRDefault="008B4111" w:rsidP="008B4111">
      <w:pPr>
        <w:pStyle w:val="reservado3"/>
        <w:widowControl/>
        <w:tabs>
          <w:tab w:val="clear" w:pos="0"/>
          <w:tab w:val="clear" w:pos="566"/>
          <w:tab w:val="left" w:pos="708"/>
        </w:tabs>
        <w:suppressAutoHyphens w:val="0"/>
        <w:spacing w:line="360" w:lineRule="auto"/>
        <w:ind w:left="567" w:right="-1"/>
        <w:rPr>
          <w:rFonts w:ascii="Times New Roman" w:hAnsi="Times New Roman"/>
          <w:spacing w:val="0"/>
          <w:sz w:val="20"/>
          <w:lang w:val="pt-BR"/>
        </w:rPr>
      </w:pPr>
    </w:p>
    <w:p w14:paraId="0438E42B" w14:textId="70F14B2D" w:rsidR="008B4111" w:rsidRPr="00003209" w:rsidRDefault="008B4111" w:rsidP="008B4111">
      <w:pPr>
        <w:spacing w:line="360" w:lineRule="auto"/>
        <w:ind w:left="567" w:right="-1"/>
        <w:jc w:val="both"/>
        <w:rPr>
          <w:sz w:val="20"/>
          <w:szCs w:val="20"/>
        </w:rPr>
      </w:pPr>
      <w:r w:rsidRPr="00003209">
        <w:rPr>
          <w:sz w:val="20"/>
          <w:szCs w:val="20"/>
        </w:rPr>
        <w:t xml:space="preserve">(Nome da Empresa) -----------------------------------, CNPJ Nº ------------------------, sediada na Rua --------------------------------------, nº -----------, bairro, -----------------------, CEP-------------- Município -------------------------, por seu representante legal abaixo assinado, em cumprimento ao solicitado no Edital de Pregão </w:t>
      </w:r>
      <w:r w:rsidR="00B15389" w:rsidRPr="00003209">
        <w:rPr>
          <w:b/>
          <w:bCs/>
          <w:sz w:val="20"/>
          <w:szCs w:val="20"/>
        </w:rPr>
        <w:t xml:space="preserve">Nº. </w:t>
      </w:r>
      <w:r w:rsidR="00992340">
        <w:rPr>
          <w:b/>
          <w:bCs/>
          <w:sz w:val="20"/>
          <w:szCs w:val="20"/>
        </w:rPr>
        <w:t>003</w:t>
      </w:r>
      <w:r w:rsidRPr="00003209">
        <w:rPr>
          <w:b/>
          <w:bCs/>
          <w:sz w:val="20"/>
          <w:szCs w:val="20"/>
        </w:rPr>
        <w:t>/202</w:t>
      </w:r>
      <w:r w:rsidR="00721574">
        <w:rPr>
          <w:b/>
          <w:bCs/>
          <w:sz w:val="20"/>
          <w:szCs w:val="20"/>
        </w:rPr>
        <w:t>1</w:t>
      </w:r>
      <w:r w:rsidRPr="00003209">
        <w:rPr>
          <w:b/>
          <w:bCs/>
          <w:sz w:val="20"/>
          <w:szCs w:val="20"/>
        </w:rPr>
        <w:t>/MTPAR</w:t>
      </w:r>
      <w:r w:rsidRPr="00003209">
        <w:rPr>
          <w:sz w:val="20"/>
          <w:szCs w:val="20"/>
        </w:rPr>
        <w:t>, DECLARA, sob as penas da lei, que não se encontra em nenhuma das situações previstas no § 4º do art. 3º da Lei Complementar 123/2006.</w:t>
      </w:r>
    </w:p>
    <w:p w14:paraId="1595E7CB" w14:textId="77777777" w:rsidR="008B4111" w:rsidRPr="00003209" w:rsidRDefault="008B4111" w:rsidP="008B4111">
      <w:pPr>
        <w:spacing w:line="360" w:lineRule="auto"/>
        <w:ind w:left="360" w:right="-1"/>
        <w:jc w:val="both"/>
        <w:rPr>
          <w:sz w:val="20"/>
          <w:szCs w:val="20"/>
        </w:rPr>
      </w:pPr>
    </w:p>
    <w:p w14:paraId="32EA03A1" w14:textId="77777777" w:rsidR="008B4111" w:rsidRPr="00003209" w:rsidRDefault="008B4111" w:rsidP="008B4111">
      <w:pPr>
        <w:spacing w:line="360" w:lineRule="auto"/>
        <w:ind w:right="-1"/>
        <w:jc w:val="both"/>
        <w:rPr>
          <w:sz w:val="20"/>
          <w:szCs w:val="20"/>
        </w:rPr>
      </w:pPr>
    </w:p>
    <w:p w14:paraId="569A09C2" w14:textId="77777777" w:rsidR="008B4111" w:rsidRPr="00003209" w:rsidRDefault="00C31B77" w:rsidP="008B4111">
      <w:pPr>
        <w:pStyle w:val="Ttulo3"/>
        <w:spacing w:line="360" w:lineRule="auto"/>
        <w:ind w:right="-1"/>
        <w:jc w:val="right"/>
        <w:rPr>
          <w:b w:val="0"/>
          <w:color w:val="auto"/>
          <w:lang w:val="pt-BR"/>
        </w:rPr>
      </w:pPr>
      <w:r w:rsidRPr="00003209">
        <w:rPr>
          <w:b w:val="0"/>
          <w:color w:val="auto"/>
          <w:lang w:val="pt-BR"/>
        </w:rPr>
        <w:t>l</w:t>
      </w:r>
      <w:r w:rsidR="008B4111" w:rsidRPr="00003209">
        <w:rPr>
          <w:b w:val="0"/>
          <w:color w:val="auto"/>
          <w:lang w:val="pt-BR"/>
        </w:rPr>
        <w:t>ocal, ____/____/____</w:t>
      </w:r>
    </w:p>
    <w:p w14:paraId="6E75423F" w14:textId="77777777" w:rsidR="008B4111" w:rsidRPr="00003209" w:rsidRDefault="008B4111" w:rsidP="008B4111">
      <w:pPr>
        <w:spacing w:line="360" w:lineRule="auto"/>
        <w:ind w:right="-1"/>
        <w:rPr>
          <w:sz w:val="20"/>
          <w:szCs w:val="20"/>
        </w:rPr>
      </w:pPr>
    </w:p>
    <w:p w14:paraId="237B64DF" w14:textId="77777777" w:rsidR="008B4111" w:rsidRPr="00003209" w:rsidRDefault="008B4111" w:rsidP="008B4111">
      <w:pPr>
        <w:spacing w:line="360" w:lineRule="auto"/>
        <w:ind w:right="-1"/>
        <w:jc w:val="center"/>
        <w:rPr>
          <w:sz w:val="20"/>
          <w:szCs w:val="20"/>
        </w:rPr>
      </w:pPr>
      <w:r w:rsidRPr="00003209">
        <w:rPr>
          <w:sz w:val="20"/>
          <w:szCs w:val="20"/>
        </w:rPr>
        <w:t>_____________________________________</w:t>
      </w:r>
    </w:p>
    <w:p w14:paraId="4FD98DC3" w14:textId="77777777" w:rsidR="008B4111" w:rsidRPr="00003209" w:rsidRDefault="008B4111" w:rsidP="008B4111">
      <w:pPr>
        <w:spacing w:line="360" w:lineRule="auto"/>
        <w:ind w:right="-1"/>
        <w:jc w:val="center"/>
        <w:rPr>
          <w:sz w:val="20"/>
          <w:szCs w:val="20"/>
        </w:rPr>
      </w:pPr>
    </w:p>
    <w:p w14:paraId="68204801" w14:textId="77777777" w:rsidR="008B4111" w:rsidRPr="00003209" w:rsidRDefault="008B4111" w:rsidP="008B4111">
      <w:pPr>
        <w:spacing w:line="360" w:lineRule="auto"/>
        <w:ind w:right="-1"/>
        <w:jc w:val="center"/>
        <w:rPr>
          <w:sz w:val="20"/>
          <w:szCs w:val="20"/>
        </w:rPr>
      </w:pPr>
      <w:r w:rsidRPr="00003209">
        <w:rPr>
          <w:sz w:val="20"/>
          <w:szCs w:val="20"/>
        </w:rPr>
        <w:t>Assinatura do representante legal sob carimbo</w:t>
      </w:r>
    </w:p>
    <w:p w14:paraId="39774A38" w14:textId="77777777" w:rsidR="008B4111" w:rsidRPr="00003209" w:rsidRDefault="008B4111" w:rsidP="008B4111">
      <w:pPr>
        <w:spacing w:line="360" w:lineRule="auto"/>
        <w:ind w:right="-1"/>
        <w:jc w:val="center"/>
        <w:rPr>
          <w:sz w:val="20"/>
          <w:szCs w:val="20"/>
        </w:rPr>
      </w:pPr>
    </w:p>
    <w:p w14:paraId="306729DA" w14:textId="77777777" w:rsidR="008B4111" w:rsidRPr="00003209" w:rsidRDefault="008B4111" w:rsidP="008B4111">
      <w:pPr>
        <w:spacing w:line="360" w:lineRule="auto"/>
        <w:ind w:left="1276" w:right="-1" w:firstLine="2268"/>
        <w:jc w:val="both"/>
        <w:rPr>
          <w:sz w:val="20"/>
          <w:szCs w:val="20"/>
        </w:rPr>
      </w:pPr>
      <w:r w:rsidRPr="00003209">
        <w:rPr>
          <w:sz w:val="20"/>
          <w:szCs w:val="20"/>
        </w:rPr>
        <w:t>RG:</w:t>
      </w:r>
    </w:p>
    <w:p w14:paraId="00BD4C11" w14:textId="77777777" w:rsidR="008B4111" w:rsidRPr="00003209" w:rsidRDefault="008B4111" w:rsidP="008B4111">
      <w:pPr>
        <w:spacing w:line="360" w:lineRule="auto"/>
        <w:ind w:left="1276" w:right="-1" w:firstLine="2268"/>
        <w:rPr>
          <w:sz w:val="20"/>
          <w:szCs w:val="20"/>
        </w:rPr>
      </w:pPr>
      <w:r w:rsidRPr="00003209">
        <w:rPr>
          <w:sz w:val="20"/>
          <w:szCs w:val="20"/>
        </w:rPr>
        <w:t>CPF:</w:t>
      </w:r>
    </w:p>
    <w:p w14:paraId="791BE0AB" w14:textId="77777777" w:rsidR="008B4111" w:rsidRPr="00003209" w:rsidRDefault="008B4111" w:rsidP="008B4111">
      <w:pPr>
        <w:spacing w:line="360" w:lineRule="auto"/>
        <w:ind w:left="3544" w:right="-1"/>
        <w:jc w:val="both"/>
        <w:rPr>
          <w:sz w:val="20"/>
          <w:szCs w:val="20"/>
        </w:rPr>
      </w:pPr>
      <w:r w:rsidRPr="00003209">
        <w:rPr>
          <w:sz w:val="20"/>
          <w:szCs w:val="20"/>
        </w:rPr>
        <w:t>CNPJ da empresa</w:t>
      </w:r>
    </w:p>
    <w:p w14:paraId="3D86FEAD" w14:textId="77777777" w:rsidR="008B4111" w:rsidRPr="00003209" w:rsidRDefault="008B4111" w:rsidP="008B4111">
      <w:pPr>
        <w:spacing w:line="360" w:lineRule="auto"/>
        <w:ind w:right="-1"/>
        <w:jc w:val="center"/>
        <w:rPr>
          <w:sz w:val="20"/>
          <w:szCs w:val="20"/>
        </w:rPr>
      </w:pPr>
    </w:p>
    <w:p w14:paraId="7EE51048" w14:textId="77777777" w:rsidR="008B4111" w:rsidRPr="00003209" w:rsidRDefault="008B4111" w:rsidP="008B4111">
      <w:pPr>
        <w:spacing w:line="360" w:lineRule="auto"/>
        <w:ind w:right="-1"/>
        <w:jc w:val="center"/>
        <w:rPr>
          <w:sz w:val="20"/>
          <w:szCs w:val="20"/>
        </w:rPr>
      </w:pPr>
    </w:p>
    <w:p w14:paraId="34AE8767" w14:textId="77777777" w:rsidR="008B4111" w:rsidRPr="00003209" w:rsidRDefault="008B4111" w:rsidP="008B4111">
      <w:pPr>
        <w:spacing w:line="360" w:lineRule="auto"/>
        <w:ind w:right="-1"/>
        <w:jc w:val="center"/>
        <w:rPr>
          <w:sz w:val="20"/>
          <w:szCs w:val="20"/>
        </w:rPr>
      </w:pPr>
    </w:p>
    <w:p w14:paraId="268D4DF7" w14:textId="77777777" w:rsidR="008B4111" w:rsidRPr="00003209" w:rsidRDefault="008B4111" w:rsidP="008B4111">
      <w:pPr>
        <w:spacing w:line="360" w:lineRule="auto"/>
        <w:ind w:right="-1"/>
        <w:jc w:val="center"/>
        <w:rPr>
          <w:sz w:val="20"/>
          <w:szCs w:val="20"/>
        </w:rPr>
      </w:pPr>
    </w:p>
    <w:p w14:paraId="15F4C484" w14:textId="4F96A6B9" w:rsidR="008B4111" w:rsidRDefault="008B4111" w:rsidP="008B4111">
      <w:pPr>
        <w:spacing w:line="360" w:lineRule="auto"/>
        <w:ind w:right="-1"/>
        <w:jc w:val="center"/>
        <w:rPr>
          <w:sz w:val="20"/>
          <w:szCs w:val="20"/>
        </w:rPr>
      </w:pPr>
    </w:p>
    <w:p w14:paraId="6186E10B" w14:textId="0E745B09" w:rsidR="001B78BE" w:rsidRDefault="001B78BE" w:rsidP="008B4111">
      <w:pPr>
        <w:spacing w:line="360" w:lineRule="auto"/>
        <w:ind w:right="-1"/>
        <w:jc w:val="center"/>
        <w:rPr>
          <w:sz w:val="20"/>
          <w:szCs w:val="20"/>
        </w:rPr>
      </w:pPr>
    </w:p>
    <w:p w14:paraId="20D51B4C" w14:textId="2A8500D6" w:rsidR="001B78BE" w:rsidRDefault="001B78BE" w:rsidP="008B4111">
      <w:pPr>
        <w:spacing w:line="360" w:lineRule="auto"/>
        <w:ind w:right="-1"/>
        <w:jc w:val="center"/>
        <w:rPr>
          <w:sz w:val="20"/>
          <w:szCs w:val="20"/>
        </w:rPr>
      </w:pPr>
    </w:p>
    <w:p w14:paraId="4B7DDD7F" w14:textId="36A71D1D" w:rsidR="001B78BE" w:rsidRDefault="001B78BE" w:rsidP="008B4111">
      <w:pPr>
        <w:spacing w:line="360" w:lineRule="auto"/>
        <w:ind w:right="-1"/>
        <w:jc w:val="center"/>
        <w:rPr>
          <w:sz w:val="20"/>
          <w:szCs w:val="20"/>
        </w:rPr>
      </w:pPr>
    </w:p>
    <w:p w14:paraId="4414C26B" w14:textId="6B735763" w:rsidR="001B78BE" w:rsidRDefault="001B78BE" w:rsidP="008B4111">
      <w:pPr>
        <w:spacing w:line="360" w:lineRule="auto"/>
        <w:ind w:right="-1"/>
        <w:jc w:val="center"/>
        <w:rPr>
          <w:sz w:val="20"/>
          <w:szCs w:val="20"/>
        </w:rPr>
      </w:pPr>
    </w:p>
    <w:p w14:paraId="42EC6CF9" w14:textId="031D579D" w:rsidR="001B78BE" w:rsidRDefault="001B78BE" w:rsidP="008B4111">
      <w:pPr>
        <w:spacing w:line="360" w:lineRule="auto"/>
        <w:ind w:right="-1"/>
        <w:jc w:val="center"/>
        <w:rPr>
          <w:sz w:val="20"/>
          <w:szCs w:val="20"/>
        </w:rPr>
      </w:pPr>
    </w:p>
    <w:p w14:paraId="20AA212C" w14:textId="77777777" w:rsidR="008B4111" w:rsidRPr="00003209" w:rsidRDefault="008B4111" w:rsidP="008B4111">
      <w:pPr>
        <w:pStyle w:val="NormalWeb"/>
        <w:shd w:val="clear" w:color="auto" w:fill="A6A6A6"/>
        <w:tabs>
          <w:tab w:val="left" w:pos="2700"/>
          <w:tab w:val="center" w:pos="4818"/>
        </w:tabs>
        <w:spacing w:before="0" w:beforeAutospacing="0" w:after="0" w:afterAutospacing="0" w:line="360" w:lineRule="auto"/>
        <w:ind w:right="-1"/>
        <w:rPr>
          <w:b/>
          <w:bCs/>
          <w:sz w:val="20"/>
          <w:szCs w:val="20"/>
        </w:rPr>
      </w:pPr>
      <w:r w:rsidRPr="00003209">
        <w:rPr>
          <w:b/>
          <w:bCs/>
          <w:sz w:val="20"/>
          <w:szCs w:val="20"/>
        </w:rPr>
        <w:lastRenderedPageBreak/>
        <w:tab/>
      </w:r>
      <w:r w:rsidRPr="00003209">
        <w:rPr>
          <w:b/>
          <w:bCs/>
          <w:sz w:val="20"/>
          <w:szCs w:val="20"/>
        </w:rPr>
        <w:tab/>
        <w:t xml:space="preserve">ANEXO IV – TERMO DE REFERÊNCIA </w:t>
      </w:r>
    </w:p>
    <w:p w14:paraId="39C75B1E" w14:textId="77777777" w:rsidR="008B4111" w:rsidRPr="00003209" w:rsidRDefault="008B4111" w:rsidP="008B4111">
      <w:pPr>
        <w:tabs>
          <w:tab w:val="left" w:pos="2340"/>
        </w:tabs>
        <w:spacing w:line="360" w:lineRule="auto"/>
        <w:ind w:right="-1"/>
        <w:rPr>
          <w:sz w:val="20"/>
          <w:szCs w:val="20"/>
        </w:rPr>
      </w:pPr>
    </w:p>
    <w:p w14:paraId="56419237" w14:textId="77777777" w:rsidR="00D43E11" w:rsidRPr="004D62A5" w:rsidRDefault="00D43E11" w:rsidP="00D43E11">
      <w:pPr>
        <w:pStyle w:val="NormalWeb"/>
        <w:spacing w:before="0" w:beforeAutospacing="0" w:after="0" w:afterAutospacing="0" w:line="360" w:lineRule="auto"/>
        <w:jc w:val="center"/>
        <w:rPr>
          <w:b/>
          <w:bCs/>
          <w:sz w:val="20"/>
          <w:szCs w:val="20"/>
        </w:rPr>
      </w:pPr>
      <w:r w:rsidRPr="004D62A5">
        <w:rPr>
          <w:b/>
          <w:bCs/>
          <w:sz w:val="20"/>
          <w:szCs w:val="20"/>
        </w:rPr>
        <w:t>TERMO DE REFERÊNCIA</w:t>
      </w:r>
    </w:p>
    <w:p w14:paraId="2C933920" w14:textId="77777777" w:rsidR="00D43E11" w:rsidRPr="004D62A5" w:rsidRDefault="00D43E11" w:rsidP="00D43E11">
      <w:pPr>
        <w:pStyle w:val="NormalWeb"/>
        <w:spacing w:before="0" w:beforeAutospacing="0" w:after="0" w:afterAutospacing="0" w:line="360" w:lineRule="auto"/>
        <w:jc w:val="center"/>
        <w:rPr>
          <w:b/>
          <w:bCs/>
          <w:sz w:val="20"/>
          <w:szCs w:val="20"/>
        </w:rPr>
      </w:pPr>
    </w:p>
    <w:p w14:paraId="27033EBE" w14:textId="77777777" w:rsidR="00D43E11" w:rsidRPr="004D62A5" w:rsidRDefault="00D43E11" w:rsidP="00D43E11">
      <w:pPr>
        <w:pStyle w:val="NormalWeb"/>
        <w:spacing w:before="0" w:beforeAutospacing="0" w:after="0" w:afterAutospacing="0" w:line="360" w:lineRule="auto"/>
        <w:rPr>
          <w:b/>
          <w:bCs/>
          <w:sz w:val="20"/>
          <w:szCs w:val="20"/>
        </w:rPr>
      </w:pPr>
      <w:r w:rsidRPr="004D62A5">
        <w:rPr>
          <w:b/>
          <w:sz w:val="20"/>
          <w:szCs w:val="20"/>
        </w:rPr>
        <w:t>1 INFORMAÇÕES PRIMÁRIAS SOBRE A DESPESA</w:t>
      </w:r>
    </w:p>
    <w:p w14:paraId="428AC8C1" w14:textId="77777777" w:rsidR="00D43E11" w:rsidRPr="004D62A5" w:rsidRDefault="00D43E11" w:rsidP="00D43E11">
      <w:pPr>
        <w:pStyle w:val="Ttulo1"/>
        <w:spacing w:before="0" w:line="360" w:lineRule="auto"/>
        <w:ind w:left="-1418" w:firstLine="1418"/>
        <w:jc w:val="both"/>
        <w:rPr>
          <w:rFonts w:ascii="Times New Roman" w:hAnsi="Times New Roman"/>
          <w:color w:val="auto"/>
          <w:sz w:val="20"/>
          <w:szCs w:val="20"/>
        </w:rPr>
      </w:pPr>
      <w:r w:rsidRPr="004D62A5">
        <w:rPr>
          <w:rFonts w:ascii="Times New Roman" w:hAnsi="Times New Roman"/>
          <w:b/>
          <w:bCs/>
          <w:color w:val="auto"/>
          <w:sz w:val="20"/>
          <w:szCs w:val="20"/>
        </w:rPr>
        <w:t>1.1 EMPRESA:</w:t>
      </w:r>
      <w:r w:rsidRPr="004D62A5">
        <w:rPr>
          <w:rFonts w:ascii="Times New Roman" w:hAnsi="Times New Roman"/>
          <w:color w:val="auto"/>
          <w:sz w:val="20"/>
          <w:szCs w:val="20"/>
        </w:rPr>
        <w:t xml:space="preserve"> MT Participações e Projetos S.A – MT-PAR</w:t>
      </w:r>
    </w:p>
    <w:p w14:paraId="614463C3"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
          <w:bCs/>
          <w:sz w:val="20"/>
          <w:szCs w:val="20"/>
        </w:rPr>
        <w:t>1.2 TERMO DE REFERÊNCIA:</w:t>
      </w:r>
      <w:r w:rsidRPr="004D62A5">
        <w:rPr>
          <w:sz w:val="20"/>
          <w:szCs w:val="20"/>
        </w:rPr>
        <w:t xml:space="preserve"> Nº 0</w:t>
      </w:r>
      <w:r>
        <w:rPr>
          <w:sz w:val="20"/>
          <w:szCs w:val="20"/>
        </w:rPr>
        <w:t>06</w:t>
      </w:r>
      <w:r w:rsidRPr="004D62A5">
        <w:rPr>
          <w:sz w:val="20"/>
          <w:szCs w:val="20"/>
        </w:rPr>
        <w:t>/202</w:t>
      </w:r>
      <w:r>
        <w:rPr>
          <w:sz w:val="20"/>
          <w:szCs w:val="20"/>
        </w:rPr>
        <w:t>1/MTPAR</w:t>
      </w:r>
      <w:r w:rsidRPr="004D62A5">
        <w:rPr>
          <w:sz w:val="20"/>
          <w:szCs w:val="20"/>
        </w:rPr>
        <w:t>.</w:t>
      </w:r>
    </w:p>
    <w:p w14:paraId="17B40CE7"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
          <w:bCs/>
          <w:sz w:val="20"/>
          <w:szCs w:val="20"/>
        </w:rPr>
        <w:t>1.3 CÓDIGO DA UNIDADE ORÇAMENTÁRIA:</w:t>
      </w:r>
      <w:r w:rsidRPr="004D62A5">
        <w:rPr>
          <w:sz w:val="20"/>
          <w:szCs w:val="20"/>
        </w:rPr>
        <w:t xml:space="preserve"> 04501.</w:t>
      </w:r>
    </w:p>
    <w:p w14:paraId="715FC452"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
          <w:bCs/>
          <w:sz w:val="20"/>
          <w:szCs w:val="20"/>
        </w:rPr>
        <w:t xml:space="preserve">1.4 DESCRIÇÃO DE CATEGORIA DE INVESTIMENTO: </w:t>
      </w:r>
      <w:r>
        <w:rPr>
          <w:sz w:val="20"/>
          <w:szCs w:val="20"/>
        </w:rPr>
        <w:t>Material de consumo</w:t>
      </w:r>
    </w:p>
    <w:p w14:paraId="01FB65CB"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
          <w:bCs/>
          <w:sz w:val="20"/>
          <w:szCs w:val="20"/>
        </w:rPr>
        <w:t>1.5 UNIDADE SOLICITANTE:</w:t>
      </w:r>
      <w:r w:rsidRPr="004D62A5">
        <w:rPr>
          <w:sz w:val="20"/>
          <w:szCs w:val="20"/>
        </w:rPr>
        <w:t xml:space="preserve"> Diretoria de Projetos</w:t>
      </w:r>
    </w:p>
    <w:p w14:paraId="247CD4B8" w14:textId="77777777" w:rsidR="00D43E11" w:rsidRPr="004D62A5" w:rsidRDefault="00D43E11" w:rsidP="00D43E11">
      <w:pPr>
        <w:pStyle w:val="NormalWeb"/>
        <w:spacing w:before="0" w:beforeAutospacing="0" w:after="0" w:afterAutospacing="0" w:line="360" w:lineRule="auto"/>
        <w:ind w:hanging="720"/>
        <w:jc w:val="both"/>
        <w:rPr>
          <w:sz w:val="20"/>
          <w:szCs w:val="20"/>
        </w:rPr>
      </w:pPr>
    </w:p>
    <w:p w14:paraId="63F9649F" w14:textId="77777777" w:rsidR="00D43E11" w:rsidRPr="004D62A5" w:rsidRDefault="00D43E11" w:rsidP="00D43E11">
      <w:pPr>
        <w:spacing w:line="360" w:lineRule="auto"/>
        <w:jc w:val="both"/>
        <w:rPr>
          <w:bCs/>
          <w:sz w:val="20"/>
          <w:szCs w:val="20"/>
        </w:rPr>
      </w:pPr>
      <w:r w:rsidRPr="004D62A5">
        <w:rPr>
          <w:b/>
          <w:bCs/>
          <w:sz w:val="20"/>
          <w:szCs w:val="20"/>
        </w:rPr>
        <w:t>2. OBJETO SINTÉTICO:</w:t>
      </w:r>
      <w:r w:rsidRPr="004D62A5">
        <w:rPr>
          <w:sz w:val="20"/>
          <w:szCs w:val="20"/>
        </w:rPr>
        <w:t xml:space="preserve"> </w:t>
      </w:r>
      <w:bookmarkStart w:id="0" w:name="_Hlk66268547"/>
      <w:r>
        <w:rPr>
          <w:bCs/>
          <w:sz w:val="20"/>
        </w:rPr>
        <w:t>Aquisição de mudas de plantas para paisagismo e gel para plantio, conforme condições e especificações técnicas constantes no Termo de Referência.</w:t>
      </w:r>
      <w:bookmarkEnd w:id="0"/>
    </w:p>
    <w:p w14:paraId="71960711" w14:textId="77777777" w:rsidR="00D43E11" w:rsidRPr="004D62A5" w:rsidRDefault="00D43E11" w:rsidP="00D43E11">
      <w:pPr>
        <w:pStyle w:val="NormalWeb"/>
        <w:spacing w:before="0" w:beforeAutospacing="0" w:after="0" w:afterAutospacing="0" w:line="360" w:lineRule="auto"/>
        <w:ind w:hanging="720"/>
        <w:jc w:val="both"/>
        <w:rPr>
          <w:sz w:val="20"/>
          <w:szCs w:val="20"/>
        </w:rPr>
      </w:pPr>
    </w:p>
    <w:p w14:paraId="239A192E" w14:textId="77777777" w:rsidR="00D43E11" w:rsidRPr="004D62A5" w:rsidRDefault="00D43E11" w:rsidP="00D43E11">
      <w:pPr>
        <w:pStyle w:val="NormalWeb"/>
        <w:spacing w:before="0" w:beforeAutospacing="0" w:after="0" w:afterAutospacing="0" w:line="360" w:lineRule="auto"/>
        <w:jc w:val="both"/>
        <w:rPr>
          <w:b/>
          <w:sz w:val="20"/>
          <w:szCs w:val="20"/>
        </w:rPr>
      </w:pPr>
      <w:r w:rsidRPr="004D62A5">
        <w:rPr>
          <w:b/>
          <w:sz w:val="20"/>
          <w:szCs w:val="20"/>
        </w:rPr>
        <w:t>3. ELENCOS DOS ITENS PARA AQUISIÇÃO E ESPECIFICAÇÕES TÉCNICAS MÍNIMAS</w:t>
      </w:r>
    </w:p>
    <w:p w14:paraId="69C4B2E1" w14:textId="77777777" w:rsidR="00D43E11" w:rsidRDefault="00D43E11" w:rsidP="00D43E11">
      <w:pPr>
        <w:spacing w:line="360" w:lineRule="auto"/>
        <w:rPr>
          <w:sz w:val="20"/>
          <w:szCs w:val="20"/>
        </w:rPr>
      </w:pPr>
    </w:p>
    <w:tbl>
      <w:tblPr>
        <w:tblW w:w="5000" w:type="pct"/>
        <w:tblCellMar>
          <w:left w:w="70" w:type="dxa"/>
          <w:right w:w="70" w:type="dxa"/>
        </w:tblCellMar>
        <w:tblLook w:val="04A0" w:firstRow="1" w:lastRow="0" w:firstColumn="1" w:lastColumn="0" w:noHBand="0" w:noVBand="1"/>
      </w:tblPr>
      <w:tblGrid>
        <w:gridCol w:w="679"/>
        <w:gridCol w:w="1100"/>
        <w:gridCol w:w="4743"/>
        <w:gridCol w:w="1061"/>
        <w:gridCol w:w="1479"/>
      </w:tblGrid>
      <w:tr w:rsidR="00D43E11" w:rsidRPr="00967644" w14:paraId="78D46740" w14:textId="77777777" w:rsidTr="0057475E">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3A0F5248" w14:textId="77777777" w:rsidR="00D43E11" w:rsidRPr="00314FEF" w:rsidRDefault="00D43E11" w:rsidP="0057475E">
            <w:pPr>
              <w:jc w:val="center"/>
              <w:rPr>
                <w:rFonts w:ascii="Calibri" w:hAnsi="Calibri" w:cs="Calibri"/>
                <w:b/>
                <w:bCs/>
                <w:color w:val="000000"/>
              </w:rPr>
            </w:pPr>
            <w:r w:rsidRPr="00314FEF">
              <w:rPr>
                <w:rFonts w:ascii="Calibri" w:hAnsi="Calibri" w:cs="Calibri"/>
                <w:b/>
                <w:bCs/>
                <w:color w:val="000000"/>
              </w:rPr>
              <w:t>LOTE 0</w:t>
            </w:r>
            <w:r>
              <w:rPr>
                <w:rFonts w:ascii="Calibri" w:hAnsi="Calibri" w:cs="Calibri"/>
                <w:b/>
                <w:bCs/>
                <w:color w:val="000000"/>
              </w:rPr>
              <w:t>0</w:t>
            </w:r>
            <w:r w:rsidRPr="00314FEF">
              <w:rPr>
                <w:rFonts w:ascii="Calibri" w:hAnsi="Calibri" w:cs="Calibri"/>
                <w:b/>
                <w:bCs/>
                <w:color w:val="000000"/>
              </w:rPr>
              <w:t xml:space="preserve">1 - COTA PRINCIPAL </w:t>
            </w:r>
          </w:p>
        </w:tc>
      </w:tr>
      <w:tr w:rsidR="00D43E11" w:rsidRPr="00967644" w14:paraId="26206840" w14:textId="77777777" w:rsidTr="0057475E">
        <w:trPr>
          <w:trHeight w:val="945"/>
        </w:trPr>
        <w:tc>
          <w:tcPr>
            <w:tcW w:w="586" w:type="pct"/>
            <w:tcBorders>
              <w:top w:val="nil"/>
              <w:left w:val="single" w:sz="4" w:space="0" w:color="auto"/>
              <w:bottom w:val="single" w:sz="4" w:space="0" w:color="auto"/>
              <w:right w:val="single" w:sz="4" w:space="0" w:color="auto"/>
            </w:tcBorders>
            <w:shd w:val="clear" w:color="000000" w:fill="D9D9D9"/>
            <w:vAlign w:val="center"/>
            <w:hideMark/>
          </w:tcPr>
          <w:p w14:paraId="0789ECF4"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ITEM</w:t>
            </w:r>
          </w:p>
        </w:tc>
        <w:tc>
          <w:tcPr>
            <w:tcW w:w="586" w:type="pct"/>
            <w:tcBorders>
              <w:top w:val="nil"/>
              <w:left w:val="nil"/>
              <w:bottom w:val="single" w:sz="4" w:space="0" w:color="auto"/>
              <w:right w:val="single" w:sz="4" w:space="0" w:color="auto"/>
            </w:tcBorders>
            <w:shd w:val="clear" w:color="000000" w:fill="D9D9D9"/>
            <w:vAlign w:val="center"/>
            <w:hideMark/>
          </w:tcPr>
          <w:p w14:paraId="5153F2E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CÓDIGO SIAG</w:t>
            </w:r>
          </w:p>
        </w:tc>
        <w:tc>
          <w:tcPr>
            <w:tcW w:w="2828" w:type="pct"/>
            <w:tcBorders>
              <w:top w:val="nil"/>
              <w:left w:val="nil"/>
              <w:bottom w:val="single" w:sz="4" w:space="0" w:color="auto"/>
              <w:right w:val="single" w:sz="4" w:space="0" w:color="auto"/>
            </w:tcBorders>
            <w:shd w:val="clear" w:color="000000" w:fill="D9D9D9"/>
            <w:vAlign w:val="center"/>
            <w:hideMark/>
          </w:tcPr>
          <w:p w14:paraId="1C9B675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 xml:space="preserve">DESCRIÇÃO </w:t>
            </w:r>
          </w:p>
        </w:tc>
        <w:tc>
          <w:tcPr>
            <w:tcW w:w="395" w:type="pct"/>
            <w:tcBorders>
              <w:top w:val="nil"/>
              <w:left w:val="nil"/>
              <w:bottom w:val="single" w:sz="4" w:space="0" w:color="auto"/>
              <w:right w:val="single" w:sz="4" w:space="0" w:color="auto"/>
            </w:tcBorders>
            <w:shd w:val="clear" w:color="000000" w:fill="D9D9D9"/>
            <w:vAlign w:val="center"/>
            <w:hideMark/>
          </w:tcPr>
          <w:p w14:paraId="10D7FDAD"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UNIDADE DE MEDIDA</w:t>
            </w:r>
          </w:p>
        </w:tc>
        <w:tc>
          <w:tcPr>
            <w:tcW w:w="605" w:type="pct"/>
            <w:tcBorders>
              <w:top w:val="nil"/>
              <w:left w:val="nil"/>
              <w:bottom w:val="single" w:sz="4" w:space="0" w:color="auto"/>
              <w:right w:val="single" w:sz="4" w:space="0" w:color="auto"/>
            </w:tcBorders>
            <w:shd w:val="clear" w:color="000000" w:fill="D9D9D9"/>
            <w:vAlign w:val="center"/>
            <w:hideMark/>
          </w:tcPr>
          <w:p w14:paraId="492B8880"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QUANTIDADE</w:t>
            </w:r>
          </w:p>
        </w:tc>
      </w:tr>
      <w:tr w:rsidR="00D43E11" w:rsidRPr="00967644" w14:paraId="04B6A010"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444C193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w:t>
            </w:r>
          </w:p>
        </w:tc>
        <w:tc>
          <w:tcPr>
            <w:tcW w:w="586" w:type="pct"/>
            <w:tcBorders>
              <w:top w:val="nil"/>
              <w:left w:val="nil"/>
              <w:bottom w:val="single" w:sz="4" w:space="0" w:color="auto"/>
              <w:right w:val="single" w:sz="4" w:space="0" w:color="auto"/>
            </w:tcBorders>
            <w:vAlign w:val="center"/>
            <w:hideMark/>
          </w:tcPr>
          <w:p w14:paraId="36714FFE" w14:textId="77777777" w:rsidR="00D43E11" w:rsidRPr="00967644" w:rsidRDefault="0057475E" w:rsidP="0057475E">
            <w:pPr>
              <w:jc w:val="center"/>
              <w:rPr>
                <w:rFonts w:ascii="Calibri" w:hAnsi="Calibri" w:cs="Calibri"/>
                <w:color w:val="000000"/>
              </w:rPr>
            </w:pPr>
            <w:hyperlink r:id="rId18" w:history="1">
              <w:r w:rsidR="00D43E11" w:rsidRPr="00967644">
                <w:rPr>
                  <w:rFonts w:ascii="Calibri" w:hAnsi="Calibri" w:cs="Calibri"/>
                  <w:color w:val="000000"/>
                </w:rPr>
                <w:t>1098038</w:t>
              </w:r>
            </w:hyperlink>
          </w:p>
        </w:tc>
        <w:tc>
          <w:tcPr>
            <w:tcW w:w="2828" w:type="pct"/>
            <w:tcBorders>
              <w:top w:val="nil"/>
              <w:left w:val="nil"/>
              <w:bottom w:val="single" w:sz="4" w:space="0" w:color="auto"/>
              <w:right w:val="single" w:sz="4" w:space="0" w:color="auto"/>
            </w:tcBorders>
            <w:vAlign w:val="center"/>
            <w:hideMark/>
          </w:tcPr>
          <w:p w14:paraId="34168F67" w14:textId="77777777" w:rsidR="00D43E11" w:rsidRPr="00967644" w:rsidRDefault="00D43E11" w:rsidP="0057475E">
            <w:pPr>
              <w:rPr>
                <w:rFonts w:ascii="Calibri" w:hAnsi="Calibri" w:cs="Calibri"/>
                <w:color w:val="000000"/>
              </w:rPr>
            </w:pPr>
            <w:r w:rsidRPr="00967644">
              <w:rPr>
                <w:rFonts w:ascii="Calibri" w:hAnsi="Calibri" w:cs="Calibri"/>
                <w:color w:val="000000"/>
              </w:rPr>
              <w:t>MUDA DE CEREJEIRA DA AMAZONIA - AMBURANA ACREANA,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60882AD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62E19FA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150</w:t>
            </w:r>
          </w:p>
        </w:tc>
      </w:tr>
      <w:tr w:rsidR="00D43E11" w:rsidRPr="00967644" w14:paraId="769E6909"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6D2749D8"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w:t>
            </w:r>
          </w:p>
        </w:tc>
        <w:tc>
          <w:tcPr>
            <w:tcW w:w="586" w:type="pct"/>
            <w:tcBorders>
              <w:top w:val="nil"/>
              <w:left w:val="nil"/>
              <w:bottom w:val="single" w:sz="4" w:space="0" w:color="auto"/>
              <w:right w:val="single" w:sz="4" w:space="0" w:color="auto"/>
            </w:tcBorders>
            <w:vAlign w:val="center"/>
            <w:hideMark/>
          </w:tcPr>
          <w:p w14:paraId="1748E0FA" w14:textId="77777777" w:rsidR="00D43E11" w:rsidRPr="00967644" w:rsidRDefault="0057475E" w:rsidP="0057475E">
            <w:pPr>
              <w:jc w:val="center"/>
              <w:rPr>
                <w:rFonts w:ascii="Calibri" w:hAnsi="Calibri" w:cs="Calibri"/>
                <w:color w:val="000000"/>
              </w:rPr>
            </w:pPr>
            <w:hyperlink r:id="rId19" w:history="1">
              <w:r w:rsidR="00D43E11" w:rsidRPr="00967644">
                <w:rPr>
                  <w:rFonts w:ascii="Calibri" w:hAnsi="Calibri" w:cs="Calibri"/>
                  <w:color w:val="000000"/>
                </w:rPr>
                <w:t>1098039</w:t>
              </w:r>
            </w:hyperlink>
          </w:p>
        </w:tc>
        <w:tc>
          <w:tcPr>
            <w:tcW w:w="2828" w:type="pct"/>
            <w:tcBorders>
              <w:top w:val="nil"/>
              <w:left w:val="nil"/>
              <w:bottom w:val="single" w:sz="4" w:space="0" w:color="auto"/>
              <w:right w:val="single" w:sz="4" w:space="0" w:color="auto"/>
            </w:tcBorders>
            <w:vAlign w:val="center"/>
            <w:hideMark/>
          </w:tcPr>
          <w:p w14:paraId="61EB93E3" w14:textId="77777777" w:rsidR="00D43E11" w:rsidRPr="00967644" w:rsidRDefault="00D43E11" w:rsidP="0057475E">
            <w:pPr>
              <w:rPr>
                <w:rFonts w:ascii="Calibri" w:hAnsi="Calibri" w:cs="Calibri"/>
                <w:color w:val="000000"/>
              </w:rPr>
            </w:pPr>
            <w:r w:rsidRPr="00967644">
              <w:rPr>
                <w:rFonts w:ascii="Calibri" w:hAnsi="Calibri" w:cs="Calibri"/>
                <w:color w:val="000000"/>
              </w:rPr>
              <w:t>MUDA DE PALMEIRA RABO DE RAPOSA - WODYETIA BIFURCATA, ALTURA MÍNIMA: 3M,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259546B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6AC7308C"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75</w:t>
            </w:r>
          </w:p>
        </w:tc>
      </w:tr>
      <w:tr w:rsidR="00D43E11" w:rsidRPr="00967644" w14:paraId="3F95E3CA"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363079F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3</w:t>
            </w:r>
          </w:p>
        </w:tc>
        <w:tc>
          <w:tcPr>
            <w:tcW w:w="586" w:type="pct"/>
            <w:tcBorders>
              <w:top w:val="nil"/>
              <w:left w:val="nil"/>
              <w:bottom w:val="single" w:sz="4" w:space="0" w:color="auto"/>
              <w:right w:val="single" w:sz="4" w:space="0" w:color="auto"/>
            </w:tcBorders>
            <w:vAlign w:val="center"/>
            <w:hideMark/>
          </w:tcPr>
          <w:p w14:paraId="7CC44176" w14:textId="77777777" w:rsidR="00D43E11" w:rsidRPr="00967644" w:rsidRDefault="0057475E" w:rsidP="0057475E">
            <w:pPr>
              <w:jc w:val="center"/>
              <w:rPr>
                <w:rFonts w:ascii="Calibri" w:hAnsi="Calibri" w:cs="Calibri"/>
                <w:color w:val="000000"/>
              </w:rPr>
            </w:pPr>
            <w:hyperlink r:id="rId20" w:history="1">
              <w:r w:rsidR="00D43E11" w:rsidRPr="00967644">
                <w:rPr>
                  <w:rFonts w:ascii="Calibri" w:hAnsi="Calibri" w:cs="Calibri"/>
                  <w:color w:val="000000"/>
                </w:rPr>
                <w:t>1098040</w:t>
              </w:r>
            </w:hyperlink>
          </w:p>
        </w:tc>
        <w:tc>
          <w:tcPr>
            <w:tcW w:w="2828" w:type="pct"/>
            <w:tcBorders>
              <w:top w:val="nil"/>
              <w:left w:val="nil"/>
              <w:bottom w:val="single" w:sz="4" w:space="0" w:color="auto"/>
              <w:right w:val="single" w:sz="4" w:space="0" w:color="auto"/>
            </w:tcBorders>
            <w:vAlign w:val="center"/>
            <w:hideMark/>
          </w:tcPr>
          <w:p w14:paraId="10103D50" w14:textId="77777777" w:rsidR="00D43E11" w:rsidRPr="00967644" w:rsidRDefault="00D43E11" w:rsidP="0057475E">
            <w:pPr>
              <w:rPr>
                <w:rFonts w:ascii="Calibri" w:hAnsi="Calibri" w:cs="Calibri"/>
                <w:color w:val="000000"/>
              </w:rPr>
            </w:pPr>
            <w:r w:rsidRPr="00967644">
              <w:rPr>
                <w:rFonts w:ascii="Calibri" w:hAnsi="Calibri" w:cs="Calibri"/>
                <w:color w:val="000000"/>
              </w:rPr>
              <w:t>MUDA DE MINI IPÊ AMARELO - TECOMA STANS, ALTURA MÍNIMA: 40CM ,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5A0CD9D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UM</w:t>
            </w:r>
          </w:p>
        </w:tc>
        <w:tc>
          <w:tcPr>
            <w:tcW w:w="605" w:type="pct"/>
            <w:tcBorders>
              <w:top w:val="nil"/>
              <w:left w:val="nil"/>
              <w:bottom w:val="single" w:sz="4" w:space="0" w:color="auto"/>
              <w:right w:val="single" w:sz="4" w:space="0" w:color="auto"/>
            </w:tcBorders>
            <w:vAlign w:val="center"/>
            <w:hideMark/>
          </w:tcPr>
          <w:p w14:paraId="3A0DD44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450</w:t>
            </w:r>
          </w:p>
        </w:tc>
      </w:tr>
      <w:tr w:rsidR="00D43E11" w:rsidRPr="00967644" w14:paraId="2365EB9C" w14:textId="77777777" w:rsidTr="0057475E">
        <w:trPr>
          <w:trHeight w:val="1260"/>
        </w:trPr>
        <w:tc>
          <w:tcPr>
            <w:tcW w:w="586" w:type="pct"/>
            <w:tcBorders>
              <w:top w:val="nil"/>
              <w:left w:val="single" w:sz="4" w:space="0" w:color="auto"/>
              <w:bottom w:val="single" w:sz="4" w:space="0" w:color="auto"/>
              <w:right w:val="single" w:sz="4" w:space="0" w:color="auto"/>
            </w:tcBorders>
            <w:vAlign w:val="center"/>
            <w:hideMark/>
          </w:tcPr>
          <w:p w14:paraId="74508C1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lastRenderedPageBreak/>
              <w:t>4</w:t>
            </w:r>
          </w:p>
        </w:tc>
        <w:tc>
          <w:tcPr>
            <w:tcW w:w="586" w:type="pct"/>
            <w:tcBorders>
              <w:top w:val="nil"/>
              <w:left w:val="nil"/>
              <w:bottom w:val="single" w:sz="4" w:space="0" w:color="auto"/>
              <w:right w:val="single" w:sz="4" w:space="0" w:color="auto"/>
            </w:tcBorders>
            <w:vAlign w:val="center"/>
            <w:hideMark/>
          </w:tcPr>
          <w:p w14:paraId="511BCBD6" w14:textId="77777777" w:rsidR="00D43E11" w:rsidRPr="00967644" w:rsidRDefault="0057475E" w:rsidP="0057475E">
            <w:pPr>
              <w:jc w:val="center"/>
              <w:rPr>
                <w:rFonts w:ascii="Calibri" w:hAnsi="Calibri" w:cs="Calibri"/>
                <w:color w:val="000000"/>
              </w:rPr>
            </w:pPr>
            <w:hyperlink r:id="rId21" w:history="1">
              <w:r w:rsidR="00D43E11" w:rsidRPr="00967644">
                <w:rPr>
                  <w:rFonts w:ascii="Calibri" w:hAnsi="Calibri" w:cs="Calibri"/>
                  <w:color w:val="000000"/>
                </w:rPr>
                <w:t>1098041</w:t>
              </w:r>
            </w:hyperlink>
          </w:p>
        </w:tc>
        <w:tc>
          <w:tcPr>
            <w:tcW w:w="2828" w:type="pct"/>
            <w:tcBorders>
              <w:top w:val="nil"/>
              <w:left w:val="nil"/>
              <w:bottom w:val="single" w:sz="4" w:space="0" w:color="auto"/>
              <w:right w:val="single" w:sz="4" w:space="0" w:color="auto"/>
            </w:tcBorders>
            <w:vAlign w:val="center"/>
            <w:hideMark/>
          </w:tcPr>
          <w:p w14:paraId="3267BD77" w14:textId="77777777" w:rsidR="00D43E11" w:rsidRPr="00967644" w:rsidRDefault="00D43E11" w:rsidP="0057475E">
            <w:pPr>
              <w:rPr>
                <w:rFonts w:ascii="Calibri" w:hAnsi="Calibri" w:cs="Calibri"/>
                <w:color w:val="000000"/>
              </w:rPr>
            </w:pPr>
            <w:r w:rsidRPr="00967644">
              <w:rPr>
                <w:rFonts w:ascii="Calibri" w:hAnsi="Calibri" w:cs="Calibri"/>
                <w:color w:val="000000"/>
              </w:rPr>
              <w:t>MUDA DE ESPIRRADEIRA - NERIUM OLEANDER, ALTURA MÍNIMA: 40CM, CORES: ROSA, VERMELHA E BRANCA, FLOR SIMPLES,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50DC473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2DA4B950"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3000</w:t>
            </w:r>
          </w:p>
        </w:tc>
      </w:tr>
      <w:tr w:rsidR="00D43E11" w:rsidRPr="00967644" w14:paraId="15895F3C"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180C8655"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5</w:t>
            </w:r>
          </w:p>
        </w:tc>
        <w:tc>
          <w:tcPr>
            <w:tcW w:w="586" w:type="pct"/>
            <w:tcBorders>
              <w:top w:val="nil"/>
              <w:left w:val="nil"/>
              <w:bottom w:val="single" w:sz="4" w:space="0" w:color="auto"/>
              <w:right w:val="single" w:sz="4" w:space="0" w:color="auto"/>
            </w:tcBorders>
            <w:vAlign w:val="center"/>
            <w:hideMark/>
          </w:tcPr>
          <w:p w14:paraId="338A295F" w14:textId="77777777" w:rsidR="00D43E11" w:rsidRPr="00967644" w:rsidRDefault="0057475E" w:rsidP="0057475E">
            <w:pPr>
              <w:jc w:val="center"/>
              <w:rPr>
                <w:rFonts w:ascii="Calibri" w:hAnsi="Calibri" w:cs="Calibri"/>
                <w:color w:val="000000"/>
              </w:rPr>
            </w:pPr>
            <w:hyperlink r:id="rId22" w:history="1">
              <w:r w:rsidR="00D43E11" w:rsidRPr="00967644">
                <w:rPr>
                  <w:rFonts w:ascii="Calibri" w:hAnsi="Calibri" w:cs="Calibri"/>
                  <w:color w:val="000000"/>
                </w:rPr>
                <w:t>1098042</w:t>
              </w:r>
            </w:hyperlink>
          </w:p>
        </w:tc>
        <w:tc>
          <w:tcPr>
            <w:tcW w:w="2828" w:type="pct"/>
            <w:tcBorders>
              <w:top w:val="nil"/>
              <w:left w:val="nil"/>
              <w:bottom w:val="single" w:sz="4" w:space="0" w:color="auto"/>
              <w:right w:val="single" w:sz="4" w:space="0" w:color="auto"/>
            </w:tcBorders>
            <w:vAlign w:val="center"/>
            <w:hideMark/>
          </w:tcPr>
          <w:p w14:paraId="5661E7B8" w14:textId="77777777" w:rsidR="00D43E11" w:rsidRPr="00967644" w:rsidRDefault="00D43E11" w:rsidP="0057475E">
            <w:pPr>
              <w:rPr>
                <w:rFonts w:ascii="Calibri" w:hAnsi="Calibri" w:cs="Calibri"/>
                <w:color w:val="000000"/>
              </w:rPr>
            </w:pPr>
            <w:r w:rsidRPr="00967644">
              <w:rPr>
                <w:rFonts w:ascii="Calibri" w:hAnsi="Calibri" w:cs="Calibri"/>
                <w:color w:val="000000"/>
              </w:rPr>
              <w:t>MUDA DE CHUVA DE OURO  - CÁSSIA FISTULA,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05035F41"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6D69F92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150</w:t>
            </w:r>
          </w:p>
        </w:tc>
      </w:tr>
      <w:tr w:rsidR="00D43E11" w:rsidRPr="00967644" w14:paraId="416AC0F4"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52174EA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6</w:t>
            </w:r>
          </w:p>
        </w:tc>
        <w:tc>
          <w:tcPr>
            <w:tcW w:w="586" w:type="pct"/>
            <w:tcBorders>
              <w:top w:val="nil"/>
              <w:left w:val="nil"/>
              <w:bottom w:val="single" w:sz="4" w:space="0" w:color="auto"/>
              <w:right w:val="single" w:sz="4" w:space="0" w:color="auto"/>
            </w:tcBorders>
            <w:vAlign w:val="center"/>
            <w:hideMark/>
          </w:tcPr>
          <w:p w14:paraId="63310594" w14:textId="77777777" w:rsidR="00D43E11" w:rsidRPr="00967644" w:rsidRDefault="0057475E" w:rsidP="0057475E">
            <w:pPr>
              <w:jc w:val="center"/>
              <w:rPr>
                <w:rFonts w:ascii="Calibri" w:hAnsi="Calibri" w:cs="Calibri"/>
                <w:color w:val="000000"/>
              </w:rPr>
            </w:pPr>
            <w:hyperlink r:id="rId23" w:history="1">
              <w:r w:rsidR="00D43E11" w:rsidRPr="00967644">
                <w:rPr>
                  <w:rFonts w:ascii="Calibri" w:hAnsi="Calibri" w:cs="Calibri"/>
                  <w:color w:val="000000"/>
                </w:rPr>
                <w:t>1098043</w:t>
              </w:r>
            </w:hyperlink>
          </w:p>
        </w:tc>
        <w:tc>
          <w:tcPr>
            <w:tcW w:w="2828" w:type="pct"/>
            <w:tcBorders>
              <w:top w:val="nil"/>
              <w:left w:val="nil"/>
              <w:bottom w:val="single" w:sz="4" w:space="0" w:color="auto"/>
              <w:right w:val="single" w:sz="4" w:space="0" w:color="auto"/>
            </w:tcBorders>
            <w:vAlign w:val="center"/>
            <w:hideMark/>
          </w:tcPr>
          <w:p w14:paraId="6AAFDF59" w14:textId="77777777" w:rsidR="00D43E11" w:rsidRPr="00967644" w:rsidRDefault="00D43E11" w:rsidP="0057475E">
            <w:pPr>
              <w:rPr>
                <w:rFonts w:ascii="Calibri" w:hAnsi="Calibri" w:cs="Calibri"/>
                <w:color w:val="000000"/>
              </w:rPr>
            </w:pPr>
            <w:r w:rsidRPr="00967644">
              <w:rPr>
                <w:rFonts w:ascii="Calibri" w:hAnsi="Calibri" w:cs="Calibri"/>
                <w:color w:val="000000"/>
              </w:rPr>
              <w:t>MUDA DE IPÊ BRANCO - TABEBUIA ROSEOALBA,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78183857"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543647B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190</w:t>
            </w:r>
          </w:p>
        </w:tc>
      </w:tr>
      <w:tr w:rsidR="00D43E11" w:rsidRPr="00967644" w14:paraId="0ADAC34E"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3779195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w:t>
            </w:r>
          </w:p>
        </w:tc>
        <w:tc>
          <w:tcPr>
            <w:tcW w:w="586" w:type="pct"/>
            <w:tcBorders>
              <w:top w:val="nil"/>
              <w:left w:val="nil"/>
              <w:bottom w:val="single" w:sz="4" w:space="0" w:color="auto"/>
              <w:right w:val="single" w:sz="4" w:space="0" w:color="auto"/>
            </w:tcBorders>
            <w:vAlign w:val="center"/>
            <w:hideMark/>
          </w:tcPr>
          <w:p w14:paraId="3BCD3FF9" w14:textId="77777777" w:rsidR="00D43E11" w:rsidRPr="00967644" w:rsidRDefault="0057475E" w:rsidP="0057475E">
            <w:pPr>
              <w:jc w:val="center"/>
              <w:rPr>
                <w:rFonts w:ascii="Calibri" w:hAnsi="Calibri" w:cs="Calibri"/>
                <w:color w:val="000000"/>
              </w:rPr>
            </w:pPr>
            <w:hyperlink r:id="rId24" w:history="1">
              <w:r w:rsidR="00D43E11" w:rsidRPr="00967644">
                <w:rPr>
                  <w:rFonts w:ascii="Calibri" w:hAnsi="Calibri" w:cs="Calibri"/>
                  <w:color w:val="000000"/>
                </w:rPr>
                <w:t>1098044</w:t>
              </w:r>
            </w:hyperlink>
          </w:p>
        </w:tc>
        <w:tc>
          <w:tcPr>
            <w:tcW w:w="2828" w:type="pct"/>
            <w:tcBorders>
              <w:top w:val="nil"/>
              <w:left w:val="nil"/>
              <w:bottom w:val="single" w:sz="4" w:space="0" w:color="auto"/>
              <w:right w:val="single" w:sz="4" w:space="0" w:color="auto"/>
            </w:tcBorders>
            <w:vAlign w:val="center"/>
            <w:hideMark/>
          </w:tcPr>
          <w:p w14:paraId="4C1BFD7C" w14:textId="77777777" w:rsidR="00D43E11" w:rsidRPr="00967644" w:rsidRDefault="00D43E11" w:rsidP="0057475E">
            <w:pPr>
              <w:rPr>
                <w:rFonts w:ascii="Calibri" w:hAnsi="Calibri" w:cs="Calibri"/>
                <w:color w:val="000000"/>
              </w:rPr>
            </w:pPr>
            <w:r w:rsidRPr="00967644">
              <w:rPr>
                <w:rFonts w:ascii="Calibri" w:hAnsi="Calibri" w:cs="Calibri"/>
                <w:color w:val="000000"/>
              </w:rPr>
              <w:t>MUDA DE IPÊ AMARELO - TABEBUIA CHRYSOTRICHA,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68D86991"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5156D29D"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190</w:t>
            </w:r>
          </w:p>
        </w:tc>
      </w:tr>
      <w:tr w:rsidR="00D43E11" w:rsidRPr="00967644" w14:paraId="68D34A58"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05833AE4"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8</w:t>
            </w:r>
          </w:p>
        </w:tc>
        <w:tc>
          <w:tcPr>
            <w:tcW w:w="586" w:type="pct"/>
            <w:tcBorders>
              <w:top w:val="nil"/>
              <w:left w:val="nil"/>
              <w:bottom w:val="single" w:sz="4" w:space="0" w:color="auto"/>
              <w:right w:val="single" w:sz="4" w:space="0" w:color="auto"/>
            </w:tcBorders>
            <w:vAlign w:val="center"/>
            <w:hideMark/>
          </w:tcPr>
          <w:p w14:paraId="1676EF1C" w14:textId="77777777" w:rsidR="00D43E11" w:rsidRPr="00967644" w:rsidRDefault="0057475E" w:rsidP="0057475E">
            <w:pPr>
              <w:jc w:val="center"/>
              <w:rPr>
                <w:rFonts w:ascii="Calibri" w:hAnsi="Calibri" w:cs="Calibri"/>
                <w:color w:val="000000"/>
              </w:rPr>
            </w:pPr>
            <w:hyperlink r:id="rId25" w:history="1">
              <w:r w:rsidR="00D43E11" w:rsidRPr="00967644">
                <w:rPr>
                  <w:rFonts w:ascii="Calibri" w:hAnsi="Calibri" w:cs="Calibri"/>
                  <w:color w:val="000000"/>
                </w:rPr>
                <w:t>1098045</w:t>
              </w:r>
            </w:hyperlink>
          </w:p>
        </w:tc>
        <w:tc>
          <w:tcPr>
            <w:tcW w:w="2828" w:type="pct"/>
            <w:tcBorders>
              <w:top w:val="nil"/>
              <w:left w:val="nil"/>
              <w:bottom w:val="single" w:sz="4" w:space="0" w:color="auto"/>
              <w:right w:val="single" w:sz="4" w:space="0" w:color="auto"/>
            </w:tcBorders>
            <w:vAlign w:val="center"/>
            <w:hideMark/>
          </w:tcPr>
          <w:p w14:paraId="6BBFB413" w14:textId="77777777" w:rsidR="00D43E11" w:rsidRPr="00967644" w:rsidRDefault="00D43E11" w:rsidP="0057475E">
            <w:pPr>
              <w:rPr>
                <w:rFonts w:ascii="Calibri" w:hAnsi="Calibri" w:cs="Calibri"/>
                <w:color w:val="000000"/>
              </w:rPr>
            </w:pPr>
            <w:r w:rsidRPr="00967644">
              <w:rPr>
                <w:rFonts w:ascii="Calibri" w:hAnsi="Calibri" w:cs="Calibri"/>
                <w:color w:val="000000"/>
              </w:rPr>
              <w:t>MUDA DE IPÊ ROXO - TABEBUIA AVELLANEDAE,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346C31D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35C1D9F5"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190</w:t>
            </w:r>
          </w:p>
        </w:tc>
      </w:tr>
      <w:tr w:rsidR="00D43E11" w:rsidRPr="00967644" w14:paraId="41B001A7"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0CD7F09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9</w:t>
            </w:r>
          </w:p>
        </w:tc>
        <w:tc>
          <w:tcPr>
            <w:tcW w:w="586" w:type="pct"/>
            <w:tcBorders>
              <w:top w:val="nil"/>
              <w:left w:val="nil"/>
              <w:bottom w:val="single" w:sz="4" w:space="0" w:color="auto"/>
              <w:right w:val="single" w:sz="4" w:space="0" w:color="auto"/>
            </w:tcBorders>
            <w:vAlign w:val="center"/>
            <w:hideMark/>
          </w:tcPr>
          <w:p w14:paraId="53362D98" w14:textId="77777777" w:rsidR="00D43E11" w:rsidRPr="00967644" w:rsidRDefault="0057475E" w:rsidP="0057475E">
            <w:pPr>
              <w:jc w:val="center"/>
              <w:rPr>
                <w:rFonts w:ascii="Calibri" w:hAnsi="Calibri" w:cs="Calibri"/>
                <w:color w:val="000000"/>
              </w:rPr>
            </w:pPr>
            <w:hyperlink r:id="rId26" w:history="1">
              <w:r w:rsidR="00D43E11" w:rsidRPr="00967644">
                <w:rPr>
                  <w:rFonts w:ascii="Calibri" w:hAnsi="Calibri" w:cs="Calibri"/>
                  <w:color w:val="000000"/>
                </w:rPr>
                <w:t>1098046</w:t>
              </w:r>
            </w:hyperlink>
          </w:p>
        </w:tc>
        <w:tc>
          <w:tcPr>
            <w:tcW w:w="2828" w:type="pct"/>
            <w:tcBorders>
              <w:top w:val="nil"/>
              <w:left w:val="nil"/>
              <w:bottom w:val="single" w:sz="4" w:space="0" w:color="auto"/>
              <w:right w:val="single" w:sz="4" w:space="0" w:color="auto"/>
            </w:tcBorders>
            <w:vAlign w:val="center"/>
            <w:hideMark/>
          </w:tcPr>
          <w:p w14:paraId="607FFE67" w14:textId="77777777" w:rsidR="00D43E11" w:rsidRPr="00967644" w:rsidRDefault="00D43E11" w:rsidP="0057475E">
            <w:pPr>
              <w:rPr>
                <w:rFonts w:ascii="Calibri" w:hAnsi="Calibri" w:cs="Calibri"/>
                <w:color w:val="000000"/>
              </w:rPr>
            </w:pPr>
            <w:r w:rsidRPr="00967644">
              <w:rPr>
                <w:rFonts w:ascii="Calibri" w:hAnsi="Calibri" w:cs="Calibri"/>
                <w:color w:val="000000"/>
              </w:rPr>
              <w:t>MUDA DE PAU FORMIGA  - TRIPLARIS AMERICANA,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294F9B9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6E11F34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75</w:t>
            </w:r>
          </w:p>
        </w:tc>
      </w:tr>
      <w:tr w:rsidR="00D43E11" w:rsidRPr="00967644" w14:paraId="1A922F64"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183C4980"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10</w:t>
            </w:r>
          </w:p>
        </w:tc>
        <w:tc>
          <w:tcPr>
            <w:tcW w:w="586" w:type="pct"/>
            <w:tcBorders>
              <w:top w:val="nil"/>
              <w:left w:val="nil"/>
              <w:bottom w:val="single" w:sz="4" w:space="0" w:color="auto"/>
              <w:right w:val="single" w:sz="4" w:space="0" w:color="auto"/>
            </w:tcBorders>
            <w:vAlign w:val="center"/>
            <w:hideMark/>
          </w:tcPr>
          <w:p w14:paraId="5BDC6134" w14:textId="77777777" w:rsidR="00D43E11" w:rsidRPr="00967644" w:rsidRDefault="0057475E" w:rsidP="0057475E">
            <w:pPr>
              <w:jc w:val="center"/>
              <w:rPr>
                <w:rFonts w:ascii="Calibri" w:hAnsi="Calibri" w:cs="Calibri"/>
                <w:color w:val="000000"/>
              </w:rPr>
            </w:pPr>
            <w:hyperlink r:id="rId27" w:history="1">
              <w:r w:rsidR="00D43E11" w:rsidRPr="00967644">
                <w:rPr>
                  <w:rFonts w:ascii="Calibri" w:hAnsi="Calibri" w:cs="Calibri"/>
                  <w:color w:val="000000"/>
                </w:rPr>
                <w:t>1098047</w:t>
              </w:r>
            </w:hyperlink>
          </w:p>
        </w:tc>
        <w:tc>
          <w:tcPr>
            <w:tcW w:w="2828" w:type="pct"/>
            <w:tcBorders>
              <w:top w:val="nil"/>
              <w:left w:val="nil"/>
              <w:bottom w:val="single" w:sz="4" w:space="0" w:color="auto"/>
              <w:right w:val="single" w:sz="4" w:space="0" w:color="auto"/>
            </w:tcBorders>
            <w:vAlign w:val="center"/>
            <w:hideMark/>
          </w:tcPr>
          <w:p w14:paraId="308A0074" w14:textId="77777777" w:rsidR="00D43E11" w:rsidRPr="00967644" w:rsidRDefault="00D43E11" w:rsidP="0057475E">
            <w:pPr>
              <w:rPr>
                <w:rFonts w:ascii="Calibri" w:hAnsi="Calibri" w:cs="Calibri"/>
                <w:color w:val="000000"/>
              </w:rPr>
            </w:pPr>
            <w:r w:rsidRPr="00967644">
              <w:rPr>
                <w:rFonts w:ascii="Calibri" w:hAnsi="Calibri" w:cs="Calibri"/>
                <w:color w:val="000000"/>
              </w:rPr>
              <w:t>MUDA DE MANACÁ DA SERRA  - TIBOUCHINA MUTABILIS,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39401F95"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6C086ED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75</w:t>
            </w:r>
          </w:p>
        </w:tc>
      </w:tr>
      <w:tr w:rsidR="00D43E11" w:rsidRPr="00967644" w14:paraId="672C3632"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7530C2CD"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lastRenderedPageBreak/>
              <w:t>11</w:t>
            </w:r>
          </w:p>
        </w:tc>
        <w:tc>
          <w:tcPr>
            <w:tcW w:w="586" w:type="pct"/>
            <w:tcBorders>
              <w:top w:val="nil"/>
              <w:left w:val="nil"/>
              <w:bottom w:val="single" w:sz="4" w:space="0" w:color="auto"/>
              <w:right w:val="single" w:sz="4" w:space="0" w:color="auto"/>
            </w:tcBorders>
            <w:vAlign w:val="center"/>
            <w:hideMark/>
          </w:tcPr>
          <w:p w14:paraId="6AAE2A81" w14:textId="77777777" w:rsidR="00D43E11" w:rsidRPr="00967644" w:rsidRDefault="0057475E" w:rsidP="0057475E">
            <w:pPr>
              <w:jc w:val="center"/>
              <w:rPr>
                <w:rFonts w:ascii="Calibri" w:hAnsi="Calibri" w:cs="Calibri"/>
                <w:color w:val="000000"/>
              </w:rPr>
            </w:pPr>
            <w:hyperlink r:id="rId28" w:history="1">
              <w:r w:rsidR="00D43E11" w:rsidRPr="00967644">
                <w:rPr>
                  <w:rFonts w:ascii="Calibri" w:hAnsi="Calibri" w:cs="Calibri"/>
                  <w:color w:val="000000"/>
                </w:rPr>
                <w:t>1098048</w:t>
              </w:r>
            </w:hyperlink>
          </w:p>
        </w:tc>
        <w:tc>
          <w:tcPr>
            <w:tcW w:w="2828" w:type="pct"/>
            <w:tcBorders>
              <w:top w:val="nil"/>
              <w:left w:val="nil"/>
              <w:bottom w:val="single" w:sz="4" w:space="0" w:color="auto"/>
              <w:right w:val="single" w:sz="4" w:space="0" w:color="auto"/>
            </w:tcBorders>
            <w:vAlign w:val="center"/>
            <w:hideMark/>
          </w:tcPr>
          <w:p w14:paraId="36A196C4" w14:textId="77777777" w:rsidR="00D43E11" w:rsidRPr="00967644" w:rsidRDefault="00D43E11" w:rsidP="0057475E">
            <w:pPr>
              <w:rPr>
                <w:rFonts w:ascii="Calibri" w:hAnsi="Calibri" w:cs="Calibri"/>
                <w:color w:val="000000"/>
              </w:rPr>
            </w:pPr>
            <w:r w:rsidRPr="00967644">
              <w:rPr>
                <w:rFonts w:ascii="Calibri" w:hAnsi="Calibri" w:cs="Calibri"/>
                <w:color w:val="000000"/>
              </w:rPr>
              <w:t>MUDA DE FLAMBOYANT VERMELHO  - DELONIX REGIA,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7021B95D"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58D10EA8"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115</w:t>
            </w:r>
          </w:p>
        </w:tc>
      </w:tr>
      <w:tr w:rsidR="00D43E11" w:rsidRPr="00967644" w14:paraId="4BDA9E1A"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2627FCF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12</w:t>
            </w:r>
          </w:p>
        </w:tc>
        <w:tc>
          <w:tcPr>
            <w:tcW w:w="586" w:type="pct"/>
            <w:tcBorders>
              <w:top w:val="nil"/>
              <w:left w:val="nil"/>
              <w:bottom w:val="single" w:sz="4" w:space="0" w:color="auto"/>
              <w:right w:val="single" w:sz="4" w:space="0" w:color="auto"/>
            </w:tcBorders>
            <w:vAlign w:val="center"/>
            <w:hideMark/>
          </w:tcPr>
          <w:p w14:paraId="6720AA01" w14:textId="77777777" w:rsidR="00D43E11" w:rsidRPr="00967644" w:rsidRDefault="0057475E" w:rsidP="0057475E">
            <w:pPr>
              <w:jc w:val="center"/>
              <w:rPr>
                <w:rFonts w:ascii="Calibri" w:hAnsi="Calibri" w:cs="Calibri"/>
                <w:color w:val="000000"/>
              </w:rPr>
            </w:pPr>
            <w:hyperlink r:id="rId29" w:history="1">
              <w:r w:rsidR="00D43E11" w:rsidRPr="00967644">
                <w:rPr>
                  <w:rFonts w:ascii="Calibri" w:hAnsi="Calibri" w:cs="Calibri"/>
                  <w:color w:val="000000"/>
                </w:rPr>
                <w:t>1098049</w:t>
              </w:r>
            </w:hyperlink>
          </w:p>
        </w:tc>
        <w:tc>
          <w:tcPr>
            <w:tcW w:w="2828" w:type="pct"/>
            <w:tcBorders>
              <w:top w:val="nil"/>
              <w:left w:val="nil"/>
              <w:bottom w:val="single" w:sz="4" w:space="0" w:color="auto"/>
              <w:right w:val="single" w:sz="4" w:space="0" w:color="auto"/>
            </w:tcBorders>
            <w:vAlign w:val="center"/>
            <w:hideMark/>
          </w:tcPr>
          <w:p w14:paraId="6B26E87D" w14:textId="77777777" w:rsidR="00D43E11" w:rsidRPr="00967644" w:rsidRDefault="00D43E11" w:rsidP="0057475E">
            <w:pPr>
              <w:rPr>
                <w:rFonts w:ascii="Calibri" w:hAnsi="Calibri" w:cs="Calibri"/>
                <w:color w:val="000000"/>
              </w:rPr>
            </w:pPr>
            <w:r w:rsidRPr="00967644">
              <w:rPr>
                <w:rFonts w:ascii="Calibri" w:hAnsi="Calibri" w:cs="Calibri"/>
                <w:color w:val="000000"/>
              </w:rPr>
              <w:t>MUDA DE AZALEIA  - RHODODENDRON SIMSII, ALTURA MÍNIMA: 50CM, COR: ROSA,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4EB1F47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1BFCC9E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150</w:t>
            </w:r>
          </w:p>
        </w:tc>
      </w:tr>
      <w:tr w:rsidR="00D43E11" w:rsidRPr="00967644" w14:paraId="7562DBEC"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1CF0169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13</w:t>
            </w:r>
          </w:p>
        </w:tc>
        <w:tc>
          <w:tcPr>
            <w:tcW w:w="586" w:type="pct"/>
            <w:tcBorders>
              <w:top w:val="nil"/>
              <w:left w:val="nil"/>
              <w:bottom w:val="single" w:sz="4" w:space="0" w:color="auto"/>
              <w:right w:val="single" w:sz="4" w:space="0" w:color="auto"/>
            </w:tcBorders>
            <w:vAlign w:val="center"/>
            <w:hideMark/>
          </w:tcPr>
          <w:p w14:paraId="419FCC8A" w14:textId="77777777" w:rsidR="00D43E11" w:rsidRPr="00967644" w:rsidRDefault="0057475E" w:rsidP="0057475E">
            <w:pPr>
              <w:jc w:val="center"/>
              <w:rPr>
                <w:rFonts w:ascii="Calibri" w:hAnsi="Calibri" w:cs="Calibri"/>
                <w:color w:val="000000"/>
              </w:rPr>
            </w:pPr>
            <w:hyperlink r:id="rId30" w:history="1">
              <w:r w:rsidR="00D43E11" w:rsidRPr="00967644">
                <w:rPr>
                  <w:rFonts w:ascii="Calibri" w:hAnsi="Calibri" w:cs="Calibri"/>
                  <w:color w:val="000000"/>
                </w:rPr>
                <w:t>1098050</w:t>
              </w:r>
            </w:hyperlink>
          </w:p>
        </w:tc>
        <w:tc>
          <w:tcPr>
            <w:tcW w:w="2828" w:type="pct"/>
            <w:tcBorders>
              <w:top w:val="nil"/>
              <w:left w:val="nil"/>
              <w:bottom w:val="single" w:sz="4" w:space="0" w:color="auto"/>
              <w:right w:val="single" w:sz="4" w:space="0" w:color="auto"/>
            </w:tcBorders>
            <w:vAlign w:val="center"/>
            <w:hideMark/>
          </w:tcPr>
          <w:p w14:paraId="2A76A59F" w14:textId="77777777" w:rsidR="00D43E11" w:rsidRPr="00967644" w:rsidRDefault="00D43E11" w:rsidP="0057475E">
            <w:pPr>
              <w:rPr>
                <w:rFonts w:ascii="Calibri" w:hAnsi="Calibri" w:cs="Calibri"/>
                <w:color w:val="000000"/>
              </w:rPr>
            </w:pPr>
            <w:r w:rsidRPr="00967644">
              <w:rPr>
                <w:rFonts w:ascii="Calibri" w:hAnsi="Calibri" w:cs="Calibri"/>
                <w:color w:val="000000"/>
              </w:rPr>
              <w:t>MUDA DE JACARANDÁ MIMOSO  - JACARANDA MIMOSIFOLIA,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24BC964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71DE39F8"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75</w:t>
            </w:r>
          </w:p>
        </w:tc>
      </w:tr>
      <w:tr w:rsidR="00D43E11" w:rsidRPr="00967644" w14:paraId="02787D1B"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6C9BDE40"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14</w:t>
            </w:r>
          </w:p>
        </w:tc>
        <w:tc>
          <w:tcPr>
            <w:tcW w:w="586" w:type="pct"/>
            <w:tcBorders>
              <w:top w:val="nil"/>
              <w:left w:val="nil"/>
              <w:bottom w:val="single" w:sz="4" w:space="0" w:color="auto"/>
              <w:right w:val="single" w:sz="4" w:space="0" w:color="auto"/>
            </w:tcBorders>
            <w:vAlign w:val="center"/>
            <w:hideMark/>
          </w:tcPr>
          <w:p w14:paraId="32AA1E49" w14:textId="77777777" w:rsidR="00D43E11" w:rsidRPr="00967644" w:rsidRDefault="0057475E" w:rsidP="0057475E">
            <w:pPr>
              <w:jc w:val="center"/>
              <w:rPr>
                <w:rFonts w:ascii="Calibri" w:hAnsi="Calibri" w:cs="Calibri"/>
                <w:color w:val="000000"/>
              </w:rPr>
            </w:pPr>
            <w:hyperlink r:id="rId31" w:history="1">
              <w:r w:rsidR="00D43E11" w:rsidRPr="00967644">
                <w:rPr>
                  <w:rFonts w:ascii="Calibri" w:hAnsi="Calibri" w:cs="Calibri"/>
                  <w:color w:val="000000"/>
                </w:rPr>
                <w:t>1098051</w:t>
              </w:r>
            </w:hyperlink>
          </w:p>
        </w:tc>
        <w:tc>
          <w:tcPr>
            <w:tcW w:w="2828" w:type="pct"/>
            <w:tcBorders>
              <w:top w:val="nil"/>
              <w:left w:val="nil"/>
              <w:bottom w:val="single" w:sz="4" w:space="0" w:color="auto"/>
              <w:right w:val="single" w:sz="4" w:space="0" w:color="auto"/>
            </w:tcBorders>
            <w:vAlign w:val="center"/>
            <w:hideMark/>
          </w:tcPr>
          <w:p w14:paraId="435892B0" w14:textId="77777777" w:rsidR="00D43E11" w:rsidRPr="00967644" w:rsidRDefault="00D43E11" w:rsidP="0057475E">
            <w:pPr>
              <w:rPr>
                <w:rFonts w:ascii="Calibri" w:hAnsi="Calibri" w:cs="Calibri"/>
                <w:color w:val="000000"/>
              </w:rPr>
            </w:pPr>
            <w:r w:rsidRPr="00967644">
              <w:rPr>
                <w:rFonts w:ascii="Calibri" w:hAnsi="Calibri" w:cs="Calibri"/>
                <w:color w:val="000000"/>
              </w:rPr>
              <w:t>MUDA DE CASSIA DO NORDESTE  - SENNA ESPECTABILIS,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38003E4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7C632467"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75</w:t>
            </w:r>
          </w:p>
        </w:tc>
      </w:tr>
      <w:tr w:rsidR="00D43E11" w:rsidRPr="00967644" w14:paraId="0A9AF397"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636427A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15</w:t>
            </w:r>
          </w:p>
        </w:tc>
        <w:tc>
          <w:tcPr>
            <w:tcW w:w="586" w:type="pct"/>
            <w:tcBorders>
              <w:top w:val="nil"/>
              <w:left w:val="nil"/>
              <w:bottom w:val="single" w:sz="4" w:space="0" w:color="auto"/>
              <w:right w:val="single" w:sz="4" w:space="0" w:color="auto"/>
            </w:tcBorders>
            <w:vAlign w:val="center"/>
            <w:hideMark/>
          </w:tcPr>
          <w:p w14:paraId="14534B3B" w14:textId="77777777" w:rsidR="00D43E11" w:rsidRPr="00967644" w:rsidRDefault="0057475E" w:rsidP="0057475E">
            <w:pPr>
              <w:jc w:val="center"/>
              <w:rPr>
                <w:rFonts w:ascii="Calibri" w:hAnsi="Calibri" w:cs="Calibri"/>
                <w:color w:val="000000"/>
              </w:rPr>
            </w:pPr>
            <w:hyperlink r:id="rId32" w:history="1">
              <w:r w:rsidR="00D43E11" w:rsidRPr="00967644">
                <w:rPr>
                  <w:rFonts w:ascii="Calibri" w:hAnsi="Calibri" w:cs="Calibri"/>
                  <w:color w:val="000000"/>
                </w:rPr>
                <w:t>1098052</w:t>
              </w:r>
            </w:hyperlink>
          </w:p>
        </w:tc>
        <w:tc>
          <w:tcPr>
            <w:tcW w:w="2828" w:type="pct"/>
            <w:tcBorders>
              <w:top w:val="nil"/>
              <w:left w:val="nil"/>
              <w:bottom w:val="single" w:sz="4" w:space="0" w:color="auto"/>
              <w:right w:val="single" w:sz="4" w:space="0" w:color="auto"/>
            </w:tcBorders>
            <w:vAlign w:val="center"/>
            <w:hideMark/>
          </w:tcPr>
          <w:p w14:paraId="5A79DB11" w14:textId="77777777" w:rsidR="00D43E11" w:rsidRPr="00967644" w:rsidRDefault="00D43E11" w:rsidP="0057475E">
            <w:pPr>
              <w:rPr>
                <w:rFonts w:ascii="Calibri" w:hAnsi="Calibri" w:cs="Calibri"/>
                <w:color w:val="000000"/>
              </w:rPr>
            </w:pPr>
            <w:r w:rsidRPr="00967644">
              <w:rPr>
                <w:rFonts w:ascii="Calibri" w:hAnsi="Calibri" w:cs="Calibri"/>
                <w:color w:val="000000"/>
              </w:rPr>
              <w:t>MUDA DE RESEDÁ ROSA - LAGERSTROEMIA INDICA,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0FD603B4"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2058D2C8"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115</w:t>
            </w:r>
          </w:p>
        </w:tc>
      </w:tr>
      <w:tr w:rsidR="00D43E11" w:rsidRPr="00967644" w14:paraId="3F257C84"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757F8C6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16</w:t>
            </w:r>
          </w:p>
        </w:tc>
        <w:tc>
          <w:tcPr>
            <w:tcW w:w="586" w:type="pct"/>
            <w:tcBorders>
              <w:top w:val="nil"/>
              <w:left w:val="nil"/>
              <w:bottom w:val="single" w:sz="4" w:space="0" w:color="auto"/>
              <w:right w:val="single" w:sz="4" w:space="0" w:color="auto"/>
            </w:tcBorders>
            <w:vAlign w:val="center"/>
            <w:hideMark/>
          </w:tcPr>
          <w:p w14:paraId="393AD74A" w14:textId="77777777" w:rsidR="00D43E11" w:rsidRPr="00967644" w:rsidRDefault="0057475E" w:rsidP="0057475E">
            <w:pPr>
              <w:jc w:val="center"/>
              <w:rPr>
                <w:rFonts w:ascii="Calibri" w:hAnsi="Calibri" w:cs="Calibri"/>
                <w:color w:val="000000"/>
              </w:rPr>
            </w:pPr>
            <w:hyperlink r:id="rId33" w:history="1">
              <w:r w:rsidR="00D43E11" w:rsidRPr="00967644">
                <w:rPr>
                  <w:rFonts w:ascii="Calibri" w:hAnsi="Calibri" w:cs="Calibri"/>
                  <w:color w:val="000000"/>
                </w:rPr>
                <w:t>1098053</w:t>
              </w:r>
            </w:hyperlink>
          </w:p>
        </w:tc>
        <w:tc>
          <w:tcPr>
            <w:tcW w:w="2828" w:type="pct"/>
            <w:tcBorders>
              <w:top w:val="nil"/>
              <w:left w:val="nil"/>
              <w:bottom w:val="single" w:sz="4" w:space="0" w:color="auto"/>
              <w:right w:val="single" w:sz="4" w:space="0" w:color="auto"/>
            </w:tcBorders>
            <w:vAlign w:val="center"/>
            <w:hideMark/>
          </w:tcPr>
          <w:p w14:paraId="2161F372" w14:textId="77777777" w:rsidR="00D43E11" w:rsidRPr="00967644" w:rsidRDefault="00D43E11" w:rsidP="0057475E">
            <w:pPr>
              <w:rPr>
                <w:rFonts w:ascii="Calibri" w:hAnsi="Calibri" w:cs="Calibri"/>
                <w:color w:val="000000"/>
              </w:rPr>
            </w:pPr>
            <w:r w:rsidRPr="00967644">
              <w:rPr>
                <w:rFonts w:ascii="Calibri" w:hAnsi="Calibri" w:cs="Calibri"/>
                <w:color w:val="000000"/>
              </w:rPr>
              <w:t>MUDA DE MAGNÓLIA AMARELA - MICHELIA CHAMPACA,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45C533C8"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3960518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115</w:t>
            </w:r>
          </w:p>
        </w:tc>
      </w:tr>
      <w:tr w:rsidR="00D43E11" w:rsidRPr="00967644" w14:paraId="4C781BF9"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1C26BC2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17</w:t>
            </w:r>
          </w:p>
        </w:tc>
        <w:tc>
          <w:tcPr>
            <w:tcW w:w="586" w:type="pct"/>
            <w:tcBorders>
              <w:top w:val="nil"/>
              <w:left w:val="nil"/>
              <w:bottom w:val="single" w:sz="4" w:space="0" w:color="auto"/>
              <w:right w:val="single" w:sz="4" w:space="0" w:color="auto"/>
            </w:tcBorders>
            <w:vAlign w:val="center"/>
            <w:hideMark/>
          </w:tcPr>
          <w:p w14:paraId="150DFD97" w14:textId="77777777" w:rsidR="00D43E11" w:rsidRPr="00967644" w:rsidRDefault="0057475E" w:rsidP="0057475E">
            <w:pPr>
              <w:jc w:val="center"/>
              <w:rPr>
                <w:rFonts w:ascii="Calibri" w:hAnsi="Calibri" w:cs="Calibri"/>
                <w:color w:val="000000"/>
              </w:rPr>
            </w:pPr>
            <w:hyperlink r:id="rId34" w:history="1">
              <w:r w:rsidR="00D43E11" w:rsidRPr="00967644">
                <w:rPr>
                  <w:rFonts w:ascii="Calibri" w:hAnsi="Calibri" w:cs="Calibri"/>
                  <w:color w:val="000000"/>
                </w:rPr>
                <w:t>1098054</w:t>
              </w:r>
            </w:hyperlink>
          </w:p>
        </w:tc>
        <w:tc>
          <w:tcPr>
            <w:tcW w:w="2828" w:type="pct"/>
            <w:tcBorders>
              <w:top w:val="nil"/>
              <w:left w:val="nil"/>
              <w:bottom w:val="single" w:sz="4" w:space="0" w:color="auto"/>
              <w:right w:val="single" w:sz="4" w:space="0" w:color="auto"/>
            </w:tcBorders>
            <w:vAlign w:val="center"/>
            <w:hideMark/>
          </w:tcPr>
          <w:p w14:paraId="54C64B44" w14:textId="77777777" w:rsidR="00D43E11" w:rsidRPr="00967644" w:rsidRDefault="00D43E11" w:rsidP="0057475E">
            <w:pPr>
              <w:rPr>
                <w:rFonts w:ascii="Calibri" w:hAnsi="Calibri" w:cs="Calibri"/>
                <w:color w:val="000000"/>
              </w:rPr>
            </w:pPr>
            <w:r w:rsidRPr="00967644">
              <w:rPr>
                <w:rFonts w:ascii="Calibri" w:hAnsi="Calibri" w:cs="Calibri"/>
                <w:color w:val="000000"/>
              </w:rPr>
              <w:t>MUDA DE QUARESMEIRA - TIBOUCHINA GRANULOSA, ALTURA MÍNIMA: 1,5M,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56425F7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4B56654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225</w:t>
            </w:r>
          </w:p>
        </w:tc>
      </w:tr>
      <w:tr w:rsidR="00D43E11" w:rsidRPr="00967644" w14:paraId="646E4F9B"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36D60EB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18</w:t>
            </w:r>
          </w:p>
        </w:tc>
        <w:tc>
          <w:tcPr>
            <w:tcW w:w="586" w:type="pct"/>
            <w:tcBorders>
              <w:top w:val="nil"/>
              <w:left w:val="nil"/>
              <w:bottom w:val="single" w:sz="4" w:space="0" w:color="auto"/>
              <w:right w:val="single" w:sz="4" w:space="0" w:color="auto"/>
            </w:tcBorders>
            <w:vAlign w:val="center"/>
            <w:hideMark/>
          </w:tcPr>
          <w:p w14:paraId="4CFFC54B" w14:textId="77777777" w:rsidR="00D43E11" w:rsidRPr="00967644" w:rsidRDefault="0057475E" w:rsidP="0057475E">
            <w:pPr>
              <w:jc w:val="center"/>
              <w:rPr>
                <w:rFonts w:ascii="Calibri" w:hAnsi="Calibri" w:cs="Calibri"/>
                <w:color w:val="000000"/>
              </w:rPr>
            </w:pPr>
            <w:hyperlink r:id="rId35" w:history="1">
              <w:r w:rsidR="00D43E11" w:rsidRPr="00967644">
                <w:rPr>
                  <w:rFonts w:ascii="Calibri" w:hAnsi="Calibri" w:cs="Calibri"/>
                  <w:color w:val="000000"/>
                </w:rPr>
                <w:t>1098055</w:t>
              </w:r>
            </w:hyperlink>
          </w:p>
        </w:tc>
        <w:tc>
          <w:tcPr>
            <w:tcW w:w="2828" w:type="pct"/>
            <w:tcBorders>
              <w:top w:val="nil"/>
              <w:left w:val="nil"/>
              <w:bottom w:val="single" w:sz="4" w:space="0" w:color="auto"/>
              <w:right w:val="single" w:sz="4" w:space="0" w:color="auto"/>
            </w:tcBorders>
            <w:vAlign w:val="center"/>
            <w:hideMark/>
          </w:tcPr>
          <w:p w14:paraId="0B40B247" w14:textId="77777777" w:rsidR="00D43E11" w:rsidRPr="00967644" w:rsidRDefault="00D43E11" w:rsidP="0057475E">
            <w:pPr>
              <w:rPr>
                <w:rFonts w:ascii="Calibri" w:hAnsi="Calibri" w:cs="Calibri"/>
                <w:color w:val="000000"/>
              </w:rPr>
            </w:pPr>
            <w:r w:rsidRPr="00967644">
              <w:rPr>
                <w:rFonts w:ascii="Calibri" w:hAnsi="Calibri" w:cs="Calibri"/>
                <w:color w:val="000000"/>
              </w:rPr>
              <w:t xml:space="preserve">MUDA DE PALMEIRA AZUL - BIRMARCKIA NOBILIS, ALTURA MÍNIMA: 1,5M, FOLHAGEM E RAIZES DESENVOLVIDAS E ASPECTO </w:t>
            </w:r>
            <w:r w:rsidRPr="00967644">
              <w:rPr>
                <w:rFonts w:ascii="Calibri" w:hAnsi="Calibri" w:cs="Calibri"/>
                <w:color w:val="000000"/>
              </w:rPr>
              <w:lastRenderedPageBreak/>
              <w:t>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4C041413"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lastRenderedPageBreak/>
              <w:t>UN</w:t>
            </w:r>
          </w:p>
        </w:tc>
        <w:tc>
          <w:tcPr>
            <w:tcW w:w="605" w:type="pct"/>
            <w:tcBorders>
              <w:top w:val="nil"/>
              <w:left w:val="nil"/>
              <w:bottom w:val="single" w:sz="4" w:space="0" w:color="auto"/>
              <w:right w:val="single" w:sz="4" w:space="0" w:color="auto"/>
            </w:tcBorders>
            <w:vAlign w:val="center"/>
            <w:hideMark/>
          </w:tcPr>
          <w:p w14:paraId="53830547"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40</w:t>
            </w:r>
          </w:p>
        </w:tc>
      </w:tr>
      <w:tr w:rsidR="00D43E11" w:rsidRPr="00967644" w14:paraId="534CB87A"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76F0CCD7"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19</w:t>
            </w:r>
          </w:p>
        </w:tc>
        <w:tc>
          <w:tcPr>
            <w:tcW w:w="586" w:type="pct"/>
            <w:tcBorders>
              <w:top w:val="nil"/>
              <w:left w:val="nil"/>
              <w:bottom w:val="single" w:sz="4" w:space="0" w:color="auto"/>
              <w:right w:val="single" w:sz="4" w:space="0" w:color="auto"/>
            </w:tcBorders>
            <w:vAlign w:val="center"/>
            <w:hideMark/>
          </w:tcPr>
          <w:p w14:paraId="0EEF44A7" w14:textId="77777777" w:rsidR="00D43E11" w:rsidRPr="00967644" w:rsidRDefault="0057475E" w:rsidP="0057475E">
            <w:pPr>
              <w:jc w:val="center"/>
              <w:rPr>
                <w:rFonts w:ascii="Calibri" w:hAnsi="Calibri" w:cs="Calibri"/>
                <w:color w:val="000000"/>
              </w:rPr>
            </w:pPr>
            <w:hyperlink r:id="rId36" w:history="1">
              <w:r w:rsidR="00D43E11" w:rsidRPr="00967644">
                <w:rPr>
                  <w:rFonts w:ascii="Calibri" w:hAnsi="Calibri" w:cs="Calibri"/>
                  <w:color w:val="000000"/>
                </w:rPr>
                <w:t>1098056</w:t>
              </w:r>
            </w:hyperlink>
          </w:p>
        </w:tc>
        <w:tc>
          <w:tcPr>
            <w:tcW w:w="2828" w:type="pct"/>
            <w:tcBorders>
              <w:top w:val="nil"/>
              <w:left w:val="nil"/>
              <w:bottom w:val="single" w:sz="4" w:space="0" w:color="auto"/>
              <w:right w:val="single" w:sz="4" w:space="0" w:color="auto"/>
            </w:tcBorders>
            <w:vAlign w:val="center"/>
            <w:hideMark/>
          </w:tcPr>
          <w:p w14:paraId="0C29678E" w14:textId="77777777" w:rsidR="00D43E11" w:rsidRPr="00967644" w:rsidRDefault="00D43E11" w:rsidP="0057475E">
            <w:pPr>
              <w:rPr>
                <w:rFonts w:ascii="Calibri" w:hAnsi="Calibri" w:cs="Calibri"/>
                <w:color w:val="000000"/>
              </w:rPr>
            </w:pPr>
            <w:r w:rsidRPr="00967644">
              <w:rPr>
                <w:rFonts w:ascii="Calibri" w:hAnsi="Calibri" w:cs="Calibri"/>
                <w:color w:val="000000"/>
              </w:rPr>
              <w:t>MUDA DE MUSSAENDA VERMELHA - MUSSAENDA ERYTHROPHYLLA , ALTURA MÍNIMA: 50CM,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2B765E7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7713F28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40</w:t>
            </w:r>
          </w:p>
        </w:tc>
      </w:tr>
      <w:tr w:rsidR="00D43E11" w:rsidRPr="00967644" w14:paraId="66D114AA"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414E156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20</w:t>
            </w:r>
          </w:p>
        </w:tc>
        <w:tc>
          <w:tcPr>
            <w:tcW w:w="586" w:type="pct"/>
            <w:tcBorders>
              <w:top w:val="nil"/>
              <w:left w:val="nil"/>
              <w:bottom w:val="single" w:sz="4" w:space="0" w:color="auto"/>
              <w:right w:val="single" w:sz="4" w:space="0" w:color="auto"/>
            </w:tcBorders>
            <w:vAlign w:val="center"/>
            <w:hideMark/>
          </w:tcPr>
          <w:p w14:paraId="6B99197D" w14:textId="77777777" w:rsidR="00D43E11" w:rsidRPr="00967644" w:rsidRDefault="0057475E" w:rsidP="0057475E">
            <w:pPr>
              <w:jc w:val="center"/>
              <w:rPr>
                <w:rFonts w:ascii="Calibri" w:hAnsi="Calibri" w:cs="Calibri"/>
                <w:color w:val="000000"/>
              </w:rPr>
            </w:pPr>
            <w:hyperlink r:id="rId37" w:history="1">
              <w:r w:rsidR="00D43E11" w:rsidRPr="00967644">
                <w:rPr>
                  <w:rFonts w:ascii="Calibri" w:hAnsi="Calibri" w:cs="Calibri"/>
                  <w:color w:val="000000"/>
                </w:rPr>
                <w:t>1098057</w:t>
              </w:r>
            </w:hyperlink>
          </w:p>
        </w:tc>
        <w:tc>
          <w:tcPr>
            <w:tcW w:w="2828" w:type="pct"/>
            <w:tcBorders>
              <w:top w:val="nil"/>
              <w:left w:val="nil"/>
              <w:bottom w:val="single" w:sz="4" w:space="0" w:color="auto"/>
              <w:right w:val="single" w:sz="4" w:space="0" w:color="auto"/>
            </w:tcBorders>
            <w:vAlign w:val="center"/>
            <w:hideMark/>
          </w:tcPr>
          <w:p w14:paraId="6B73CC44" w14:textId="77777777" w:rsidR="00D43E11" w:rsidRPr="00967644" w:rsidRDefault="00D43E11" w:rsidP="0057475E">
            <w:pPr>
              <w:rPr>
                <w:rFonts w:ascii="Calibri" w:hAnsi="Calibri" w:cs="Calibri"/>
                <w:color w:val="000000"/>
              </w:rPr>
            </w:pPr>
            <w:r w:rsidRPr="00967644">
              <w:rPr>
                <w:rFonts w:ascii="Calibri" w:hAnsi="Calibri" w:cs="Calibri"/>
                <w:color w:val="000000"/>
              </w:rPr>
              <w:t>MUDA DE MUSSAENDA BRANCA - MUSSAENDA PHILIPPICA, ALTURA MÍNIMA: 50CM,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54703048"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6EF9236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40</w:t>
            </w:r>
          </w:p>
        </w:tc>
      </w:tr>
      <w:tr w:rsidR="00D43E11" w:rsidRPr="00967644" w14:paraId="154048E4"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7E12B890"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21</w:t>
            </w:r>
          </w:p>
        </w:tc>
        <w:tc>
          <w:tcPr>
            <w:tcW w:w="586" w:type="pct"/>
            <w:tcBorders>
              <w:top w:val="nil"/>
              <w:left w:val="nil"/>
              <w:bottom w:val="single" w:sz="4" w:space="0" w:color="auto"/>
              <w:right w:val="single" w:sz="4" w:space="0" w:color="auto"/>
            </w:tcBorders>
            <w:vAlign w:val="center"/>
            <w:hideMark/>
          </w:tcPr>
          <w:p w14:paraId="2F3F615A" w14:textId="77777777" w:rsidR="00D43E11" w:rsidRPr="00967644" w:rsidRDefault="0057475E" w:rsidP="0057475E">
            <w:pPr>
              <w:jc w:val="center"/>
              <w:rPr>
                <w:rFonts w:ascii="Calibri" w:hAnsi="Calibri" w:cs="Calibri"/>
                <w:color w:val="000000"/>
              </w:rPr>
            </w:pPr>
            <w:hyperlink r:id="rId38" w:history="1">
              <w:r w:rsidR="00D43E11" w:rsidRPr="00967644">
                <w:rPr>
                  <w:rFonts w:ascii="Calibri" w:hAnsi="Calibri" w:cs="Calibri"/>
                  <w:color w:val="000000"/>
                </w:rPr>
                <w:t>1098058</w:t>
              </w:r>
            </w:hyperlink>
          </w:p>
        </w:tc>
        <w:tc>
          <w:tcPr>
            <w:tcW w:w="2828" w:type="pct"/>
            <w:tcBorders>
              <w:top w:val="nil"/>
              <w:left w:val="nil"/>
              <w:bottom w:val="single" w:sz="4" w:space="0" w:color="auto"/>
              <w:right w:val="single" w:sz="4" w:space="0" w:color="auto"/>
            </w:tcBorders>
            <w:vAlign w:val="center"/>
            <w:hideMark/>
          </w:tcPr>
          <w:p w14:paraId="2D86890C" w14:textId="77777777" w:rsidR="00D43E11" w:rsidRPr="00967644" w:rsidRDefault="00D43E11" w:rsidP="0057475E">
            <w:pPr>
              <w:rPr>
                <w:rFonts w:ascii="Calibri" w:hAnsi="Calibri" w:cs="Calibri"/>
                <w:color w:val="000000"/>
              </w:rPr>
            </w:pPr>
            <w:r w:rsidRPr="00967644">
              <w:rPr>
                <w:rFonts w:ascii="Calibri" w:hAnsi="Calibri" w:cs="Calibri"/>
                <w:color w:val="000000"/>
              </w:rPr>
              <w:t>MUDA DE MUSSAENDA ROSA - MUSSAENDA ALICIA, ALTURA MÍNIMA: 50CM,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1D44528D"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611F9FB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75</w:t>
            </w:r>
          </w:p>
        </w:tc>
      </w:tr>
      <w:tr w:rsidR="00D43E11" w:rsidRPr="00967644" w14:paraId="32DCE404"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5E3918E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22</w:t>
            </w:r>
          </w:p>
        </w:tc>
        <w:tc>
          <w:tcPr>
            <w:tcW w:w="586" w:type="pct"/>
            <w:tcBorders>
              <w:top w:val="nil"/>
              <w:left w:val="nil"/>
              <w:bottom w:val="single" w:sz="4" w:space="0" w:color="auto"/>
              <w:right w:val="single" w:sz="4" w:space="0" w:color="auto"/>
            </w:tcBorders>
            <w:vAlign w:val="center"/>
            <w:hideMark/>
          </w:tcPr>
          <w:p w14:paraId="4F7C8FEF" w14:textId="77777777" w:rsidR="00D43E11" w:rsidRPr="00967644" w:rsidRDefault="0057475E" w:rsidP="0057475E">
            <w:pPr>
              <w:jc w:val="center"/>
              <w:rPr>
                <w:rFonts w:ascii="Calibri" w:hAnsi="Calibri" w:cs="Calibri"/>
                <w:color w:val="000000"/>
              </w:rPr>
            </w:pPr>
            <w:hyperlink r:id="rId39" w:history="1">
              <w:r w:rsidR="00D43E11" w:rsidRPr="00967644">
                <w:rPr>
                  <w:rFonts w:ascii="Calibri" w:hAnsi="Calibri" w:cs="Calibri"/>
                  <w:color w:val="000000"/>
                </w:rPr>
                <w:t>1098059</w:t>
              </w:r>
            </w:hyperlink>
          </w:p>
        </w:tc>
        <w:tc>
          <w:tcPr>
            <w:tcW w:w="2828" w:type="pct"/>
            <w:tcBorders>
              <w:top w:val="nil"/>
              <w:left w:val="nil"/>
              <w:bottom w:val="single" w:sz="4" w:space="0" w:color="auto"/>
              <w:right w:val="single" w:sz="4" w:space="0" w:color="auto"/>
            </w:tcBorders>
            <w:vAlign w:val="center"/>
            <w:hideMark/>
          </w:tcPr>
          <w:p w14:paraId="78AAAAFF" w14:textId="77777777" w:rsidR="00D43E11" w:rsidRPr="00967644" w:rsidRDefault="00D43E11" w:rsidP="0057475E">
            <w:pPr>
              <w:rPr>
                <w:rFonts w:ascii="Calibri" w:hAnsi="Calibri" w:cs="Calibri"/>
                <w:color w:val="000000"/>
              </w:rPr>
            </w:pPr>
            <w:r w:rsidRPr="00967644">
              <w:rPr>
                <w:rFonts w:ascii="Calibri" w:hAnsi="Calibri" w:cs="Calibri"/>
                <w:color w:val="000000"/>
              </w:rPr>
              <w:t>MUDA DE MUSSAENDA DOURADA - MUSSAENDA X HYBRID, ALTURA MÍNIMA: 50CM,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466EFD6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2AFC79E4"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40</w:t>
            </w:r>
          </w:p>
        </w:tc>
      </w:tr>
      <w:tr w:rsidR="00D43E11" w:rsidRPr="00967644" w14:paraId="35AC6D4F" w14:textId="77777777" w:rsidTr="0057475E">
        <w:trPr>
          <w:trHeight w:val="945"/>
        </w:trPr>
        <w:tc>
          <w:tcPr>
            <w:tcW w:w="586" w:type="pct"/>
            <w:tcBorders>
              <w:top w:val="nil"/>
              <w:left w:val="single" w:sz="4" w:space="0" w:color="auto"/>
              <w:bottom w:val="single" w:sz="4" w:space="0" w:color="auto"/>
              <w:right w:val="single" w:sz="4" w:space="0" w:color="auto"/>
            </w:tcBorders>
            <w:vAlign w:val="center"/>
            <w:hideMark/>
          </w:tcPr>
          <w:p w14:paraId="5F242C2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23</w:t>
            </w:r>
          </w:p>
        </w:tc>
        <w:tc>
          <w:tcPr>
            <w:tcW w:w="586" w:type="pct"/>
            <w:tcBorders>
              <w:top w:val="nil"/>
              <w:left w:val="nil"/>
              <w:bottom w:val="single" w:sz="4" w:space="0" w:color="auto"/>
              <w:right w:val="single" w:sz="4" w:space="0" w:color="auto"/>
            </w:tcBorders>
            <w:vAlign w:val="center"/>
            <w:hideMark/>
          </w:tcPr>
          <w:p w14:paraId="09BF48BD" w14:textId="77777777" w:rsidR="00D43E11" w:rsidRPr="00967644" w:rsidRDefault="0057475E" w:rsidP="0057475E">
            <w:pPr>
              <w:jc w:val="center"/>
              <w:rPr>
                <w:rFonts w:ascii="Calibri" w:hAnsi="Calibri" w:cs="Calibri"/>
                <w:color w:val="000000"/>
              </w:rPr>
            </w:pPr>
            <w:hyperlink r:id="rId40" w:history="1">
              <w:r w:rsidR="00D43E11" w:rsidRPr="00967644">
                <w:rPr>
                  <w:rFonts w:ascii="Calibri" w:hAnsi="Calibri" w:cs="Calibri"/>
                  <w:color w:val="000000"/>
                </w:rPr>
                <w:t>1098060</w:t>
              </w:r>
            </w:hyperlink>
          </w:p>
        </w:tc>
        <w:tc>
          <w:tcPr>
            <w:tcW w:w="2828" w:type="pct"/>
            <w:tcBorders>
              <w:top w:val="nil"/>
              <w:left w:val="nil"/>
              <w:bottom w:val="single" w:sz="4" w:space="0" w:color="auto"/>
              <w:right w:val="single" w:sz="4" w:space="0" w:color="auto"/>
            </w:tcBorders>
            <w:vAlign w:val="center"/>
            <w:hideMark/>
          </w:tcPr>
          <w:p w14:paraId="0A562958" w14:textId="77777777" w:rsidR="00D43E11" w:rsidRPr="00967644" w:rsidRDefault="00D43E11" w:rsidP="0057475E">
            <w:pPr>
              <w:rPr>
                <w:rFonts w:ascii="Calibri" w:hAnsi="Calibri" w:cs="Calibri"/>
                <w:color w:val="000000"/>
              </w:rPr>
            </w:pPr>
            <w:r w:rsidRPr="00967644">
              <w:rPr>
                <w:rFonts w:ascii="Calibri" w:hAnsi="Calibri" w:cs="Calibri"/>
                <w:color w:val="000000"/>
              </w:rPr>
              <w:t>MUDA DE IXORA REI - IXORA MACROTHYRSA, ALTURA MÍNIMA: 50CM, CORES: VERMELHA E AMARELA, FOLHAGEM E RAIZES DESENVOLVIDAS E ASPECTO SANITARIO SATISFATORIO (AUSÊNCIA DE PRAGAS, DOENÇAS E ERVAS INVASORAS).</w:t>
            </w:r>
          </w:p>
        </w:tc>
        <w:tc>
          <w:tcPr>
            <w:tcW w:w="395" w:type="pct"/>
            <w:tcBorders>
              <w:top w:val="nil"/>
              <w:left w:val="nil"/>
              <w:bottom w:val="single" w:sz="4" w:space="0" w:color="auto"/>
              <w:right w:val="single" w:sz="4" w:space="0" w:color="auto"/>
            </w:tcBorders>
            <w:vAlign w:val="center"/>
            <w:hideMark/>
          </w:tcPr>
          <w:p w14:paraId="267CCEA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05" w:type="pct"/>
            <w:tcBorders>
              <w:top w:val="nil"/>
              <w:left w:val="nil"/>
              <w:bottom w:val="single" w:sz="4" w:space="0" w:color="auto"/>
              <w:right w:val="single" w:sz="4" w:space="0" w:color="auto"/>
            </w:tcBorders>
            <w:vAlign w:val="center"/>
            <w:hideMark/>
          </w:tcPr>
          <w:p w14:paraId="1D11245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750</w:t>
            </w:r>
          </w:p>
        </w:tc>
      </w:tr>
      <w:tr w:rsidR="00D43E11" w:rsidRPr="00967644" w14:paraId="4F658557" w14:textId="77777777" w:rsidTr="0057475E">
        <w:trPr>
          <w:trHeight w:val="1575"/>
        </w:trPr>
        <w:tc>
          <w:tcPr>
            <w:tcW w:w="586" w:type="pct"/>
            <w:tcBorders>
              <w:top w:val="nil"/>
              <w:left w:val="single" w:sz="4" w:space="0" w:color="auto"/>
              <w:bottom w:val="single" w:sz="4" w:space="0" w:color="auto"/>
              <w:right w:val="single" w:sz="4" w:space="0" w:color="auto"/>
            </w:tcBorders>
            <w:vAlign w:val="center"/>
            <w:hideMark/>
          </w:tcPr>
          <w:p w14:paraId="32EA36A8" w14:textId="77777777" w:rsidR="00D43E11" w:rsidRPr="00967644" w:rsidRDefault="00D43E11" w:rsidP="0057475E">
            <w:pPr>
              <w:jc w:val="center"/>
              <w:rPr>
                <w:rFonts w:ascii="Calibri" w:hAnsi="Calibri" w:cs="Calibri"/>
                <w:color w:val="000000"/>
              </w:rPr>
            </w:pPr>
            <w:r>
              <w:rPr>
                <w:rFonts w:ascii="Calibri" w:hAnsi="Calibri" w:cs="Calibri"/>
                <w:color w:val="000000"/>
              </w:rPr>
              <w:t>24</w:t>
            </w:r>
          </w:p>
        </w:tc>
        <w:tc>
          <w:tcPr>
            <w:tcW w:w="586" w:type="pct"/>
            <w:tcBorders>
              <w:top w:val="nil"/>
              <w:left w:val="nil"/>
              <w:bottom w:val="single" w:sz="4" w:space="0" w:color="auto"/>
              <w:right w:val="single" w:sz="4" w:space="0" w:color="auto"/>
            </w:tcBorders>
            <w:vAlign w:val="center"/>
            <w:hideMark/>
          </w:tcPr>
          <w:p w14:paraId="5E3FA565" w14:textId="77777777" w:rsidR="00D43E11" w:rsidRPr="00967644" w:rsidRDefault="0057475E" w:rsidP="0057475E">
            <w:pPr>
              <w:jc w:val="center"/>
              <w:rPr>
                <w:rFonts w:ascii="Calibri" w:hAnsi="Calibri" w:cs="Calibri"/>
                <w:color w:val="000000"/>
              </w:rPr>
            </w:pPr>
            <w:hyperlink r:id="rId41" w:history="1">
              <w:r w:rsidR="00D43E11" w:rsidRPr="001313C2">
                <w:rPr>
                  <w:rFonts w:ascii="Calibri" w:hAnsi="Calibri" w:cs="Calibri"/>
                  <w:color w:val="000000"/>
                </w:rPr>
                <w:t>1098103</w:t>
              </w:r>
            </w:hyperlink>
            <w:r w:rsidR="00D43E11" w:rsidRPr="00967644">
              <w:rPr>
                <w:rFonts w:ascii="Calibri" w:hAnsi="Calibri" w:cs="Calibri"/>
                <w:color w:val="000000"/>
              </w:rPr>
              <w:t>  </w:t>
            </w:r>
          </w:p>
        </w:tc>
        <w:tc>
          <w:tcPr>
            <w:tcW w:w="2828" w:type="pct"/>
            <w:tcBorders>
              <w:top w:val="nil"/>
              <w:left w:val="nil"/>
              <w:bottom w:val="single" w:sz="4" w:space="0" w:color="auto"/>
              <w:right w:val="single" w:sz="4" w:space="0" w:color="auto"/>
            </w:tcBorders>
            <w:vAlign w:val="center"/>
            <w:hideMark/>
          </w:tcPr>
          <w:p w14:paraId="4AB8EFC7" w14:textId="77777777" w:rsidR="00D43E11" w:rsidRPr="00967644" w:rsidRDefault="00D43E11" w:rsidP="0057475E">
            <w:pPr>
              <w:rPr>
                <w:rFonts w:ascii="Calibri" w:hAnsi="Calibri" w:cs="Calibri"/>
                <w:color w:val="000000"/>
              </w:rPr>
            </w:pPr>
            <w:r w:rsidRPr="00967644">
              <w:rPr>
                <w:rFonts w:ascii="Calibri" w:hAnsi="Calibri" w:cs="Calibri"/>
                <w:color w:val="000000"/>
              </w:rPr>
              <w:t>HIDROGEL (GEL PARA PLANTIO), POLÍMERO SUPER ABSORVENTE CONDICIONADOR DE SOLO PARA PLANTIO COM ALTA CAPACIDADE DE RETENÇÃO DE ÁGUA, COMPOSTO DE COPOLÍMERO ACRÍLICO DE POTÁSSIO E ACRILAMIDA, FARELADO, CLASSE 1 OU A, INÓCUO AO MEIO AMBIENTE E INODORO, COM ASPECTO DE MICROCRISTAIS BRANCOS. EMBALAGEM DE 1 KG.</w:t>
            </w:r>
          </w:p>
        </w:tc>
        <w:tc>
          <w:tcPr>
            <w:tcW w:w="395" w:type="pct"/>
            <w:tcBorders>
              <w:top w:val="nil"/>
              <w:left w:val="nil"/>
              <w:bottom w:val="single" w:sz="4" w:space="0" w:color="auto"/>
              <w:right w:val="single" w:sz="4" w:space="0" w:color="auto"/>
            </w:tcBorders>
            <w:vAlign w:val="center"/>
            <w:hideMark/>
          </w:tcPr>
          <w:p w14:paraId="33D38833"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KG</w:t>
            </w:r>
          </w:p>
        </w:tc>
        <w:tc>
          <w:tcPr>
            <w:tcW w:w="605" w:type="pct"/>
            <w:tcBorders>
              <w:top w:val="nil"/>
              <w:left w:val="nil"/>
              <w:bottom w:val="single" w:sz="4" w:space="0" w:color="auto"/>
              <w:right w:val="single" w:sz="4" w:space="0" w:color="auto"/>
            </w:tcBorders>
            <w:vAlign w:val="center"/>
            <w:hideMark/>
          </w:tcPr>
          <w:p w14:paraId="551CDD60"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150</w:t>
            </w:r>
          </w:p>
        </w:tc>
      </w:tr>
    </w:tbl>
    <w:p w14:paraId="04B92FCE" w14:textId="77777777" w:rsidR="00D43E11" w:rsidRPr="004D62A5" w:rsidRDefault="00D43E11" w:rsidP="00D43E11">
      <w:pPr>
        <w:spacing w:line="360" w:lineRule="auto"/>
        <w:rPr>
          <w:sz w:val="20"/>
          <w:szCs w:val="20"/>
        </w:rPr>
      </w:pPr>
    </w:p>
    <w:p w14:paraId="4F6B931A" w14:textId="77777777" w:rsidR="00D43E11" w:rsidRDefault="00D43E11" w:rsidP="00D43E11">
      <w:pPr>
        <w:rPr>
          <w:sz w:val="20"/>
          <w:szCs w:val="20"/>
        </w:rPr>
      </w:pPr>
    </w:p>
    <w:tbl>
      <w:tblPr>
        <w:tblW w:w="5000" w:type="pct"/>
        <w:tblCellMar>
          <w:left w:w="70" w:type="dxa"/>
          <w:right w:w="70" w:type="dxa"/>
        </w:tblCellMar>
        <w:tblLook w:val="04A0" w:firstRow="1" w:lastRow="0" w:firstColumn="1" w:lastColumn="0" w:noHBand="0" w:noVBand="1"/>
      </w:tblPr>
      <w:tblGrid>
        <w:gridCol w:w="834"/>
        <w:gridCol w:w="1046"/>
        <w:gridCol w:w="4642"/>
        <w:gridCol w:w="1061"/>
        <w:gridCol w:w="1479"/>
      </w:tblGrid>
      <w:tr w:rsidR="00D43E11" w:rsidRPr="00967644" w14:paraId="643EE541" w14:textId="77777777" w:rsidTr="0057475E">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6CF73F28" w14:textId="77777777" w:rsidR="00D43E11" w:rsidRPr="00314FEF" w:rsidRDefault="00D43E11" w:rsidP="0057475E">
            <w:pPr>
              <w:jc w:val="center"/>
              <w:rPr>
                <w:rFonts w:ascii="Calibri" w:hAnsi="Calibri" w:cs="Calibri"/>
                <w:b/>
                <w:bCs/>
                <w:color w:val="000000"/>
              </w:rPr>
            </w:pPr>
            <w:r w:rsidRPr="00314FEF">
              <w:rPr>
                <w:rFonts w:ascii="Calibri" w:hAnsi="Calibri" w:cs="Calibri"/>
                <w:b/>
                <w:bCs/>
                <w:color w:val="000000"/>
              </w:rPr>
              <w:lastRenderedPageBreak/>
              <w:t>LOTE 2 - COTA RESERVADA ME/EPP/MEI</w:t>
            </w:r>
          </w:p>
        </w:tc>
      </w:tr>
      <w:tr w:rsidR="00D43E11" w:rsidRPr="00967644" w14:paraId="4DA7A0AD" w14:textId="77777777" w:rsidTr="0057475E">
        <w:trPr>
          <w:trHeight w:val="945"/>
        </w:trPr>
        <w:tc>
          <w:tcPr>
            <w:tcW w:w="579" w:type="pct"/>
            <w:tcBorders>
              <w:top w:val="nil"/>
              <w:left w:val="single" w:sz="4" w:space="0" w:color="auto"/>
              <w:bottom w:val="single" w:sz="4" w:space="0" w:color="auto"/>
              <w:right w:val="single" w:sz="4" w:space="0" w:color="auto"/>
            </w:tcBorders>
            <w:shd w:val="clear" w:color="000000" w:fill="D9D9D9"/>
            <w:vAlign w:val="center"/>
            <w:hideMark/>
          </w:tcPr>
          <w:p w14:paraId="5BEDD50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ITEM</w:t>
            </w:r>
          </w:p>
        </w:tc>
        <w:tc>
          <w:tcPr>
            <w:tcW w:w="579" w:type="pct"/>
            <w:tcBorders>
              <w:top w:val="nil"/>
              <w:left w:val="nil"/>
              <w:bottom w:val="single" w:sz="4" w:space="0" w:color="auto"/>
              <w:right w:val="single" w:sz="4" w:space="0" w:color="auto"/>
            </w:tcBorders>
            <w:shd w:val="clear" w:color="000000" w:fill="D9D9D9"/>
            <w:vAlign w:val="center"/>
            <w:hideMark/>
          </w:tcPr>
          <w:p w14:paraId="4E12C61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CÓDIGO SIAG</w:t>
            </w:r>
          </w:p>
        </w:tc>
        <w:tc>
          <w:tcPr>
            <w:tcW w:w="2796" w:type="pct"/>
            <w:tcBorders>
              <w:top w:val="nil"/>
              <w:left w:val="nil"/>
              <w:bottom w:val="single" w:sz="4" w:space="0" w:color="auto"/>
              <w:right w:val="single" w:sz="4" w:space="0" w:color="auto"/>
            </w:tcBorders>
            <w:shd w:val="clear" w:color="000000" w:fill="D9D9D9"/>
            <w:vAlign w:val="center"/>
            <w:hideMark/>
          </w:tcPr>
          <w:p w14:paraId="41461195"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 xml:space="preserve">DESCRIÇÃO </w:t>
            </w:r>
          </w:p>
        </w:tc>
        <w:tc>
          <w:tcPr>
            <w:tcW w:w="390" w:type="pct"/>
            <w:tcBorders>
              <w:top w:val="nil"/>
              <w:left w:val="nil"/>
              <w:bottom w:val="single" w:sz="4" w:space="0" w:color="auto"/>
              <w:right w:val="single" w:sz="4" w:space="0" w:color="auto"/>
            </w:tcBorders>
            <w:shd w:val="clear" w:color="000000" w:fill="D9D9D9"/>
            <w:vAlign w:val="center"/>
            <w:hideMark/>
          </w:tcPr>
          <w:p w14:paraId="381D67E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UNIDADE DE MEDIDA</w:t>
            </w:r>
          </w:p>
        </w:tc>
        <w:tc>
          <w:tcPr>
            <w:tcW w:w="655" w:type="pct"/>
            <w:tcBorders>
              <w:top w:val="nil"/>
              <w:left w:val="nil"/>
              <w:bottom w:val="single" w:sz="4" w:space="0" w:color="auto"/>
              <w:right w:val="single" w:sz="4" w:space="0" w:color="auto"/>
            </w:tcBorders>
            <w:shd w:val="clear" w:color="000000" w:fill="D9D9D9"/>
            <w:vAlign w:val="center"/>
            <w:hideMark/>
          </w:tcPr>
          <w:p w14:paraId="5B28F764"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QUANTIDADE</w:t>
            </w:r>
          </w:p>
        </w:tc>
      </w:tr>
      <w:tr w:rsidR="00D43E11" w:rsidRPr="00967644" w14:paraId="1C41856B"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32CBF58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w:t>
            </w:r>
          </w:p>
        </w:tc>
        <w:tc>
          <w:tcPr>
            <w:tcW w:w="579" w:type="pct"/>
            <w:tcBorders>
              <w:top w:val="nil"/>
              <w:left w:val="nil"/>
              <w:bottom w:val="single" w:sz="4" w:space="0" w:color="auto"/>
              <w:right w:val="single" w:sz="4" w:space="0" w:color="auto"/>
            </w:tcBorders>
            <w:vAlign w:val="center"/>
            <w:hideMark/>
          </w:tcPr>
          <w:p w14:paraId="5596E600" w14:textId="77777777" w:rsidR="00D43E11" w:rsidRPr="00967644" w:rsidRDefault="0057475E" w:rsidP="0057475E">
            <w:pPr>
              <w:jc w:val="center"/>
              <w:rPr>
                <w:rFonts w:ascii="Calibri" w:hAnsi="Calibri" w:cs="Calibri"/>
                <w:color w:val="000000"/>
              </w:rPr>
            </w:pPr>
            <w:hyperlink r:id="rId42" w:history="1">
              <w:r w:rsidR="00D43E11" w:rsidRPr="00967644">
                <w:rPr>
                  <w:rFonts w:ascii="Calibri" w:hAnsi="Calibri" w:cs="Calibri"/>
                  <w:color w:val="000000"/>
                </w:rPr>
                <w:t>1098038</w:t>
              </w:r>
            </w:hyperlink>
          </w:p>
        </w:tc>
        <w:tc>
          <w:tcPr>
            <w:tcW w:w="2796" w:type="pct"/>
            <w:tcBorders>
              <w:top w:val="nil"/>
              <w:left w:val="nil"/>
              <w:bottom w:val="single" w:sz="4" w:space="0" w:color="auto"/>
              <w:right w:val="single" w:sz="4" w:space="0" w:color="auto"/>
            </w:tcBorders>
            <w:vAlign w:val="center"/>
            <w:hideMark/>
          </w:tcPr>
          <w:p w14:paraId="1902836A" w14:textId="77777777" w:rsidR="00D43E11" w:rsidRPr="00967644" w:rsidRDefault="00D43E11" w:rsidP="0057475E">
            <w:pPr>
              <w:rPr>
                <w:rFonts w:ascii="Calibri" w:hAnsi="Calibri" w:cs="Calibri"/>
                <w:color w:val="000000"/>
              </w:rPr>
            </w:pPr>
            <w:r w:rsidRPr="00967644">
              <w:rPr>
                <w:rFonts w:ascii="Calibri" w:hAnsi="Calibri" w:cs="Calibri"/>
                <w:color w:val="000000"/>
              </w:rPr>
              <w:t>MUDA DE CEREJEIRA DA AMAZONIA - AMBURANA ACREANA,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10784530"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71030772"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50</w:t>
            </w:r>
          </w:p>
        </w:tc>
      </w:tr>
      <w:tr w:rsidR="00D43E11" w:rsidRPr="00967644" w14:paraId="14659F9C"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18A82E05"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w:t>
            </w:r>
          </w:p>
        </w:tc>
        <w:tc>
          <w:tcPr>
            <w:tcW w:w="579" w:type="pct"/>
            <w:tcBorders>
              <w:top w:val="nil"/>
              <w:left w:val="nil"/>
              <w:bottom w:val="single" w:sz="4" w:space="0" w:color="auto"/>
              <w:right w:val="single" w:sz="4" w:space="0" w:color="auto"/>
            </w:tcBorders>
            <w:vAlign w:val="center"/>
            <w:hideMark/>
          </w:tcPr>
          <w:p w14:paraId="06FA289F" w14:textId="77777777" w:rsidR="00D43E11" w:rsidRPr="00967644" w:rsidRDefault="0057475E" w:rsidP="0057475E">
            <w:pPr>
              <w:jc w:val="center"/>
              <w:rPr>
                <w:rFonts w:ascii="Calibri" w:hAnsi="Calibri" w:cs="Calibri"/>
                <w:color w:val="000000"/>
              </w:rPr>
            </w:pPr>
            <w:hyperlink r:id="rId43" w:history="1">
              <w:r w:rsidR="00D43E11" w:rsidRPr="00967644">
                <w:rPr>
                  <w:rFonts w:ascii="Calibri" w:hAnsi="Calibri" w:cs="Calibri"/>
                  <w:color w:val="000000"/>
                </w:rPr>
                <w:t>1098039</w:t>
              </w:r>
            </w:hyperlink>
          </w:p>
        </w:tc>
        <w:tc>
          <w:tcPr>
            <w:tcW w:w="2796" w:type="pct"/>
            <w:tcBorders>
              <w:top w:val="nil"/>
              <w:left w:val="nil"/>
              <w:bottom w:val="single" w:sz="4" w:space="0" w:color="auto"/>
              <w:right w:val="single" w:sz="4" w:space="0" w:color="auto"/>
            </w:tcBorders>
            <w:vAlign w:val="center"/>
            <w:hideMark/>
          </w:tcPr>
          <w:p w14:paraId="45F51515" w14:textId="77777777" w:rsidR="00D43E11" w:rsidRPr="00967644" w:rsidRDefault="00D43E11" w:rsidP="0057475E">
            <w:pPr>
              <w:rPr>
                <w:rFonts w:ascii="Calibri" w:hAnsi="Calibri" w:cs="Calibri"/>
                <w:color w:val="000000"/>
              </w:rPr>
            </w:pPr>
            <w:r w:rsidRPr="00967644">
              <w:rPr>
                <w:rFonts w:ascii="Calibri" w:hAnsi="Calibri" w:cs="Calibri"/>
                <w:color w:val="000000"/>
              </w:rPr>
              <w:t>MUDA DE PALMEIRA RABO DE RAPOSA - WODYETIA BIFURCATA, ALTURA MÍNIMA: 3M,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66369EB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5874D03D"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25</w:t>
            </w:r>
          </w:p>
        </w:tc>
      </w:tr>
      <w:tr w:rsidR="00D43E11" w:rsidRPr="00967644" w14:paraId="71357314"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19A8E948"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3</w:t>
            </w:r>
          </w:p>
        </w:tc>
        <w:tc>
          <w:tcPr>
            <w:tcW w:w="579" w:type="pct"/>
            <w:tcBorders>
              <w:top w:val="nil"/>
              <w:left w:val="nil"/>
              <w:bottom w:val="single" w:sz="4" w:space="0" w:color="auto"/>
              <w:right w:val="single" w:sz="4" w:space="0" w:color="auto"/>
            </w:tcBorders>
            <w:vAlign w:val="center"/>
            <w:hideMark/>
          </w:tcPr>
          <w:p w14:paraId="000A3F2F" w14:textId="77777777" w:rsidR="00D43E11" w:rsidRPr="00967644" w:rsidRDefault="0057475E" w:rsidP="0057475E">
            <w:pPr>
              <w:jc w:val="center"/>
              <w:rPr>
                <w:rFonts w:ascii="Calibri" w:hAnsi="Calibri" w:cs="Calibri"/>
                <w:color w:val="000000"/>
              </w:rPr>
            </w:pPr>
            <w:hyperlink r:id="rId44" w:history="1">
              <w:r w:rsidR="00D43E11" w:rsidRPr="00967644">
                <w:rPr>
                  <w:rFonts w:ascii="Calibri" w:hAnsi="Calibri" w:cs="Calibri"/>
                  <w:color w:val="000000"/>
                </w:rPr>
                <w:t>1098040</w:t>
              </w:r>
            </w:hyperlink>
          </w:p>
        </w:tc>
        <w:tc>
          <w:tcPr>
            <w:tcW w:w="2796" w:type="pct"/>
            <w:tcBorders>
              <w:top w:val="nil"/>
              <w:left w:val="nil"/>
              <w:bottom w:val="single" w:sz="4" w:space="0" w:color="auto"/>
              <w:right w:val="single" w:sz="4" w:space="0" w:color="auto"/>
            </w:tcBorders>
            <w:vAlign w:val="center"/>
            <w:hideMark/>
          </w:tcPr>
          <w:p w14:paraId="2426A141" w14:textId="77777777" w:rsidR="00D43E11" w:rsidRPr="00967644" w:rsidRDefault="00D43E11" w:rsidP="0057475E">
            <w:pPr>
              <w:rPr>
                <w:rFonts w:ascii="Calibri" w:hAnsi="Calibri" w:cs="Calibri"/>
                <w:color w:val="000000"/>
              </w:rPr>
            </w:pPr>
            <w:r w:rsidRPr="00967644">
              <w:rPr>
                <w:rFonts w:ascii="Calibri" w:hAnsi="Calibri" w:cs="Calibri"/>
                <w:color w:val="000000"/>
              </w:rPr>
              <w:t>MUDA DE MINI IPÊ AMARELO - TECOMA STANS, ALTURA MÍNIMA: 40CM ,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7904F06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UM</w:t>
            </w:r>
          </w:p>
        </w:tc>
        <w:tc>
          <w:tcPr>
            <w:tcW w:w="655" w:type="pct"/>
            <w:tcBorders>
              <w:top w:val="nil"/>
              <w:left w:val="nil"/>
              <w:bottom w:val="single" w:sz="4" w:space="0" w:color="auto"/>
              <w:right w:val="single" w:sz="4" w:space="0" w:color="auto"/>
            </w:tcBorders>
            <w:noWrap/>
            <w:vAlign w:val="bottom"/>
            <w:hideMark/>
          </w:tcPr>
          <w:p w14:paraId="4D87E3A8"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150</w:t>
            </w:r>
          </w:p>
        </w:tc>
      </w:tr>
      <w:tr w:rsidR="00D43E11" w:rsidRPr="00967644" w14:paraId="774EEF4C" w14:textId="77777777" w:rsidTr="0057475E">
        <w:trPr>
          <w:trHeight w:val="1260"/>
        </w:trPr>
        <w:tc>
          <w:tcPr>
            <w:tcW w:w="579" w:type="pct"/>
            <w:tcBorders>
              <w:top w:val="nil"/>
              <w:left w:val="single" w:sz="4" w:space="0" w:color="auto"/>
              <w:bottom w:val="single" w:sz="4" w:space="0" w:color="auto"/>
              <w:right w:val="single" w:sz="4" w:space="0" w:color="auto"/>
            </w:tcBorders>
            <w:vAlign w:val="center"/>
            <w:hideMark/>
          </w:tcPr>
          <w:p w14:paraId="2A8CB84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4</w:t>
            </w:r>
          </w:p>
        </w:tc>
        <w:tc>
          <w:tcPr>
            <w:tcW w:w="579" w:type="pct"/>
            <w:tcBorders>
              <w:top w:val="nil"/>
              <w:left w:val="nil"/>
              <w:bottom w:val="single" w:sz="4" w:space="0" w:color="auto"/>
              <w:right w:val="single" w:sz="4" w:space="0" w:color="auto"/>
            </w:tcBorders>
            <w:vAlign w:val="center"/>
            <w:hideMark/>
          </w:tcPr>
          <w:p w14:paraId="738773DB" w14:textId="77777777" w:rsidR="00D43E11" w:rsidRPr="00967644" w:rsidRDefault="0057475E" w:rsidP="0057475E">
            <w:pPr>
              <w:jc w:val="center"/>
              <w:rPr>
                <w:rFonts w:ascii="Calibri" w:hAnsi="Calibri" w:cs="Calibri"/>
                <w:color w:val="000000"/>
              </w:rPr>
            </w:pPr>
            <w:hyperlink r:id="rId45" w:history="1">
              <w:r w:rsidR="00D43E11" w:rsidRPr="00967644">
                <w:rPr>
                  <w:rFonts w:ascii="Calibri" w:hAnsi="Calibri" w:cs="Calibri"/>
                  <w:color w:val="000000"/>
                </w:rPr>
                <w:t>1098041</w:t>
              </w:r>
            </w:hyperlink>
          </w:p>
        </w:tc>
        <w:tc>
          <w:tcPr>
            <w:tcW w:w="2796" w:type="pct"/>
            <w:tcBorders>
              <w:top w:val="nil"/>
              <w:left w:val="nil"/>
              <w:bottom w:val="single" w:sz="4" w:space="0" w:color="auto"/>
              <w:right w:val="single" w:sz="4" w:space="0" w:color="auto"/>
            </w:tcBorders>
            <w:vAlign w:val="center"/>
            <w:hideMark/>
          </w:tcPr>
          <w:p w14:paraId="2E748B80" w14:textId="77777777" w:rsidR="00D43E11" w:rsidRPr="00967644" w:rsidRDefault="00D43E11" w:rsidP="0057475E">
            <w:pPr>
              <w:rPr>
                <w:rFonts w:ascii="Calibri" w:hAnsi="Calibri" w:cs="Calibri"/>
                <w:color w:val="000000"/>
              </w:rPr>
            </w:pPr>
            <w:r w:rsidRPr="00967644">
              <w:rPr>
                <w:rFonts w:ascii="Calibri" w:hAnsi="Calibri" w:cs="Calibri"/>
                <w:color w:val="000000"/>
              </w:rPr>
              <w:t>MUDA DE ESPIRRADEIRA - NERIUM OLEANDER, ALTURA MÍNIMA: 40CM, CORES: ROSA, VERMELHA E BRANCA, FLOR SIMPLES,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4818798D"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6DFBFE12"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1000</w:t>
            </w:r>
          </w:p>
        </w:tc>
      </w:tr>
      <w:tr w:rsidR="00D43E11" w:rsidRPr="00967644" w14:paraId="5A2A399D"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2A3F3311"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5</w:t>
            </w:r>
          </w:p>
        </w:tc>
        <w:tc>
          <w:tcPr>
            <w:tcW w:w="579" w:type="pct"/>
            <w:tcBorders>
              <w:top w:val="nil"/>
              <w:left w:val="nil"/>
              <w:bottom w:val="single" w:sz="4" w:space="0" w:color="auto"/>
              <w:right w:val="single" w:sz="4" w:space="0" w:color="auto"/>
            </w:tcBorders>
            <w:vAlign w:val="center"/>
            <w:hideMark/>
          </w:tcPr>
          <w:p w14:paraId="5596E1C6" w14:textId="77777777" w:rsidR="00D43E11" w:rsidRPr="00967644" w:rsidRDefault="0057475E" w:rsidP="0057475E">
            <w:pPr>
              <w:jc w:val="center"/>
              <w:rPr>
                <w:rFonts w:ascii="Calibri" w:hAnsi="Calibri" w:cs="Calibri"/>
                <w:color w:val="000000"/>
              </w:rPr>
            </w:pPr>
            <w:hyperlink r:id="rId46" w:history="1">
              <w:r w:rsidR="00D43E11" w:rsidRPr="00967644">
                <w:rPr>
                  <w:rFonts w:ascii="Calibri" w:hAnsi="Calibri" w:cs="Calibri"/>
                  <w:color w:val="000000"/>
                </w:rPr>
                <w:t>1098042</w:t>
              </w:r>
            </w:hyperlink>
          </w:p>
        </w:tc>
        <w:tc>
          <w:tcPr>
            <w:tcW w:w="2796" w:type="pct"/>
            <w:tcBorders>
              <w:top w:val="nil"/>
              <w:left w:val="nil"/>
              <w:bottom w:val="single" w:sz="4" w:space="0" w:color="auto"/>
              <w:right w:val="single" w:sz="4" w:space="0" w:color="auto"/>
            </w:tcBorders>
            <w:vAlign w:val="center"/>
            <w:hideMark/>
          </w:tcPr>
          <w:p w14:paraId="18605787" w14:textId="77777777" w:rsidR="00D43E11" w:rsidRPr="00967644" w:rsidRDefault="00D43E11" w:rsidP="0057475E">
            <w:pPr>
              <w:rPr>
                <w:rFonts w:ascii="Calibri" w:hAnsi="Calibri" w:cs="Calibri"/>
                <w:color w:val="000000"/>
              </w:rPr>
            </w:pPr>
            <w:r w:rsidRPr="00967644">
              <w:rPr>
                <w:rFonts w:ascii="Calibri" w:hAnsi="Calibri" w:cs="Calibri"/>
                <w:color w:val="000000"/>
              </w:rPr>
              <w:t>MUDA DE CHUVA DE OURO  - CÁSSIA FISTULA,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430A8D6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06DFFE44"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50</w:t>
            </w:r>
          </w:p>
        </w:tc>
      </w:tr>
      <w:tr w:rsidR="00D43E11" w:rsidRPr="00967644" w14:paraId="58CF268E"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20F11DB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6</w:t>
            </w:r>
          </w:p>
        </w:tc>
        <w:tc>
          <w:tcPr>
            <w:tcW w:w="579" w:type="pct"/>
            <w:tcBorders>
              <w:top w:val="nil"/>
              <w:left w:val="nil"/>
              <w:bottom w:val="single" w:sz="4" w:space="0" w:color="auto"/>
              <w:right w:val="single" w:sz="4" w:space="0" w:color="auto"/>
            </w:tcBorders>
            <w:vAlign w:val="center"/>
            <w:hideMark/>
          </w:tcPr>
          <w:p w14:paraId="5D0ED677" w14:textId="77777777" w:rsidR="00D43E11" w:rsidRPr="00967644" w:rsidRDefault="0057475E" w:rsidP="0057475E">
            <w:pPr>
              <w:jc w:val="center"/>
              <w:rPr>
                <w:rFonts w:ascii="Calibri" w:hAnsi="Calibri" w:cs="Calibri"/>
                <w:color w:val="000000"/>
              </w:rPr>
            </w:pPr>
            <w:hyperlink r:id="rId47" w:history="1">
              <w:r w:rsidR="00D43E11" w:rsidRPr="00967644">
                <w:rPr>
                  <w:rFonts w:ascii="Calibri" w:hAnsi="Calibri" w:cs="Calibri"/>
                  <w:color w:val="000000"/>
                </w:rPr>
                <w:t>1098043</w:t>
              </w:r>
            </w:hyperlink>
          </w:p>
        </w:tc>
        <w:tc>
          <w:tcPr>
            <w:tcW w:w="2796" w:type="pct"/>
            <w:tcBorders>
              <w:top w:val="nil"/>
              <w:left w:val="nil"/>
              <w:bottom w:val="single" w:sz="4" w:space="0" w:color="auto"/>
              <w:right w:val="single" w:sz="4" w:space="0" w:color="auto"/>
            </w:tcBorders>
            <w:vAlign w:val="center"/>
            <w:hideMark/>
          </w:tcPr>
          <w:p w14:paraId="1D468845" w14:textId="77777777" w:rsidR="00D43E11" w:rsidRPr="00967644" w:rsidRDefault="00D43E11" w:rsidP="0057475E">
            <w:pPr>
              <w:rPr>
                <w:rFonts w:ascii="Calibri" w:hAnsi="Calibri" w:cs="Calibri"/>
                <w:color w:val="000000"/>
              </w:rPr>
            </w:pPr>
            <w:r w:rsidRPr="00967644">
              <w:rPr>
                <w:rFonts w:ascii="Calibri" w:hAnsi="Calibri" w:cs="Calibri"/>
                <w:color w:val="000000"/>
              </w:rPr>
              <w:t>MUDA DE IPÊ BRANCO - TABEBUIA ROSEOALBA,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35E68E44"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68ECA051"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60</w:t>
            </w:r>
          </w:p>
        </w:tc>
      </w:tr>
      <w:tr w:rsidR="00D43E11" w:rsidRPr="00967644" w14:paraId="2235370A"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1E06FB57"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7</w:t>
            </w:r>
          </w:p>
        </w:tc>
        <w:tc>
          <w:tcPr>
            <w:tcW w:w="579" w:type="pct"/>
            <w:tcBorders>
              <w:top w:val="nil"/>
              <w:left w:val="nil"/>
              <w:bottom w:val="single" w:sz="4" w:space="0" w:color="auto"/>
              <w:right w:val="single" w:sz="4" w:space="0" w:color="auto"/>
            </w:tcBorders>
            <w:vAlign w:val="center"/>
            <w:hideMark/>
          </w:tcPr>
          <w:p w14:paraId="0CE505B6" w14:textId="77777777" w:rsidR="00D43E11" w:rsidRPr="00967644" w:rsidRDefault="0057475E" w:rsidP="0057475E">
            <w:pPr>
              <w:jc w:val="center"/>
              <w:rPr>
                <w:rFonts w:ascii="Calibri" w:hAnsi="Calibri" w:cs="Calibri"/>
                <w:color w:val="000000"/>
              </w:rPr>
            </w:pPr>
            <w:hyperlink r:id="rId48" w:history="1">
              <w:r w:rsidR="00D43E11" w:rsidRPr="00967644">
                <w:rPr>
                  <w:rFonts w:ascii="Calibri" w:hAnsi="Calibri" w:cs="Calibri"/>
                  <w:color w:val="000000"/>
                </w:rPr>
                <w:t>1098044</w:t>
              </w:r>
            </w:hyperlink>
          </w:p>
        </w:tc>
        <w:tc>
          <w:tcPr>
            <w:tcW w:w="2796" w:type="pct"/>
            <w:tcBorders>
              <w:top w:val="nil"/>
              <w:left w:val="nil"/>
              <w:bottom w:val="single" w:sz="4" w:space="0" w:color="auto"/>
              <w:right w:val="single" w:sz="4" w:space="0" w:color="auto"/>
            </w:tcBorders>
            <w:vAlign w:val="center"/>
            <w:hideMark/>
          </w:tcPr>
          <w:p w14:paraId="4918C712" w14:textId="77777777" w:rsidR="00D43E11" w:rsidRPr="00967644" w:rsidRDefault="00D43E11" w:rsidP="0057475E">
            <w:pPr>
              <w:rPr>
                <w:rFonts w:ascii="Calibri" w:hAnsi="Calibri" w:cs="Calibri"/>
                <w:color w:val="000000"/>
              </w:rPr>
            </w:pPr>
            <w:r w:rsidRPr="00967644">
              <w:rPr>
                <w:rFonts w:ascii="Calibri" w:hAnsi="Calibri" w:cs="Calibri"/>
                <w:color w:val="000000"/>
              </w:rPr>
              <w:t xml:space="preserve">MUDA DE IPÊ AMARELO - TABEBUIA CHRYSOTRICHA, ALTURA MÍNIMA: 1,5M, FOLHAGEM E RAIZES DESENVOLVIDAS E ASPECTO SANITARIO SATISFATORIO </w:t>
            </w:r>
            <w:r w:rsidRPr="00967644">
              <w:rPr>
                <w:rFonts w:ascii="Calibri" w:hAnsi="Calibri" w:cs="Calibri"/>
                <w:color w:val="000000"/>
              </w:rPr>
              <w:lastRenderedPageBreak/>
              <w:t>(AUSÊNCIA DE PRAGAS, DOENÇAS E ERVAS INVASORAS).</w:t>
            </w:r>
          </w:p>
        </w:tc>
        <w:tc>
          <w:tcPr>
            <w:tcW w:w="390" w:type="pct"/>
            <w:tcBorders>
              <w:top w:val="nil"/>
              <w:left w:val="nil"/>
              <w:bottom w:val="single" w:sz="4" w:space="0" w:color="auto"/>
              <w:right w:val="single" w:sz="4" w:space="0" w:color="auto"/>
            </w:tcBorders>
            <w:vAlign w:val="center"/>
            <w:hideMark/>
          </w:tcPr>
          <w:p w14:paraId="5699E0F8"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lastRenderedPageBreak/>
              <w:t>UN</w:t>
            </w:r>
          </w:p>
        </w:tc>
        <w:tc>
          <w:tcPr>
            <w:tcW w:w="655" w:type="pct"/>
            <w:tcBorders>
              <w:top w:val="nil"/>
              <w:left w:val="nil"/>
              <w:bottom w:val="single" w:sz="4" w:space="0" w:color="auto"/>
              <w:right w:val="single" w:sz="4" w:space="0" w:color="auto"/>
            </w:tcBorders>
            <w:noWrap/>
            <w:vAlign w:val="bottom"/>
            <w:hideMark/>
          </w:tcPr>
          <w:p w14:paraId="6858655B"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60</w:t>
            </w:r>
          </w:p>
        </w:tc>
      </w:tr>
      <w:tr w:rsidR="00D43E11" w:rsidRPr="00967644" w14:paraId="03FD46C2"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6E8D527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8</w:t>
            </w:r>
          </w:p>
        </w:tc>
        <w:tc>
          <w:tcPr>
            <w:tcW w:w="579" w:type="pct"/>
            <w:tcBorders>
              <w:top w:val="nil"/>
              <w:left w:val="nil"/>
              <w:bottom w:val="single" w:sz="4" w:space="0" w:color="auto"/>
              <w:right w:val="single" w:sz="4" w:space="0" w:color="auto"/>
            </w:tcBorders>
            <w:vAlign w:val="center"/>
            <w:hideMark/>
          </w:tcPr>
          <w:p w14:paraId="3EA0DB1F" w14:textId="77777777" w:rsidR="00D43E11" w:rsidRPr="00967644" w:rsidRDefault="0057475E" w:rsidP="0057475E">
            <w:pPr>
              <w:jc w:val="center"/>
              <w:rPr>
                <w:rFonts w:ascii="Calibri" w:hAnsi="Calibri" w:cs="Calibri"/>
                <w:color w:val="000000"/>
              </w:rPr>
            </w:pPr>
            <w:hyperlink r:id="rId49" w:history="1">
              <w:r w:rsidR="00D43E11" w:rsidRPr="00967644">
                <w:rPr>
                  <w:rFonts w:ascii="Calibri" w:hAnsi="Calibri" w:cs="Calibri"/>
                  <w:color w:val="000000"/>
                </w:rPr>
                <w:t>1098045</w:t>
              </w:r>
            </w:hyperlink>
          </w:p>
        </w:tc>
        <w:tc>
          <w:tcPr>
            <w:tcW w:w="2796" w:type="pct"/>
            <w:tcBorders>
              <w:top w:val="nil"/>
              <w:left w:val="nil"/>
              <w:bottom w:val="single" w:sz="4" w:space="0" w:color="auto"/>
              <w:right w:val="single" w:sz="4" w:space="0" w:color="auto"/>
            </w:tcBorders>
            <w:vAlign w:val="center"/>
            <w:hideMark/>
          </w:tcPr>
          <w:p w14:paraId="3C0309E8" w14:textId="77777777" w:rsidR="00D43E11" w:rsidRPr="00967644" w:rsidRDefault="00D43E11" w:rsidP="0057475E">
            <w:pPr>
              <w:rPr>
                <w:rFonts w:ascii="Calibri" w:hAnsi="Calibri" w:cs="Calibri"/>
                <w:color w:val="000000"/>
              </w:rPr>
            </w:pPr>
            <w:r w:rsidRPr="00967644">
              <w:rPr>
                <w:rFonts w:ascii="Calibri" w:hAnsi="Calibri" w:cs="Calibri"/>
                <w:color w:val="000000"/>
              </w:rPr>
              <w:t>MUDA DE IPÊ ROXO - TABEBUIA AVELLANEDAE,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5B9FD45C"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1DA2A76A"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60</w:t>
            </w:r>
          </w:p>
        </w:tc>
      </w:tr>
      <w:tr w:rsidR="00D43E11" w:rsidRPr="00967644" w14:paraId="6C84ECC0"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26902B43"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9</w:t>
            </w:r>
          </w:p>
        </w:tc>
        <w:tc>
          <w:tcPr>
            <w:tcW w:w="579" w:type="pct"/>
            <w:tcBorders>
              <w:top w:val="nil"/>
              <w:left w:val="nil"/>
              <w:bottom w:val="single" w:sz="4" w:space="0" w:color="auto"/>
              <w:right w:val="single" w:sz="4" w:space="0" w:color="auto"/>
            </w:tcBorders>
            <w:vAlign w:val="center"/>
            <w:hideMark/>
          </w:tcPr>
          <w:p w14:paraId="03D87851" w14:textId="77777777" w:rsidR="00D43E11" w:rsidRPr="00967644" w:rsidRDefault="0057475E" w:rsidP="0057475E">
            <w:pPr>
              <w:jc w:val="center"/>
              <w:rPr>
                <w:rFonts w:ascii="Calibri" w:hAnsi="Calibri" w:cs="Calibri"/>
                <w:color w:val="000000"/>
              </w:rPr>
            </w:pPr>
            <w:hyperlink r:id="rId50" w:history="1">
              <w:r w:rsidR="00D43E11" w:rsidRPr="00967644">
                <w:rPr>
                  <w:rFonts w:ascii="Calibri" w:hAnsi="Calibri" w:cs="Calibri"/>
                  <w:color w:val="000000"/>
                </w:rPr>
                <w:t>1098046</w:t>
              </w:r>
            </w:hyperlink>
          </w:p>
        </w:tc>
        <w:tc>
          <w:tcPr>
            <w:tcW w:w="2796" w:type="pct"/>
            <w:tcBorders>
              <w:top w:val="nil"/>
              <w:left w:val="nil"/>
              <w:bottom w:val="single" w:sz="4" w:space="0" w:color="auto"/>
              <w:right w:val="single" w:sz="4" w:space="0" w:color="auto"/>
            </w:tcBorders>
            <w:vAlign w:val="center"/>
            <w:hideMark/>
          </w:tcPr>
          <w:p w14:paraId="228C8023" w14:textId="77777777" w:rsidR="00D43E11" w:rsidRPr="00967644" w:rsidRDefault="00D43E11" w:rsidP="0057475E">
            <w:pPr>
              <w:rPr>
                <w:rFonts w:ascii="Calibri" w:hAnsi="Calibri" w:cs="Calibri"/>
                <w:color w:val="000000"/>
              </w:rPr>
            </w:pPr>
            <w:r w:rsidRPr="00967644">
              <w:rPr>
                <w:rFonts w:ascii="Calibri" w:hAnsi="Calibri" w:cs="Calibri"/>
                <w:color w:val="000000"/>
              </w:rPr>
              <w:t>MUDA DE PAU FORMIGA  - TRIPLARIS AMERICANA,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031C87D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78944E18"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25</w:t>
            </w:r>
          </w:p>
        </w:tc>
      </w:tr>
      <w:tr w:rsidR="00D43E11" w:rsidRPr="00967644" w14:paraId="27D9AF5E"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427B603C"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10</w:t>
            </w:r>
          </w:p>
        </w:tc>
        <w:tc>
          <w:tcPr>
            <w:tcW w:w="579" w:type="pct"/>
            <w:tcBorders>
              <w:top w:val="nil"/>
              <w:left w:val="nil"/>
              <w:bottom w:val="single" w:sz="4" w:space="0" w:color="auto"/>
              <w:right w:val="single" w:sz="4" w:space="0" w:color="auto"/>
            </w:tcBorders>
            <w:vAlign w:val="center"/>
            <w:hideMark/>
          </w:tcPr>
          <w:p w14:paraId="1227B996" w14:textId="77777777" w:rsidR="00D43E11" w:rsidRPr="00967644" w:rsidRDefault="0057475E" w:rsidP="0057475E">
            <w:pPr>
              <w:jc w:val="center"/>
              <w:rPr>
                <w:rFonts w:ascii="Calibri" w:hAnsi="Calibri" w:cs="Calibri"/>
                <w:color w:val="000000"/>
              </w:rPr>
            </w:pPr>
            <w:hyperlink r:id="rId51" w:history="1">
              <w:r w:rsidR="00D43E11" w:rsidRPr="00967644">
                <w:rPr>
                  <w:rFonts w:ascii="Calibri" w:hAnsi="Calibri" w:cs="Calibri"/>
                  <w:color w:val="000000"/>
                </w:rPr>
                <w:t>1098047</w:t>
              </w:r>
            </w:hyperlink>
          </w:p>
        </w:tc>
        <w:tc>
          <w:tcPr>
            <w:tcW w:w="2796" w:type="pct"/>
            <w:tcBorders>
              <w:top w:val="nil"/>
              <w:left w:val="nil"/>
              <w:bottom w:val="single" w:sz="4" w:space="0" w:color="auto"/>
              <w:right w:val="single" w:sz="4" w:space="0" w:color="auto"/>
            </w:tcBorders>
            <w:vAlign w:val="center"/>
            <w:hideMark/>
          </w:tcPr>
          <w:p w14:paraId="19077687" w14:textId="77777777" w:rsidR="00D43E11" w:rsidRPr="00967644" w:rsidRDefault="00D43E11" w:rsidP="0057475E">
            <w:pPr>
              <w:rPr>
                <w:rFonts w:ascii="Calibri" w:hAnsi="Calibri" w:cs="Calibri"/>
                <w:color w:val="000000"/>
              </w:rPr>
            </w:pPr>
            <w:r w:rsidRPr="00967644">
              <w:rPr>
                <w:rFonts w:ascii="Calibri" w:hAnsi="Calibri" w:cs="Calibri"/>
                <w:color w:val="000000"/>
              </w:rPr>
              <w:t>MUDA DE MANACÁ DA SERRA  - TIBOUCHINA MUTABILIS,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4E5AD403"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0D844F0F"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25</w:t>
            </w:r>
          </w:p>
        </w:tc>
      </w:tr>
      <w:tr w:rsidR="00D43E11" w:rsidRPr="00967644" w14:paraId="0EAED827"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6529767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11</w:t>
            </w:r>
          </w:p>
        </w:tc>
        <w:tc>
          <w:tcPr>
            <w:tcW w:w="579" w:type="pct"/>
            <w:tcBorders>
              <w:top w:val="nil"/>
              <w:left w:val="nil"/>
              <w:bottom w:val="single" w:sz="4" w:space="0" w:color="auto"/>
              <w:right w:val="single" w:sz="4" w:space="0" w:color="auto"/>
            </w:tcBorders>
            <w:vAlign w:val="center"/>
            <w:hideMark/>
          </w:tcPr>
          <w:p w14:paraId="02B2EB2F" w14:textId="77777777" w:rsidR="00D43E11" w:rsidRPr="00967644" w:rsidRDefault="0057475E" w:rsidP="0057475E">
            <w:pPr>
              <w:jc w:val="center"/>
              <w:rPr>
                <w:rFonts w:ascii="Calibri" w:hAnsi="Calibri" w:cs="Calibri"/>
                <w:color w:val="000000"/>
              </w:rPr>
            </w:pPr>
            <w:hyperlink r:id="rId52" w:history="1">
              <w:r w:rsidR="00D43E11" w:rsidRPr="00967644">
                <w:rPr>
                  <w:rFonts w:ascii="Calibri" w:hAnsi="Calibri" w:cs="Calibri"/>
                  <w:color w:val="000000"/>
                </w:rPr>
                <w:t>1098048</w:t>
              </w:r>
            </w:hyperlink>
          </w:p>
        </w:tc>
        <w:tc>
          <w:tcPr>
            <w:tcW w:w="2796" w:type="pct"/>
            <w:tcBorders>
              <w:top w:val="nil"/>
              <w:left w:val="nil"/>
              <w:bottom w:val="single" w:sz="4" w:space="0" w:color="auto"/>
              <w:right w:val="single" w:sz="4" w:space="0" w:color="auto"/>
            </w:tcBorders>
            <w:vAlign w:val="center"/>
            <w:hideMark/>
          </w:tcPr>
          <w:p w14:paraId="24F51AC8" w14:textId="77777777" w:rsidR="00D43E11" w:rsidRPr="00967644" w:rsidRDefault="00D43E11" w:rsidP="0057475E">
            <w:pPr>
              <w:rPr>
                <w:rFonts w:ascii="Calibri" w:hAnsi="Calibri" w:cs="Calibri"/>
                <w:color w:val="000000"/>
              </w:rPr>
            </w:pPr>
            <w:r w:rsidRPr="00967644">
              <w:rPr>
                <w:rFonts w:ascii="Calibri" w:hAnsi="Calibri" w:cs="Calibri"/>
                <w:color w:val="000000"/>
              </w:rPr>
              <w:t>MUDA DE FLAMBOYANT VERMELHO  - DELONIX REGIA,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6A1120A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2E1FA2A1"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35</w:t>
            </w:r>
          </w:p>
        </w:tc>
      </w:tr>
      <w:tr w:rsidR="00D43E11" w:rsidRPr="00967644" w14:paraId="5A76B637"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64A70597"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12</w:t>
            </w:r>
          </w:p>
        </w:tc>
        <w:tc>
          <w:tcPr>
            <w:tcW w:w="579" w:type="pct"/>
            <w:tcBorders>
              <w:top w:val="nil"/>
              <w:left w:val="nil"/>
              <w:bottom w:val="single" w:sz="4" w:space="0" w:color="auto"/>
              <w:right w:val="single" w:sz="4" w:space="0" w:color="auto"/>
            </w:tcBorders>
            <w:vAlign w:val="center"/>
            <w:hideMark/>
          </w:tcPr>
          <w:p w14:paraId="768E5F3F" w14:textId="77777777" w:rsidR="00D43E11" w:rsidRPr="00967644" w:rsidRDefault="0057475E" w:rsidP="0057475E">
            <w:pPr>
              <w:jc w:val="center"/>
              <w:rPr>
                <w:rFonts w:ascii="Calibri" w:hAnsi="Calibri" w:cs="Calibri"/>
                <w:color w:val="000000"/>
              </w:rPr>
            </w:pPr>
            <w:hyperlink r:id="rId53" w:history="1">
              <w:r w:rsidR="00D43E11" w:rsidRPr="00967644">
                <w:rPr>
                  <w:rFonts w:ascii="Calibri" w:hAnsi="Calibri" w:cs="Calibri"/>
                  <w:color w:val="000000"/>
                </w:rPr>
                <w:t>1098049</w:t>
              </w:r>
            </w:hyperlink>
          </w:p>
        </w:tc>
        <w:tc>
          <w:tcPr>
            <w:tcW w:w="2796" w:type="pct"/>
            <w:tcBorders>
              <w:top w:val="nil"/>
              <w:left w:val="nil"/>
              <w:bottom w:val="single" w:sz="4" w:space="0" w:color="auto"/>
              <w:right w:val="single" w:sz="4" w:space="0" w:color="auto"/>
            </w:tcBorders>
            <w:vAlign w:val="center"/>
            <w:hideMark/>
          </w:tcPr>
          <w:p w14:paraId="4EE8FB95" w14:textId="77777777" w:rsidR="00D43E11" w:rsidRPr="00967644" w:rsidRDefault="00D43E11" w:rsidP="0057475E">
            <w:pPr>
              <w:rPr>
                <w:rFonts w:ascii="Calibri" w:hAnsi="Calibri" w:cs="Calibri"/>
                <w:color w:val="000000"/>
              </w:rPr>
            </w:pPr>
            <w:r w:rsidRPr="00967644">
              <w:rPr>
                <w:rFonts w:ascii="Calibri" w:hAnsi="Calibri" w:cs="Calibri"/>
                <w:color w:val="000000"/>
              </w:rPr>
              <w:t>MUDA DE AZALEIA  - RHODODENDRON SIMSII, ALTURA MÍNIMA: 50CM, COR: ROSA,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5B085B2B"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6A9E6ADE"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50</w:t>
            </w:r>
          </w:p>
        </w:tc>
      </w:tr>
      <w:tr w:rsidR="00D43E11" w:rsidRPr="00967644" w14:paraId="4E40F13F"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17394795"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13</w:t>
            </w:r>
          </w:p>
        </w:tc>
        <w:tc>
          <w:tcPr>
            <w:tcW w:w="579" w:type="pct"/>
            <w:tcBorders>
              <w:top w:val="nil"/>
              <w:left w:val="nil"/>
              <w:bottom w:val="single" w:sz="4" w:space="0" w:color="auto"/>
              <w:right w:val="single" w:sz="4" w:space="0" w:color="auto"/>
            </w:tcBorders>
            <w:vAlign w:val="center"/>
            <w:hideMark/>
          </w:tcPr>
          <w:p w14:paraId="0B7BCC50" w14:textId="77777777" w:rsidR="00D43E11" w:rsidRPr="00967644" w:rsidRDefault="0057475E" w:rsidP="0057475E">
            <w:pPr>
              <w:jc w:val="center"/>
              <w:rPr>
                <w:rFonts w:ascii="Calibri" w:hAnsi="Calibri" w:cs="Calibri"/>
                <w:color w:val="000000"/>
              </w:rPr>
            </w:pPr>
            <w:hyperlink r:id="rId54" w:history="1">
              <w:r w:rsidR="00D43E11" w:rsidRPr="00967644">
                <w:rPr>
                  <w:rFonts w:ascii="Calibri" w:hAnsi="Calibri" w:cs="Calibri"/>
                  <w:color w:val="000000"/>
                </w:rPr>
                <w:t>1098050</w:t>
              </w:r>
            </w:hyperlink>
          </w:p>
        </w:tc>
        <w:tc>
          <w:tcPr>
            <w:tcW w:w="2796" w:type="pct"/>
            <w:tcBorders>
              <w:top w:val="nil"/>
              <w:left w:val="nil"/>
              <w:bottom w:val="single" w:sz="4" w:space="0" w:color="auto"/>
              <w:right w:val="single" w:sz="4" w:space="0" w:color="auto"/>
            </w:tcBorders>
            <w:vAlign w:val="center"/>
            <w:hideMark/>
          </w:tcPr>
          <w:p w14:paraId="2759E0D8" w14:textId="77777777" w:rsidR="00D43E11" w:rsidRPr="00967644" w:rsidRDefault="00D43E11" w:rsidP="0057475E">
            <w:pPr>
              <w:rPr>
                <w:rFonts w:ascii="Calibri" w:hAnsi="Calibri" w:cs="Calibri"/>
                <w:color w:val="000000"/>
              </w:rPr>
            </w:pPr>
            <w:r w:rsidRPr="00967644">
              <w:rPr>
                <w:rFonts w:ascii="Calibri" w:hAnsi="Calibri" w:cs="Calibri"/>
                <w:color w:val="000000"/>
              </w:rPr>
              <w:t>MUDA DE JACARANDÁ MIMOSO  - JACARANDA MIMOSIFOLIA,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3E1398C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10D81F99"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25</w:t>
            </w:r>
          </w:p>
        </w:tc>
      </w:tr>
      <w:tr w:rsidR="00D43E11" w:rsidRPr="00967644" w14:paraId="1784A466"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2C73CE5C"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14</w:t>
            </w:r>
          </w:p>
        </w:tc>
        <w:tc>
          <w:tcPr>
            <w:tcW w:w="579" w:type="pct"/>
            <w:tcBorders>
              <w:top w:val="nil"/>
              <w:left w:val="nil"/>
              <w:bottom w:val="single" w:sz="4" w:space="0" w:color="auto"/>
              <w:right w:val="single" w:sz="4" w:space="0" w:color="auto"/>
            </w:tcBorders>
            <w:vAlign w:val="center"/>
            <w:hideMark/>
          </w:tcPr>
          <w:p w14:paraId="71C07C68" w14:textId="77777777" w:rsidR="00D43E11" w:rsidRPr="00967644" w:rsidRDefault="0057475E" w:rsidP="0057475E">
            <w:pPr>
              <w:jc w:val="center"/>
              <w:rPr>
                <w:rFonts w:ascii="Calibri" w:hAnsi="Calibri" w:cs="Calibri"/>
                <w:color w:val="000000"/>
              </w:rPr>
            </w:pPr>
            <w:hyperlink r:id="rId55" w:history="1">
              <w:r w:rsidR="00D43E11" w:rsidRPr="00967644">
                <w:rPr>
                  <w:rFonts w:ascii="Calibri" w:hAnsi="Calibri" w:cs="Calibri"/>
                  <w:color w:val="000000"/>
                </w:rPr>
                <w:t>1098051</w:t>
              </w:r>
            </w:hyperlink>
          </w:p>
        </w:tc>
        <w:tc>
          <w:tcPr>
            <w:tcW w:w="2796" w:type="pct"/>
            <w:tcBorders>
              <w:top w:val="nil"/>
              <w:left w:val="nil"/>
              <w:bottom w:val="single" w:sz="4" w:space="0" w:color="auto"/>
              <w:right w:val="single" w:sz="4" w:space="0" w:color="auto"/>
            </w:tcBorders>
            <w:vAlign w:val="center"/>
            <w:hideMark/>
          </w:tcPr>
          <w:p w14:paraId="00718B96" w14:textId="77777777" w:rsidR="00D43E11" w:rsidRPr="00967644" w:rsidRDefault="00D43E11" w:rsidP="0057475E">
            <w:pPr>
              <w:rPr>
                <w:rFonts w:ascii="Calibri" w:hAnsi="Calibri" w:cs="Calibri"/>
                <w:color w:val="000000"/>
              </w:rPr>
            </w:pPr>
            <w:r w:rsidRPr="00967644">
              <w:rPr>
                <w:rFonts w:ascii="Calibri" w:hAnsi="Calibri" w:cs="Calibri"/>
                <w:color w:val="000000"/>
              </w:rPr>
              <w:t xml:space="preserve">MUDA DE CASSIA DO NORDESTE  - SENNA ESPECTABILIS, ALTURA MÍNIMA: 1,5M, FOLHAGEM E RAIZES DESENVOLVIDAS E ASPECTO SANITARIO SATISFATORIO </w:t>
            </w:r>
            <w:r w:rsidRPr="00967644">
              <w:rPr>
                <w:rFonts w:ascii="Calibri" w:hAnsi="Calibri" w:cs="Calibri"/>
                <w:color w:val="000000"/>
              </w:rPr>
              <w:lastRenderedPageBreak/>
              <w:t>(AUSÊNCIA DE PRAGAS, DOENÇAS E ERVAS INVASORAS).</w:t>
            </w:r>
          </w:p>
        </w:tc>
        <w:tc>
          <w:tcPr>
            <w:tcW w:w="390" w:type="pct"/>
            <w:tcBorders>
              <w:top w:val="nil"/>
              <w:left w:val="nil"/>
              <w:bottom w:val="single" w:sz="4" w:space="0" w:color="auto"/>
              <w:right w:val="single" w:sz="4" w:space="0" w:color="auto"/>
            </w:tcBorders>
            <w:vAlign w:val="center"/>
            <w:hideMark/>
          </w:tcPr>
          <w:p w14:paraId="1F0498E4"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lastRenderedPageBreak/>
              <w:t>UN</w:t>
            </w:r>
          </w:p>
        </w:tc>
        <w:tc>
          <w:tcPr>
            <w:tcW w:w="655" w:type="pct"/>
            <w:tcBorders>
              <w:top w:val="nil"/>
              <w:left w:val="nil"/>
              <w:bottom w:val="single" w:sz="4" w:space="0" w:color="auto"/>
              <w:right w:val="single" w:sz="4" w:space="0" w:color="auto"/>
            </w:tcBorders>
            <w:noWrap/>
            <w:vAlign w:val="bottom"/>
            <w:hideMark/>
          </w:tcPr>
          <w:p w14:paraId="0E6A1A6E"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25</w:t>
            </w:r>
          </w:p>
        </w:tc>
      </w:tr>
      <w:tr w:rsidR="00D43E11" w:rsidRPr="00967644" w14:paraId="197E7A42"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56A3A240"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15</w:t>
            </w:r>
          </w:p>
        </w:tc>
        <w:tc>
          <w:tcPr>
            <w:tcW w:w="579" w:type="pct"/>
            <w:tcBorders>
              <w:top w:val="nil"/>
              <w:left w:val="nil"/>
              <w:bottom w:val="single" w:sz="4" w:space="0" w:color="auto"/>
              <w:right w:val="single" w:sz="4" w:space="0" w:color="auto"/>
            </w:tcBorders>
            <w:vAlign w:val="center"/>
            <w:hideMark/>
          </w:tcPr>
          <w:p w14:paraId="5E94547E" w14:textId="77777777" w:rsidR="00D43E11" w:rsidRPr="00967644" w:rsidRDefault="0057475E" w:rsidP="0057475E">
            <w:pPr>
              <w:jc w:val="center"/>
              <w:rPr>
                <w:rFonts w:ascii="Calibri" w:hAnsi="Calibri" w:cs="Calibri"/>
                <w:color w:val="000000"/>
              </w:rPr>
            </w:pPr>
            <w:hyperlink r:id="rId56" w:history="1">
              <w:r w:rsidR="00D43E11" w:rsidRPr="00967644">
                <w:rPr>
                  <w:rFonts w:ascii="Calibri" w:hAnsi="Calibri" w:cs="Calibri"/>
                  <w:color w:val="000000"/>
                </w:rPr>
                <w:t>1098052</w:t>
              </w:r>
            </w:hyperlink>
          </w:p>
        </w:tc>
        <w:tc>
          <w:tcPr>
            <w:tcW w:w="2796" w:type="pct"/>
            <w:tcBorders>
              <w:top w:val="nil"/>
              <w:left w:val="nil"/>
              <w:bottom w:val="single" w:sz="4" w:space="0" w:color="auto"/>
              <w:right w:val="single" w:sz="4" w:space="0" w:color="auto"/>
            </w:tcBorders>
            <w:vAlign w:val="center"/>
            <w:hideMark/>
          </w:tcPr>
          <w:p w14:paraId="7B7A42D5" w14:textId="77777777" w:rsidR="00D43E11" w:rsidRPr="00967644" w:rsidRDefault="00D43E11" w:rsidP="0057475E">
            <w:pPr>
              <w:rPr>
                <w:rFonts w:ascii="Calibri" w:hAnsi="Calibri" w:cs="Calibri"/>
                <w:color w:val="000000"/>
              </w:rPr>
            </w:pPr>
            <w:r w:rsidRPr="00967644">
              <w:rPr>
                <w:rFonts w:ascii="Calibri" w:hAnsi="Calibri" w:cs="Calibri"/>
                <w:color w:val="000000"/>
              </w:rPr>
              <w:t>MUDA DE RESEDÁ ROSA - LAGERSTROEMIA INDICA,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1C62D62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16BE3185"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35</w:t>
            </w:r>
          </w:p>
        </w:tc>
      </w:tr>
      <w:tr w:rsidR="00D43E11" w:rsidRPr="00967644" w14:paraId="460EA1B4"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2424FFA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16</w:t>
            </w:r>
          </w:p>
        </w:tc>
        <w:tc>
          <w:tcPr>
            <w:tcW w:w="579" w:type="pct"/>
            <w:tcBorders>
              <w:top w:val="nil"/>
              <w:left w:val="nil"/>
              <w:bottom w:val="single" w:sz="4" w:space="0" w:color="auto"/>
              <w:right w:val="single" w:sz="4" w:space="0" w:color="auto"/>
            </w:tcBorders>
            <w:vAlign w:val="center"/>
            <w:hideMark/>
          </w:tcPr>
          <w:p w14:paraId="3A6FB288" w14:textId="77777777" w:rsidR="00D43E11" w:rsidRPr="00967644" w:rsidRDefault="0057475E" w:rsidP="0057475E">
            <w:pPr>
              <w:jc w:val="center"/>
              <w:rPr>
                <w:rFonts w:ascii="Calibri" w:hAnsi="Calibri" w:cs="Calibri"/>
                <w:color w:val="000000"/>
              </w:rPr>
            </w:pPr>
            <w:hyperlink r:id="rId57" w:history="1">
              <w:r w:rsidR="00D43E11" w:rsidRPr="00967644">
                <w:rPr>
                  <w:rFonts w:ascii="Calibri" w:hAnsi="Calibri" w:cs="Calibri"/>
                  <w:color w:val="000000"/>
                </w:rPr>
                <w:t>1098053</w:t>
              </w:r>
            </w:hyperlink>
          </w:p>
        </w:tc>
        <w:tc>
          <w:tcPr>
            <w:tcW w:w="2796" w:type="pct"/>
            <w:tcBorders>
              <w:top w:val="nil"/>
              <w:left w:val="nil"/>
              <w:bottom w:val="single" w:sz="4" w:space="0" w:color="auto"/>
              <w:right w:val="single" w:sz="4" w:space="0" w:color="auto"/>
            </w:tcBorders>
            <w:vAlign w:val="center"/>
            <w:hideMark/>
          </w:tcPr>
          <w:p w14:paraId="6A20EC96" w14:textId="77777777" w:rsidR="00D43E11" w:rsidRPr="00967644" w:rsidRDefault="00D43E11" w:rsidP="0057475E">
            <w:pPr>
              <w:rPr>
                <w:rFonts w:ascii="Calibri" w:hAnsi="Calibri" w:cs="Calibri"/>
                <w:color w:val="000000"/>
              </w:rPr>
            </w:pPr>
            <w:r w:rsidRPr="00967644">
              <w:rPr>
                <w:rFonts w:ascii="Calibri" w:hAnsi="Calibri" w:cs="Calibri"/>
                <w:color w:val="000000"/>
              </w:rPr>
              <w:t>MUDA DE MAGNÓLIA AMARELA - MICHELIA CHAMPACA,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0C2126E3"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6EDD979F"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35</w:t>
            </w:r>
          </w:p>
        </w:tc>
      </w:tr>
      <w:tr w:rsidR="00D43E11" w:rsidRPr="00967644" w14:paraId="233178D8"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3A5E427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17</w:t>
            </w:r>
          </w:p>
        </w:tc>
        <w:tc>
          <w:tcPr>
            <w:tcW w:w="579" w:type="pct"/>
            <w:tcBorders>
              <w:top w:val="nil"/>
              <w:left w:val="nil"/>
              <w:bottom w:val="single" w:sz="4" w:space="0" w:color="auto"/>
              <w:right w:val="single" w:sz="4" w:space="0" w:color="auto"/>
            </w:tcBorders>
            <w:vAlign w:val="center"/>
            <w:hideMark/>
          </w:tcPr>
          <w:p w14:paraId="4D27D0E7" w14:textId="77777777" w:rsidR="00D43E11" w:rsidRPr="00967644" w:rsidRDefault="0057475E" w:rsidP="0057475E">
            <w:pPr>
              <w:jc w:val="center"/>
              <w:rPr>
                <w:rFonts w:ascii="Calibri" w:hAnsi="Calibri" w:cs="Calibri"/>
                <w:color w:val="000000"/>
              </w:rPr>
            </w:pPr>
            <w:hyperlink r:id="rId58" w:history="1">
              <w:r w:rsidR="00D43E11" w:rsidRPr="00967644">
                <w:rPr>
                  <w:rFonts w:ascii="Calibri" w:hAnsi="Calibri" w:cs="Calibri"/>
                  <w:color w:val="000000"/>
                </w:rPr>
                <w:t>1098054</w:t>
              </w:r>
            </w:hyperlink>
          </w:p>
        </w:tc>
        <w:tc>
          <w:tcPr>
            <w:tcW w:w="2796" w:type="pct"/>
            <w:tcBorders>
              <w:top w:val="nil"/>
              <w:left w:val="nil"/>
              <w:bottom w:val="single" w:sz="4" w:space="0" w:color="auto"/>
              <w:right w:val="single" w:sz="4" w:space="0" w:color="auto"/>
            </w:tcBorders>
            <w:vAlign w:val="center"/>
            <w:hideMark/>
          </w:tcPr>
          <w:p w14:paraId="0B85FE52" w14:textId="77777777" w:rsidR="00D43E11" w:rsidRPr="00967644" w:rsidRDefault="00D43E11" w:rsidP="0057475E">
            <w:pPr>
              <w:rPr>
                <w:rFonts w:ascii="Calibri" w:hAnsi="Calibri" w:cs="Calibri"/>
                <w:color w:val="000000"/>
              </w:rPr>
            </w:pPr>
            <w:r w:rsidRPr="00967644">
              <w:rPr>
                <w:rFonts w:ascii="Calibri" w:hAnsi="Calibri" w:cs="Calibri"/>
                <w:color w:val="000000"/>
              </w:rPr>
              <w:t>MUDA DE QUARESMEIRA - TIBOUCHINA GRANULOSA,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2E7A3F7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22E0BFF9"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75</w:t>
            </w:r>
          </w:p>
        </w:tc>
      </w:tr>
      <w:tr w:rsidR="00D43E11" w:rsidRPr="00967644" w14:paraId="15D2AA81"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3BF5B196"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18</w:t>
            </w:r>
          </w:p>
        </w:tc>
        <w:tc>
          <w:tcPr>
            <w:tcW w:w="579" w:type="pct"/>
            <w:tcBorders>
              <w:top w:val="nil"/>
              <w:left w:val="nil"/>
              <w:bottom w:val="single" w:sz="4" w:space="0" w:color="auto"/>
              <w:right w:val="single" w:sz="4" w:space="0" w:color="auto"/>
            </w:tcBorders>
            <w:vAlign w:val="center"/>
            <w:hideMark/>
          </w:tcPr>
          <w:p w14:paraId="5BAAAD65" w14:textId="77777777" w:rsidR="00D43E11" w:rsidRPr="00967644" w:rsidRDefault="0057475E" w:rsidP="0057475E">
            <w:pPr>
              <w:jc w:val="center"/>
              <w:rPr>
                <w:rFonts w:ascii="Calibri" w:hAnsi="Calibri" w:cs="Calibri"/>
                <w:color w:val="000000"/>
              </w:rPr>
            </w:pPr>
            <w:hyperlink r:id="rId59" w:history="1">
              <w:r w:rsidR="00D43E11" w:rsidRPr="00967644">
                <w:rPr>
                  <w:rFonts w:ascii="Calibri" w:hAnsi="Calibri" w:cs="Calibri"/>
                  <w:color w:val="000000"/>
                </w:rPr>
                <w:t>1098055</w:t>
              </w:r>
            </w:hyperlink>
          </w:p>
        </w:tc>
        <w:tc>
          <w:tcPr>
            <w:tcW w:w="2796" w:type="pct"/>
            <w:tcBorders>
              <w:top w:val="nil"/>
              <w:left w:val="nil"/>
              <w:bottom w:val="single" w:sz="4" w:space="0" w:color="auto"/>
              <w:right w:val="single" w:sz="4" w:space="0" w:color="auto"/>
            </w:tcBorders>
            <w:vAlign w:val="center"/>
            <w:hideMark/>
          </w:tcPr>
          <w:p w14:paraId="3DCAD6BB" w14:textId="77777777" w:rsidR="00D43E11" w:rsidRPr="00967644" w:rsidRDefault="00D43E11" w:rsidP="0057475E">
            <w:pPr>
              <w:rPr>
                <w:rFonts w:ascii="Calibri" w:hAnsi="Calibri" w:cs="Calibri"/>
                <w:color w:val="000000"/>
              </w:rPr>
            </w:pPr>
            <w:r w:rsidRPr="00967644">
              <w:rPr>
                <w:rFonts w:ascii="Calibri" w:hAnsi="Calibri" w:cs="Calibri"/>
                <w:color w:val="000000"/>
              </w:rPr>
              <w:t>MUDA DE PALMEIRA AZUL - BIRMARCKIA NOBILIS, ALTURA MÍNIMA: 1,5M,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299C9203"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769A3AE7"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10</w:t>
            </w:r>
          </w:p>
        </w:tc>
      </w:tr>
      <w:tr w:rsidR="00D43E11" w:rsidRPr="00967644" w14:paraId="218636B2"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4DE3D0A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19</w:t>
            </w:r>
          </w:p>
        </w:tc>
        <w:tc>
          <w:tcPr>
            <w:tcW w:w="579" w:type="pct"/>
            <w:tcBorders>
              <w:top w:val="nil"/>
              <w:left w:val="nil"/>
              <w:bottom w:val="single" w:sz="4" w:space="0" w:color="auto"/>
              <w:right w:val="single" w:sz="4" w:space="0" w:color="auto"/>
            </w:tcBorders>
            <w:vAlign w:val="center"/>
            <w:hideMark/>
          </w:tcPr>
          <w:p w14:paraId="37C7B26A" w14:textId="77777777" w:rsidR="00D43E11" w:rsidRPr="00967644" w:rsidRDefault="0057475E" w:rsidP="0057475E">
            <w:pPr>
              <w:jc w:val="center"/>
              <w:rPr>
                <w:rFonts w:ascii="Calibri" w:hAnsi="Calibri" w:cs="Calibri"/>
                <w:color w:val="000000"/>
              </w:rPr>
            </w:pPr>
            <w:hyperlink r:id="rId60" w:history="1">
              <w:r w:rsidR="00D43E11" w:rsidRPr="00967644">
                <w:rPr>
                  <w:rFonts w:ascii="Calibri" w:hAnsi="Calibri" w:cs="Calibri"/>
                  <w:color w:val="000000"/>
                </w:rPr>
                <w:t>1098056</w:t>
              </w:r>
            </w:hyperlink>
          </w:p>
        </w:tc>
        <w:tc>
          <w:tcPr>
            <w:tcW w:w="2796" w:type="pct"/>
            <w:tcBorders>
              <w:top w:val="nil"/>
              <w:left w:val="nil"/>
              <w:bottom w:val="single" w:sz="4" w:space="0" w:color="auto"/>
              <w:right w:val="single" w:sz="4" w:space="0" w:color="auto"/>
            </w:tcBorders>
            <w:vAlign w:val="center"/>
            <w:hideMark/>
          </w:tcPr>
          <w:p w14:paraId="03146501" w14:textId="77777777" w:rsidR="00D43E11" w:rsidRPr="00967644" w:rsidRDefault="00D43E11" w:rsidP="0057475E">
            <w:pPr>
              <w:rPr>
                <w:rFonts w:ascii="Calibri" w:hAnsi="Calibri" w:cs="Calibri"/>
                <w:color w:val="000000"/>
              </w:rPr>
            </w:pPr>
            <w:r w:rsidRPr="00967644">
              <w:rPr>
                <w:rFonts w:ascii="Calibri" w:hAnsi="Calibri" w:cs="Calibri"/>
                <w:color w:val="000000"/>
              </w:rPr>
              <w:t>MUDA DE MUSSAENDA VERMELHA - MUSSAENDA ERYTHROPHYLLA , ALTURA MÍNIMA: 50CM,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40737855"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28DC2BBA"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10</w:t>
            </w:r>
          </w:p>
        </w:tc>
      </w:tr>
      <w:tr w:rsidR="00D43E11" w:rsidRPr="00967644" w14:paraId="5D4CAD5D"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34ED0004"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20</w:t>
            </w:r>
          </w:p>
        </w:tc>
        <w:tc>
          <w:tcPr>
            <w:tcW w:w="579" w:type="pct"/>
            <w:tcBorders>
              <w:top w:val="nil"/>
              <w:left w:val="nil"/>
              <w:bottom w:val="single" w:sz="4" w:space="0" w:color="auto"/>
              <w:right w:val="single" w:sz="4" w:space="0" w:color="auto"/>
            </w:tcBorders>
            <w:vAlign w:val="center"/>
            <w:hideMark/>
          </w:tcPr>
          <w:p w14:paraId="03265985" w14:textId="77777777" w:rsidR="00D43E11" w:rsidRPr="00967644" w:rsidRDefault="0057475E" w:rsidP="0057475E">
            <w:pPr>
              <w:jc w:val="center"/>
              <w:rPr>
                <w:rFonts w:ascii="Calibri" w:hAnsi="Calibri" w:cs="Calibri"/>
                <w:color w:val="000000"/>
              </w:rPr>
            </w:pPr>
            <w:hyperlink r:id="rId61" w:history="1">
              <w:r w:rsidR="00D43E11" w:rsidRPr="00967644">
                <w:rPr>
                  <w:rFonts w:ascii="Calibri" w:hAnsi="Calibri" w:cs="Calibri"/>
                  <w:color w:val="000000"/>
                </w:rPr>
                <w:t>1098057</w:t>
              </w:r>
            </w:hyperlink>
          </w:p>
        </w:tc>
        <w:tc>
          <w:tcPr>
            <w:tcW w:w="2796" w:type="pct"/>
            <w:tcBorders>
              <w:top w:val="nil"/>
              <w:left w:val="nil"/>
              <w:bottom w:val="single" w:sz="4" w:space="0" w:color="auto"/>
              <w:right w:val="single" w:sz="4" w:space="0" w:color="auto"/>
            </w:tcBorders>
            <w:vAlign w:val="center"/>
            <w:hideMark/>
          </w:tcPr>
          <w:p w14:paraId="71450267" w14:textId="77777777" w:rsidR="00D43E11" w:rsidRPr="00967644" w:rsidRDefault="00D43E11" w:rsidP="0057475E">
            <w:pPr>
              <w:rPr>
                <w:rFonts w:ascii="Calibri" w:hAnsi="Calibri" w:cs="Calibri"/>
                <w:color w:val="000000"/>
              </w:rPr>
            </w:pPr>
            <w:r w:rsidRPr="00967644">
              <w:rPr>
                <w:rFonts w:ascii="Calibri" w:hAnsi="Calibri" w:cs="Calibri"/>
                <w:color w:val="000000"/>
              </w:rPr>
              <w:t>MUDA DE MUSSAENDA BRANCA - MUSSAENDA PHILIPPICA, ALTURA MÍNIMA: 50CM,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7F7A275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0C456552"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10</w:t>
            </w:r>
          </w:p>
        </w:tc>
      </w:tr>
      <w:tr w:rsidR="00D43E11" w:rsidRPr="00967644" w14:paraId="0A424B09"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61A3B9ED"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21</w:t>
            </w:r>
          </w:p>
        </w:tc>
        <w:tc>
          <w:tcPr>
            <w:tcW w:w="579" w:type="pct"/>
            <w:tcBorders>
              <w:top w:val="nil"/>
              <w:left w:val="nil"/>
              <w:bottom w:val="single" w:sz="4" w:space="0" w:color="auto"/>
              <w:right w:val="single" w:sz="4" w:space="0" w:color="auto"/>
            </w:tcBorders>
            <w:vAlign w:val="center"/>
            <w:hideMark/>
          </w:tcPr>
          <w:p w14:paraId="61209D93" w14:textId="77777777" w:rsidR="00D43E11" w:rsidRPr="00967644" w:rsidRDefault="0057475E" w:rsidP="0057475E">
            <w:pPr>
              <w:jc w:val="center"/>
              <w:rPr>
                <w:rFonts w:ascii="Calibri" w:hAnsi="Calibri" w:cs="Calibri"/>
                <w:color w:val="000000"/>
              </w:rPr>
            </w:pPr>
            <w:hyperlink r:id="rId62" w:history="1">
              <w:r w:rsidR="00D43E11" w:rsidRPr="00967644">
                <w:rPr>
                  <w:rFonts w:ascii="Calibri" w:hAnsi="Calibri" w:cs="Calibri"/>
                  <w:color w:val="000000"/>
                </w:rPr>
                <w:t>1098058</w:t>
              </w:r>
            </w:hyperlink>
          </w:p>
        </w:tc>
        <w:tc>
          <w:tcPr>
            <w:tcW w:w="2796" w:type="pct"/>
            <w:tcBorders>
              <w:top w:val="nil"/>
              <w:left w:val="nil"/>
              <w:bottom w:val="single" w:sz="4" w:space="0" w:color="auto"/>
              <w:right w:val="single" w:sz="4" w:space="0" w:color="auto"/>
            </w:tcBorders>
            <w:vAlign w:val="center"/>
            <w:hideMark/>
          </w:tcPr>
          <w:p w14:paraId="3B4A007F" w14:textId="77777777" w:rsidR="00D43E11" w:rsidRPr="00967644" w:rsidRDefault="00D43E11" w:rsidP="0057475E">
            <w:pPr>
              <w:rPr>
                <w:rFonts w:ascii="Calibri" w:hAnsi="Calibri" w:cs="Calibri"/>
                <w:color w:val="000000"/>
              </w:rPr>
            </w:pPr>
            <w:r w:rsidRPr="00967644">
              <w:rPr>
                <w:rFonts w:ascii="Calibri" w:hAnsi="Calibri" w:cs="Calibri"/>
                <w:color w:val="000000"/>
              </w:rPr>
              <w:t>MUDA DE MUSSAENDA ROSA - MUSSAENDA ALICIA, ALTURA MÍNIMA: 50CM,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2101D7CA"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5EC01714"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25</w:t>
            </w:r>
          </w:p>
        </w:tc>
      </w:tr>
      <w:tr w:rsidR="00D43E11" w:rsidRPr="00967644" w14:paraId="080191EE"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2C4559E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lastRenderedPageBreak/>
              <w:t>22</w:t>
            </w:r>
          </w:p>
        </w:tc>
        <w:tc>
          <w:tcPr>
            <w:tcW w:w="579" w:type="pct"/>
            <w:tcBorders>
              <w:top w:val="nil"/>
              <w:left w:val="nil"/>
              <w:bottom w:val="single" w:sz="4" w:space="0" w:color="auto"/>
              <w:right w:val="single" w:sz="4" w:space="0" w:color="auto"/>
            </w:tcBorders>
            <w:vAlign w:val="center"/>
            <w:hideMark/>
          </w:tcPr>
          <w:p w14:paraId="7B96F79D" w14:textId="77777777" w:rsidR="00D43E11" w:rsidRPr="00967644" w:rsidRDefault="0057475E" w:rsidP="0057475E">
            <w:pPr>
              <w:jc w:val="center"/>
              <w:rPr>
                <w:rFonts w:ascii="Calibri" w:hAnsi="Calibri" w:cs="Calibri"/>
                <w:color w:val="000000"/>
              </w:rPr>
            </w:pPr>
            <w:hyperlink r:id="rId63" w:history="1">
              <w:r w:rsidR="00D43E11" w:rsidRPr="00967644">
                <w:rPr>
                  <w:rFonts w:ascii="Calibri" w:hAnsi="Calibri" w:cs="Calibri"/>
                  <w:color w:val="000000"/>
                </w:rPr>
                <w:t>1098059</w:t>
              </w:r>
            </w:hyperlink>
          </w:p>
        </w:tc>
        <w:tc>
          <w:tcPr>
            <w:tcW w:w="2796" w:type="pct"/>
            <w:tcBorders>
              <w:top w:val="nil"/>
              <w:left w:val="nil"/>
              <w:bottom w:val="single" w:sz="4" w:space="0" w:color="auto"/>
              <w:right w:val="single" w:sz="4" w:space="0" w:color="auto"/>
            </w:tcBorders>
            <w:vAlign w:val="center"/>
            <w:hideMark/>
          </w:tcPr>
          <w:p w14:paraId="69A6362C" w14:textId="77777777" w:rsidR="00D43E11" w:rsidRPr="00967644" w:rsidRDefault="00D43E11" w:rsidP="0057475E">
            <w:pPr>
              <w:rPr>
                <w:rFonts w:ascii="Calibri" w:hAnsi="Calibri" w:cs="Calibri"/>
                <w:color w:val="000000"/>
              </w:rPr>
            </w:pPr>
            <w:r w:rsidRPr="00967644">
              <w:rPr>
                <w:rFonts w:ascii="Calibri" w:hAnsi="Calibri" w:cs="Calibri"/>
                <w:color w:val="000000"/>
              </w:rPr>
              <w:t>MUDA DE MUSSAENDA DOURADA - MUSSAENDA X HYBRID, ALTURA MÍNIMA: 50CM,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287924CE"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4A85BF1D"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10</w:t>
            </w:r>
          </w:p>
        </w:tc>
      </w:tr>
      <w:tr w:rsidR="00D43E11" w:rsidRPr="00967644" w14:paraId="3A7E1784" w14:textId="77777777" w:rsidTr="0057475E">
        <w:trPr>
          <w:trHeight w:val="945"/>
        </w:trPr>
        <w:tc>
          <w:tcPr>
            <w:tcW w:w="579" w:type="pct"/>
            <w:tcBorders>
              <w:top w:val="nil"/>
              <w:left w:val="single" w:sz="4" w:space="0" w:color="auto"/>
              <w:bottom w:val="single" w:sz="4" w:space="0" w:color="auto"/>
              <w:right w:val="single" w:sz="4" w:space="0" w:color="auto"/>
            </w:tcBorders>
            <w:vAlign w:val="center"/>
            <w:hideMark/>
          </w:tcPr>
          <w:p w14:paraId="3F481B7F"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23</w:t>
            </w:r>
          </w:p>
        </w:tc>
        <w:tc>
          <w:tcPr>
            <w:tcW w:w="579" w:type="pct"/>
            <w:tcBorders>
              <w:top w:val="nil"/>
              <w:left w:val="nil"/>
              <w:bottom w:val="single" w:sz="4" w:space="0" w:color="auto"/>
              <w:right w:val="single" w:sz="4" w:space="0" w:color="auto"/>
            </w:tcBorders>
            <w:vAlign w:val="center"/>
            <w:hideMark/>
          </w:tcPr>
          <w:p w14:paraId="4C53AE47" w14:textId="77777777" w:rsidR="00D43E11" w:rsidRPr="00967644" w:rsidRDefault="0057475E" w:rsidP="0057475E">
            <w:pPr>
              <w:jc w:val="center"/>
              <w:rPr>
                <w:rFonts w:ascii="Calibri" w:hAnsi="Calibri" w:cs="Calibri"/>
                <w:color w:val="000000"/>
              </w:rPr>
            </w:pPr>
            <w:hyperlink r:id="rId64" w:history="1">
              <w:r w:rsidR="00D43E11" w:rsidRPr="00967644">
                <w:rPr>
                  <w:rFonts w:ascii="Calibri" w:hAnsi="Calibri" w:cs="Calibri"/>
                  <w:color w:val="000000"/>
                </w:rPr>
                <w:t>1098060</w:t>
              </w:r>
            </w:hyperlink>
          </w:p>
        </w:tc>
        <w:tc>
          <w:tcPr>
            <w:tcW w:w="2796" w:type="pct"/>
            <w:tcBorders>
              <w:top w:val="nil"/>
              <w:left w:val="nil"/>
              <w:bottom w:val="single" w:sz="4" w:space="0" w:color="auto"/>
              <w:right w:val="single" w:sz="4" w:space="0" w:color="auto"/>
            </w:tcBorders>
            <w:vAlign w:val="center"/>
            <w:hideMark/>
          </w:tcPr>
          <w:p w14:paraId="4151BD26" w14:textId="77777777" w:rsidR="00D43E11" w:rsidRPr="00967644" w:rsidRDefault="00D43E11" w:rsidP="0057475E">
            <w:pPr>
              <w:rPr>
                <w:rFonts w:ascii="Calibri" w:hAnsi="Calibri" w:cs="Calibri"/>
                <w:color w:val="000000"/>
              </w:rPr>
            </w:pPr>
            <w:r w:rsidRPr="00967644">
              <w:rPr>
                <w:rFonts w:ascii="Calibri" w:hAnsi="Calibri" w:cs="Calibri"/>
                <w:color w:val="000000"/>
              </w:rPr>
              <w:t>MUDA DE IXORA REI - IXORA MACROTHYRSA, ALTURA MÍNIMA: 50CM, CORES: VERMELHA E AMARELA, FOLHAGEM E RAIZES DESENVOLVIDAS E ASPECTO SANITARIO SATISFATORIO (AUSÊNCIA DE PRAGAS, DOENÇAS E ERVAS INVASORAS).</w:t>
            </w:r>
          </w:p>
        </w:tc>
        <w:tc>
          <w:tcPr>
            <w:tcW w:w="390" w:type="pct"/>
            <w:tcBorders>
              <w:top w:val="nil"/>
              <w:left w:val="nil"/>
              <w:bottom w:val="single" w:sz="4" w:space="0" w:color="auto"/>
              <w:right w:val="single" w:sz="4" w:space="0" w:color="auto"/>
            </w:tcBorders>
            <w:vAlign w:val="center"/>
            <w:hideMark/>
          </w:tcPr>
          <w:p w14:paraId="77D22F19"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UN</w:t>
            </w:r>
          </w:p>
        </w:tc>
        <w:tc>
          <w:tcPr>
            <w:tcW w:w="655" w:type="pct"/>
            <w:tcBorders>
              <w:top w:val="nil"/>
              <w:left w:val="nil"/>
              <w:bottom w:val="single" w:sz="4" w:space="0" w:color="auto"/>
              <w:right w:val="single" w:sz="4" w:space="0" w:color="auto"/>
            </w:tcBorders>
            <w:noWrap/>
            <w:vAlign w:val="bottom"/>
            <w:hideMark/>
          </w:tcPr>
          <w:p w14:paraId="5565B92F"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250</w:t>
            </w:r>
          </w:p>
        </w:tc>
      </w:tr>
      <w:tr w:rsidR="00D43E11" w:rsidRPr="00967644" w14:paraId="632BAB4D" w14:textId="77777777" w:rsidTr="0057475E">
        <w:trPr>
          <w:trHeight w:val="1810"/>
        </w:trPr>
        <w:tc>
          <w:tcPr>
            <w:tcW w:w="579" w:type="pct"/>
            <w:tcBorders>
              <w:top w:val="nil"/>
              <w:left w:val="single" w:sz="4" w:space="0" w:color="auto"/>
              <w:bottom w:val="single" w:sz="4" w:space="0" w:color="auto"/>
              <w:right w:val="single" w:sz="4" w:space="0" w:color="auto"/>
            </w:tcBorders>
            <w:vAlign w:val="center"/>
            <w:hideMark/>
          </w:tcPr>
          <w:p w14:paraId="1258FBD2"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24</w:t>
            </w:r>
          </w:p>
        </w:tc>
        <w:bookmarkStart w:id="1" w:name="form1:ItemAutorizacaoDataTable:0:itemCom"/>
        <w:bookmarkEnd w:id="1"/>
        <w:tc>
          <w:tcPr>
            <w:tcW w:w="579" w:type="pct"/>
            <w:tcBorders>
              <w:top w:val="nil"/>
              <w:left w:val="nil"/>
              <w:bottom w:val="single" w:sz="4" w:space="0" w:color="auto"/>
              <w:right w:val="single" w:sz="4" w:space="0" w:color="auto"/>
            </w:tcBorders>
            <w:vAlign w:val="center"/>
            <w:hideMark/>
          </w:tcPr>
          <w:p w14:paraId="7AC16B19" w14:textId="77777777" w:rsidR="00D43E11" w:rsidRPr="00967644" w:rsidRDefault="00D43E11" w:rsidP="0057475E">
            <w:pPr>
              <w:jc w:val="center"/>
              <w:rPr>
                <w:rFonts w:ascii="Calibri" w:hAnsi="Calibri" w:cs="Calibri"/>
                <w:color w:val="000000"/>
              </w:rPr>
            </w:pPr>
            <w:r w:rsidRPr="001313C2">
              <w:rPr>
                <w:rFonts w:ascii="Calibri" w:hAnsi="Calibri" w:cs="Calibri"/>
                <w:color w:val="000000"/>
              </w:rPr>
              <w:fldChar w:fldCharType="begin"/>
            </w:r>
            <w:r w:rsidRPr="001313C2">
              <w:rPr>
                <w:rFonts w:ascii="Calibri" w:hAnsi="Calibri" w:cs="Calibri"/>
                <w:color w:val="000000"/>
              </w:rPr>
              <w:instrText xml:space="preserve"> HYPERLINK "javascript:void(0)" </w:instrText>
            </w:r>
            <w:r w:rsidRPr="001313C2">
              <w:rPr>
                <w:rFonts w:ascii="Calibri" w:hAnsi="Calibri" w:cs="Calibri"/>
                <w:color w:val="000000"/>
              </w:rPr>
              <w:fldChar w:fldCharType="separate"/>
            </w:r>
            <w:r w:rsidRPr="001313C2">
              <w:rPr>
                <w:rFonts w:ascii="Calibri" w:hAnsi="Calibri" w:cs="Calibri"/>
                <w:color w:val="000000"/>
              </w:rPr>
              <w:t>1098103</w:t>
            </w:r>
            <w:r w:rsidRPr="001313C2">
              <w:rPr>
                <w:rFonts w:ascii="Calibri" w:hAnsi="Calibri" w:cs="Calibri"/>
                <w:color w:val="000000"/>
              </w:rPr>
              <w:fldChar w:fldCharType="end"/>
            </w:r>
            <w:r w:rsidRPr="00967644">
              <w:rPr>
                <w:rFonts w:ascii="Calibri" w:hAnsi="Calibri" w:cs="Calibri"/>
                <w:color w:val="000000"/>
              </w:rPr>
              <w:t> </w:t>
            </w:r>
          </w:p>
        </w:tc>
        <w:tc>
          <w:tcPr>
            <w:tcW w:w="2796" w:type="pct"/>
            <w:tcBorders>
              <w:top w:val="nil"/>
              <w:left w:val="nil"/>
              <w:bottom w:val="single" w:sz="4" w:space="0" w:color="auto"/>
              <w:right w:val="single" w:sz="4" w:space="0" w:color="auto"/>
            </w:tcBorders>
            <w:vAlign w:val="center"/>
            <w:hideMark/>
          </w:tcPr>
          <w:p w14:paraId="693686AE" w14:textId="77777777" w:rsidR="00D43E11" w:rsidRPr="00967644" w:rsidRDefault="00D43E11" w:rsidP="0057475E">
            <w:pPr>
              <w:rPr>
                <w:rFonts w:ascii="Calibri" w:hAnsi="Calibri" w:cs="Calibri"/>
                <w:color w:val="000000"/>
              </w:rPr>
            </w:pPr>
            <w:r w:rsidRPr="00967644">
              <w:rPr>
                <w:rFonts w:ascii="Calibri" w:hAnsi="Calibri" w:cs="Calibri"/>
                <w:color w:val="000000"/>
              </w:rPr>
              <w:t>HIDROGEL (GEL PARA PLANTIO), POLÍMERO SUPER ABSORVENTE CONDICIONADOR DE SOLO PARA PLANTIO COM ALTA CAPACIDADE DE RETENÇÃO DE ÁGUA, COMPOSTO DE COPOLÍMERO ACRÍLICO DE POTÁSSIO E ACRILAMIDA, FARELADO, CLASSE 1 OU A, INÓCUO AO MEIO AMBIENTE E INODORO, COM ASPECTO DE MICROCRISTAIS BRANCOS. EMBALAGEM DE 1 KG.</w:t>
            </w:r>
          </w:p>
        </w:tc>
        <w:tc>
          <w:tcPr>
            <w:tcW w:w="390" w:type="pct"/>
            <w:tcBorders>
              <w:top w:val="nil"/>
              <w:left w:val="nil"/>
              <w:bottom w:val="single" w:sz="4" w:space="0" w:color="auto"/>
              <w:right w:val="single" w:sz="4" w:space="0" w:color="auto"/>
            </w:tcBorders>
            <w:vAlign w:val="center"/>
            <w:hideMark/>
          </w:tcPr>
          <w:p w14:paraId="6BD9B0ED" w14:textId="77777777" w:rsidR="00D43E11" w:rsidRPr="00967644" w:rsidRDefault="00D43E11" w:rsidP="0057475E">
            <w:pPr>
              <w:jc w:val="center"/>
              <w:rPr>
                <w:rFonts w:ascii="Calibri" w:hAnsi="Calibri" w:cs="Calibri"/>
                <w:color w:val="000000"/>
              </w:rPr>
            </w:pPr>
            <w:r w:rsidRPr="00967644">
              <w:rPr>
                <w:rFonts w:ascii="Calibri" w:hAnsi="Calibri" w:cs="Calibri"/>
                <w:color w:val="000000"/>
              </w:rPr>
              <w:t>KG</w:t>
            </w:r>
          </w:p>
        </w:tc>
        <w:tc>
          <w:tcPr>
            <w:tcW w:w="655" w:type="pct"/>
            <w:tcBorders>
              <w:top w:val="nil"/>
              <w:left w:val="nil"/>
              <w:bottom w:val="single" w:sz="4" w:space="0" w:color="auto"/>
              <w:right w:val="single" w:sz="4" w:space="0" w:color="auto"/>
            </w:tcBorders>
            <w:noWrap/>
            <w:vAlign w:val="bottom"/>
            <w:hideMark/>
          </w:tcPr>
          <w:p w14:paraId="19656DA2" w14:textId="77777777" w:rsidR="00D43E11" w:rsidRPr="00967644" w:rsidRDefault="00D43E11" w:rsidP="0057475E">
            <w:pPr>
              <w:jc w:val="center"/>
              <w:rPr>
                <w:rFonts w:ascii="Calibri" w:hAnsi="Calibri" w:cs="Calibri"/>
                <w:color w:val="000000"/>
                <w:sz w:val="22"/>
                <w:szCs w:val="22"/>
              </w:rPr>
            </w:pPr>
            <w:r w:rsidRPr="00967644">
              <w:rPr>
                <w:rFonts w:ascii="Calibri" w:hAnsi="Calibri" w:cs="Calibri"/>
                <w:color w:val="000000"/>
                <w:sz w:val="22"/>
                <w:szCs w:val="22"/>
              </w:rPr>
              <w:t>50</w:t>
            </w:r>
          </w:p>
        </w:tc>
      </w:tr>
    </w:tbl>
    <w:p w14:paraId="1D57A5CE" w14:textId="77777777" w:rsidR="00D43E11" w:rsidRPr="004D62A5" w:rsidRDefault="00D43E11" w:rsidP="00D43E11">
      <w:pPr>
        <w:rPr>
          <w:sz w:val="20"/>
          <w:szCs w:val="20"/>
        </w:rPr>
      </w:pPr>
    </w:p>
    <w:p w14:paraId="46809AD7" w14:textId="77777777" w:rsidR="00D43E11" w:rsidRPr="004D62A5" w:rsidRDefault="00D43E11" w:rsidP="00D43E11">
      <w:pPr>
        <w:rPr>
          <w:sz w:val="20"/>
          <w:szCs w:val="20"/>
        </w:rPr>
      </w:pPr>
    </w:p>
    <w:p w14:paraId="4EC0FD20" w14:textId="77777777" w:rsidR="00D43E11" w:rsidRPr="004D62A5" w:rsidRDefault="00D43E11" w:rsidP="00D43E11">
      <w:pPr>
        <w:rPr>
          <w:sz w:val="20"/>
          <w:szCs w:val="20"/>
        </w:rPr>
      </w:pPr>
    </w:p>
    <w:p w14:paraId="5CBB985A"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4. JUSTIFICATIVA TÉCNICA PARA A AQUISIÇÃO</w:t>
      </w:r>
    </w:p>
    <w:p w14:paraId="23D0ABD5" w14:textId="77777777" w:rsidR="00D43E11" w:rsidRPr="004D62A5" w:rsidRDefault="00D43E11" w:rsidP="00D43E11">
      <w:pPr>
        <w:spacing w:line="360" w:lineRule="auto"/>
        <w:jc w:val="both"/>
        <w:rPr>
          <w:sz w:val="20"/>
          <w:szCs w:val="20"/>
          <w:u w:val="single"/>
        </w:rPr>
      </w:pPr>
      <w:r w:rsidRPr="004D62A5">
        <w:rPr>
          <w:sz w:val="20"/>
          <w:szCs w:val="20"/>
          <w:u w:val="single"/>
        </w:rPr>
        <w:t>4.1 DA NECESSIDADE DA AQUISIÇÃO</w:t>
      </w:r>
    </w:p>
    <w:p w14:paraId="175CDCE1" w14:textId="77777777" w:rsidR="00D43E11" w:rsidRPr="004D62A5" w:rsidRDefault="00D43E11" w:rsidP="00D43E11">
      <w:pPr>
        <w:widowControl w:val="0"/>
        <w:spacing w:before="120" w:line="360" w:lineRule="auto"/>
        <w:jc w:val="both"/>
        <w:rPr>
          <w:iCs/>
          <w:sz w:val="20"/>
          <w:szCs w:val="20"/>
        </w:rPr>
      </w:pPr>
      <w:r w:rsidRPr="004D62A5">
        <w:rPr>
          <w:iCs/>
          <w:sz w:val="20"/>
          <w:szCs w:val="20"/>
        </w:rPr>
        <w:t xml:space="preserve">O Governo do Estado, por meio do MT Participações e Projetos S.A. – MT-PAR busca prover o Estado de um Centro Integrado de Multieventos – CIM, utilizando-se do conceito de multieventos e multiusos, de forma a atender o pequeno, médio, grande e megaevento, tornando-se um centro de referência de negócios e diversões único no país. </w:t>
      </w:r>
    </w:p>
    <w:p w14:paraId="609256B0" w14:textId="77777777" w:rsidR="00D43E11" w:rsidRDefault="00D43E11" w:rsidP="00D43E11">
      <w:pPr>
        <w:widowControl w:val="0"/>
        <w:spacing w:before="120" w:line="360" w:lineRule="auto"/>
        <w:jc w:val="both"/>
        <w:rPr>
          <w:iCs/>
          <w:sz w:val="20"/>
          <w:szCs w:val="20"/>
        </w:rPr>
      </w:pPr>
      <w:r w:rsidRPr="004D62A5">
        <w:rPr>
          <w:iCs/>
          <w:sz w:val="20"/>
          <w:szCs w:val="20"/>
        </w:rPr>
        <w:t>Dentre os objetivos está o de estabelecer uma nova matriz econômica de turismo, cultura, esportes, lazer, negócios e ‘agribusiness’ que irá fomentar toda a região de Cuiabá e Várzea Grande (e entorno), trazendo o aumento das possibilidades de negócio, e consequentemente gerando mais empregos e renda para os mato-grossenses, além disso também visa possibilitar ao Estado de Mato Grosso vir a se tornar um Centro de Agronegócios da América Latina.</w:t>
      </w:r>
    </w:p>
    <w:p w14:paraId="69148B8E" w14:textId="77777777" w:rsidR="00D43E11" w:rsidRDefault="00D43E11" w:rsidP="00D43E11">
      <w:pPr>
        <w:spacing w:line="360" w:lineRule="auto"/>
        <w:jc w:val="both"/>
        <w:rPr>
          <w:sz w:val="20"/>
          <w:szCs w:val="20"/>
        </w:rPr>
      </w:pPr>
      <w:r w:rsidRPr="000C0DF4">
        <w:rPr>
          <w:sz w:val="20"/>
          <w:szCs w:val="20"/>
        </w:rPr>
        <w:t xml:space="preserve">O Centro Integrado Multieventos </w:t>
      </w:r>
      <w:r>
        <w:rPr>
          <w:sz w:val="20"/>
          <w:szCs w:val="20"/>
        </w:rPr>
        <w:t>será</w:t>
      </w:r>
      <w:r w:rsidRPr="000C0DF4">
        <w:rPr>
          <w:sz w:val="20"/>
          <w:szCs w:val="20"/>
        </w:rPr>
        <w:t xml:space="preserve"> uma construção destinada a atividades esportivas e de lazer, sendo uma área de </w:t>
      </w:r>
      <w:r w:rsidRPr="00A132F4">
        <w:rPr>
          <w:sz w:val="20"/>
          <w:szCs w:val="20"/>
        </w:rPr>
        <w:t>304,6442 hectares, composta</w:t>
      </w:r>
      <w:r w:rsidRPr="000C0DF4">
        <w:rPr>
          <w:sz w:val="20"/>
          <w:szCs w:val="20"/>
        </w:rPr>
        <w:t xml:space="preserve"> por 01 (uma) pista de caminhada e ciclismo, 02 (dois) bares, 01 (um) ambiente destinado a shows, 01 (um) centro de eventos fechado, 01 (uma) pista de kart, 01 (uma) pista de motocross e 01 (uma) pista de autocross. </w:t>
      </w:r>
    </w:p>
    <w:p w14:paraId="543ABCD2" w14:textId="77777777" w:rsidR="00D43E11" w:rsidRPr="004D62A5" w:rsidRDefault="00D43E11" w:rsidP="00D43E11">
      <w:pPr>
        <w:spacing w:line="360" w:lineRule="auto"/>
        <w:jc w:val="both"/>
        <w:rPr>
          <w:iCs/>
          <w:sz w:val="20"/>
          <w:szCs w:val="20"/>
        </w:rPr>
      </w:pPr>
      <w:r>
        <w:rPr>
          <w:iCs/>
          <w:sz w:val="20"/>
          <w:szCs w:val="20"/>
        </w:rPr>
        <w:t xml:space="preserve">As mudas em questão serão utilizadas na ornamentação do referido complexo em conformidade com o projeto paisagístico que está sendo desenvolvido pela equipe da Diretoria de Projetos e o gel será usado no plantio destas </w:t>
      </w:r>
      <w:r>
        <w:rPr>
          <w:iCs/>
          <w:sz w:val="20"/>
          <w:szCs w:val="20"/>
        </w:rPr>
        <w:lastRenderedPageBreak/>
        <w:t xml:space="preserve">para absorção e retenção de água para diminuir a necessidade de irrigação destas mudas em especial no período de seca. </w:t>
      </w:r>
    </w:p>
    <w:p w14:paraId="6C6AB641" w14:textId="77777777" w:rsidR="00D43E11" w:rsidRPr="004D62A5" w:rsidRDefault="00D43E11" w:rsidP="00D43E11">
      <w:pPr>
        <w:spacing w:line="360" w:lineRule="auto"/>
        <w:jc w:val="both"/>
        <w:rPr>
          <w:sz w:val="20"/>
          <w:szCs w:val="20"/>
          <w:u w:val="single"/>
        </w:rPr>
      </w:pPr>
      <w:r w:rsidRPr="004D62A5">
        <w:rPr>
          <w:sz w:val="20"/>
          <w:szCs w:val="20"/>
          <w:u w:val="single"/>
        </w:rPr>
        <w:t>4.2 - DA CLASSIFICAÇÃO DOS PRODUTOS</w:t>
      </w:r>
    </w:p>
    <w:p w14:paraId="54DEC004" w14:textId="77777777" w:rsidR="00D43E11" w:rsidRDefault="00D43E11" w:rsidP="00D43E11">
      <w:pPr>
        <w:spacing w:line="360" w:lineRule="auto"/>
        <w:jc w:val="both"/>
        <w:rPr>
          <w:sz w:val="20"/>
          <w:szCs w:val="20"/>
        </w:rPr>
      </w:pPr>
      <w:r w:rsidRPr="004D62A5">
        <w:rPr>
          <w:sz w:val="20"/>
          <w:szCs w:val="20"/>
        </w:rPr>
        <w:t xml:space="preserve">Os </w:t>
      </w:r>
      <w:r>
        <w:rPr>
          <w:sz w:val="20"/>
          <w:szCs w:val="20"/>
        </w:rPr>
        <w:t>produtos</w:t>
      </w:r>
      <w:r w:rsidRPr="004D62A5">
        <w:rPr>
          <w:sz w:val="20"/>
          <w:szCs w:val="20"/>
        </w:rPr>
        <w:t xml:space="preserve"> objeto deste termo, possuem padrões de desempenho e qualidade passíveis de definição objetiva no edital, por meio de especificações usuais do mercado, se configurando, deste modo, como “bens comuns”, nos termos do parágrafo único, do artigo 1º, da Lei nº 10.520/2002.</w:t>
      </w:r>
    </w:p>
    <w:p w14:paraId="00794295" w14:textId="77777777" w:rsidR="00D43E11" w:rsidRPr="004D62A5" w:rsidRDefault="00D43E11" w:rsidP="00D43E11">
      <w:pPr>
        <w:spacing w:line="360" w:lineRule="auto"/>
        <w:jc w:val="both"/>
        <w:rPr>
          <w:sz w:val="20"/>
          <w:szCs w:val="20"/>
          <w:u w:val="single"/>
        </w:rPr>
      </w:pPr>
      <w:r w:rsidRPr="004D62A5">
        <w:rPr>
          <w:sz w:val="20"/>
          <w:szCs w:val="20"/>
          <w:u w:val="single"/>
        </w:rPr>
        <w:t>4.</w:t>
      </w:r>
      <w:r>
        <w:rPr>
          <w:sz w:val="20"/>
          <w:szCs w:val="20"/>
          <w:u w:val="single"/>
        </w:rPr>
        <w:t>3</w:t>
      </w:r>
      <w:r w:rsidRPr="004D62A5">
        <w:rPr>
          <w:sz w:val="20"/>
          <w:szCs w:val="20"/>
          <w:u w:val="single"/>
        </w:rPr>
        <w:t xml:space="preserve"> - DA </w:t>
      </w:r>
      <w:r>
        <w:rPr>
          <w:sz w:val="20"/>
          <w:szCs w:val="20"/>
          <w:u w:val="single"/>
        </w:rPr>
        <w:t>DEMANDA DA EMPRESA/DO QUANTITATIVO</w:t>
      </w:r>
    </w:p>
    <w:p w14:paraId="46FBFB89" w14:textId="77777777" w:rsidR="00D43E11" w:rsidRPr="00C33A39" w:rsidRDefault="00D43E11" w:rsidP="00D43E11">
      <w:pPr>
        <w:tabs>
          <w:tab w:val="left" w:pos="2835"/>
        </w:tabs>
        <w:spacing w:line="360" w:lineRule="auto"/>
        <w:ind w:firstLine="708"/>
        <w:jc w:val="both"/>
        <w:rPr>
          <w:sz w:val="20"/>
          <w:szCs w:val="20"/>
        </w:rPr>
      </w:pPr>
      <w:r w:rsidRPr="00C33A39">
        <w:rPr>
          <w:sz w:val="20"/>
          <w:szCs w:val="20"/>
        </w:rPr>
        <w:t xml:space="preserve">Para a fixação do número de </w:t>
      </w:r>
      <w:r>
        <w:rPr>
          <w:sz w:val="20"/>
          <w:szCs w:val="20"/>
        </w:rPr>
        <w:t>itens a serem adquiridos levou-se em conta o projeto paisagístico que está em elaboração pela Diretoria de Projetos, entretanto esse é um número estimado pois depende da completa finalização deste</w:t>
      </w:r>
      <w:r w:rsidRPr="00C33A39">
        <w:rPr>
          <w:sz w:val="20"/>
          <w:szCs w:val="20"/>
        </w:rPr>
        <w:t>.</w:t>
      </w:r>
    </w:p>
    <w:p w14:paraId="4BED9375" w14:textId="77777777" w:rsidR="00D43E11" w:rsidRPr="003F2431" w:rsidRDefault="00D43E11" w:rsidP="00D43E11">
      <w:pPr>
        <w:spacing w:line="360" w:lineRule="auto"/>
        <w:jc w:val="both"/>
        <w:rPr>
          <w:sz w:val="20"/>
          <w:szCs w:val="20"/>
        </w:rPr>
      </w:pPr>
    </w:p>
    <w:p w14:paraId="743EC8E4"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5. DA PARTICIPAÇÃO</w:t>
      </w:r>
    </w:p>
    <w:p w14:paraId="27ADC76B" w14:textId="77777777" w:rsidR="00D43E11" w:rsidRPr="000C0DF4" w:rsidRDefault="00D43E11" w:rsidP="00D43E11">
      <w:pPr>
        <w:spacing w:line="360" w:lineRule="auto"/>
        <w:jc w:val="both"/>
        <w:rPr>
          <w:sz w:val="20"/>
          <w:szCs w:val="20"/>
        </w:rPr>
      </w:pPr>
      <w:r w:rsidRPr="000C0DF4">
        <w:rPr>
          <w:sz w:val="20"/>
          <w:szCs w:val="20"/>
        </w:rPr>
        <w:t>5.1 Poderão participar as empresas interessadas, que tenham ramo de atividade pertinente ou compatível ao objeto licitado e que atendam a todas as exigências deste Termo de Referência e de seus anexos.</w:t>
      </w:r>
    </w:p>
    <w:p w14:paraId="50C81F9F" w14:textId="77777777" w:rsidR="00D43E11" w:rsidRPr="000C0DF4" w:rsidRDefault="00D43E11" w:rsidP="00D43E11">
      <w:pPr>
        <w:spacing w:line="360" w:lineRule="auto"/>
        <w:jc w:val="both"/>
        <w:rPr>
          <w:sz w:val="20"/>
          <w:szCs w:val="20"/>
        </w:rPr>
      </w:pPr>
      <w:r w:rsidRPr="000C0DF4">
        <w:rPr>
          <w:sz w:val="20"/>
          <w:szCs w:val="20"/>
        </w:rPr>
        <w:t>5.2 Não será admitida a participação de empresas:</w:t>
      </w:r>
    </w:p>
    <w:p w14:paraId="2872091B" w14:textId="77777777" w:rsidR="00D43E11" w:rsidRPr="000C0DF4" w:rsidRDefault="00D43E11" w:rsidP="00D43E11">
      <w:pPr>
        <w:spacing w:line="360" w:lineRule="auto"/>
        <w:jc w:val="both"/>
        <w:rPr>
          <w:sz w:val="20"/>
          <w:szCs w:val="20"/>
        </w:rPr>
      </w:pPr>
      <w:r w:rsidRPr="000C0DF4">
        <w:rPr>
          <w:sz w:val="20"/>
          <w:szCs w:val="20"/>
        </w:rPr>
        <w:t>I - que se encontrem sob falência, recuperação judicial, recuperação extrajudicial, concordata, concurso de credores, dissolução ou liquidação, com exceção, no caso de certidão positiva, de recuperação judicial ou extrajudicial, o licitante para participar deverá apresentar a comprovação de que o respectivo plano de recuperação foi acolhido judicialmente.</w:t>
      </w:r>
    </w:p>
    <w:p w14:paraId="39D40B54" w14:textId="77777777" w:rsidR="00D43E11" w:rsidRPr="000C0DF4" w:rsidRDefault="00D43E11" w:rsidP="00D43E11">
      <w:pPr>
        <w:spacing w:line="360" w:lineRule="auto"/>
        <w:jc w:val="both"/>
        <w:rPr>
          <w:sz w:val="20"/>
          <w:szCs w:val="20"/>
        </w:rPr>
      </w:pPr>
      <w:r w:rsidRPr="000C0DF4">
        <w:rPr>
          <w:sz w:val="20"/>
          <w:szCs w:val="20"/>
        </w:rPr>
        <w:t>II - reunidas em consórcio, qualquer que seja sua forma de constituição;</w:t>
      </w:r>
    </w:p>
    <w:p w14:paraId="16C36A0A" w14:textId="77777777" w:rsidR="00D43E11" w:rsidRPr="000C0DF4" w:rsidRDefault="00D43E11" w:rsidP="00D43E11">
      <w:pPr>
        <w:spacing w:line="360" w:lineRule="auto"/>
        <w:jc w:val="both"/>
        <w:rPr>
          <w:sz w:val="20"/>
          <w:szCs w:val="20"/>
        </w:rPr>
      </w:pPr>
      <w:r w:rsidRPr="000C0DF4">
        <w:rPr>
          <w:sz w:val="20"/>
          <w:szCs w:val="20"/>
        </w:rPr>
        <w:t>III - estrangeiras que não funcionem no País;</w:t>
      </w:r>
    </w:p>
    <w:p w14:paraId="61C7B0E9" w14:textId="77777777" w:rsidR="00D43E11" w:rsidRPr="000C0DF4" w:rsidRDefault="00D43E11" w:rsidP="00D43E11">
      <w:pPr>
        <w:spacing w:line="360" w:lineRule="auto"/>
        <w:jc w:val="both"/>
        <w:rPr>
          <w:sz w:val="20"/>
          <w:szCs w:val="20"/>
        </w:rPr>
      </w:pPr>
      <w:r w:rsidRPr="000C0DF4">
        <w:rPr>
          <w:sz w:val="20"/>
          <w:szCs w:val="20"/>
        </w:rPr>
        <w:t>IV–empresas que tenham sido declaradas inidôneas, por qualquer órgão da Administração Pública, direta ou indireta, federal, estadual e municipal, bem como as que estejam punidas com suspensão do direito de contratar ou licitar com a MT-PAR;</w:t>
      </w:r>
    </w:p>
    <w:p w14:paraId="44DACC16" w14:textId="77777777" w:rsidR="00D43E11" w:rsidRPr="000C0DF4" w:rsidRDefault="00D43E11" w:rsidP="00D43E11">
      <w:pPr>
        <w:spacing w:line="360" w:lineRule="auto"/>
        <w:jc w:val="both"/>
        <w:rPr>
          <w:sz w:val="20"/>
          <w:szCs w:val="20"/>
        </w:rPr>
      </w:pPr>
      <w:r w:rsidRPr="000C0DF4">
        <w:rPr>
          <w:sz w:val="20"/>
          <w:szCs w:val="20"/>
        </w:rPr>
        <w:t>V – das quais participe servidor de qualquer órgão ou entidade vinculada à MT-PAR, na condição de gerente, ad ministrador, sócio, dirigente ou responsável técnico.</w:t>
      </w:r>
    </w:p>
    <w:p w14:paraId="18D441FC" w14:textId="77777777" w:rsidR="00D43E11" w:rsidRPr="000C0DF4" w:rsidRDefault="00D43E11" w:rsidP="00D43E11">
      <w:pPr>
        <w:pStyle w:val="corpo"/>
        <w:shd w:val="clear" w:color="auto" w:fill="FFFFFF"/>
        <w:spacing w:before="0" w:beforeAutospacing="0" w:after="0" w:afterAutospacing="0" w:line="360" w:lineRule="auto"/>
        <w:jc w:val="both"/>
        <w:rPr>
          <w:sz w:val="20"/>
          <w:szCs w:val="20"/>
        </w:rPr>
      </w:pPr>
      <w:r w:rsidRPr="000C0DF4">
        <w:rPr>
          <w:sz w:val="20"/>
          <w:szCs w:val="20"/>
        </w:rPr>
        <w:t xml:space="preserve">5.3 </w:t>
      </w:r>
      <w:bookmarkStart w:id="2" w:name="_Hlk66352776"/>
      <w:r w:rsidRPr="000C0DF4">
        <w:rPr>
          <w:sz w:val="20"/>
          <w:szCs w:val="20"/>
        </w:rPr>
        <w:t>É vedada a participação nesta licitação ou a contratação de empresas que constem:</w:t>
      </w:r>
    </w:p>
    <w:p w14:paraId="21F419CB" w14:textId="77777777" w:rsidR="00D43E11" w:rsidRPr="000C0DF4" w:rsidRDefault="00D43E11" w:rsidP="00D43E11">
      <w:pPr>
        <w:pStyle w:val="corpo"/>
        <w:shd w:val="clear" w:color="auto" w:fill="FFFFFF"/>
        <w:spacing w:before="0" w:beforeAutospacing="0" w:after="0" w:afterAutospacing="0" w:line="360" w:lineRule="auto"/>
        <w:jc w:val="both"/>
        <w:rPr>
          <w:sz w:val="20"/>
          <w:szCs w:val="20"/>
        </w:rPr>
      </w:pPr>
      <w:r w:rsidRPr="000C0DF4">
        <w:rPr>
          <w:sz w:val="20"/>
          <w:szCs w:val="20"/>
        </w:rPr>
        <w:t>a) no cadastro de empresas inidôneas do Tribunal de Contas da União, do Ministério da Transparência, Fiscalização e Controladoria-Geralda União;</w:t>
      </w:r>
    </w:p>
    <w:p w14:paraId="2C8E51E5" w14:textId="77777777" w:rsidR="00D43E11" w:rsidRPr="000C0DF4" w:rsidRDefault="00D43E11" w:rsidP="00D43E11">
      <w:pPr>
        <w:pStyle w:val="corpo"/>
        <w:shd w:val="clear" w:color="auto" w:fill="FFFFFF"/>
        <w:spacing w:before="0" w:beforeAutospacing="0" w:after="0" w:afterAutospacing="0" w:line="360" w:lineRule="auto"/>
        <w:jc w:val="both"/>
        <w:rPr>
          <w:sz w:val="20"/>
          <w:szCs w:val="20"/>
        </w:rPr>
      </w:pPr>
      <w:r w:rsidRPr="000C0DF4">
        <w:rPr>
          <w:sz w:val="20"/>
          <w:szCs w:val="20"/>
        </w:rPr>
        <w:t>b) no Sistema de Cadastramento Unificado de Fornecedores- SICAF como impedidas ou suspensas;</w:t>
      </w:r>
    </w:p>
    <w:p w14:paraId="6AE88D2A" w14:textId="77777777" w:rsidR="00D43E11" w:rsidRPr="000C0DF4" w:rsidRDefault="00D43E11" w:rsidP="00D43E11">
      <w:pPr>
        <w:pStyle w:val="corpo"/>
        <w:shd w:val="clear" w:color="auto" w:fill="FFFFFF"/>
        <w:spacing w:before="0" w:beforeAutospacing="0" w:after="0" w:afterAutospacing="0" w:line="360" w:lineRule="auto"/>
        <w:jc w:val="both"/>
        <w:rPr>
          <w:sz w:val="20"/>
          <w:szCs w:val="20"/>
        </w:rPr>
      </w:pPr>
      <w:r w:rsidRPr="000C0DF4">
        <w:rPr>
          <w:sz w:val="20"/>
          <w:szCs w:val="20"/>
        </w:rPr>
        <w:t>c) no Cadastro Nacional de Condenações Civis por Ato de Improbidade Administrativa e Inelegibilidade, supervisionado pelo Conselho Nacional de Justiça.</w:t>
      </w:r>
    </w:p>
    <w:p w14:paraId="767C6F54" w14:textId="77777777" w:rsidR="00D43E11" w:rsidRPr="000C0DF4" w:rsidRDefault="00D43E11" w:rsidP="00D43E11">
      <w:pPr>
        <w:pStyle w:val="corpo"/>
        <w:shd w:val="clear" w:color="auto" w:fill="FFFFFF"/>
        <w:spacing w:before="0" w:beforeAutospacing="0" w:after="0" w:afterAutospacing="0" w:line="360" w:lineRule="auto"/>
        <w:jc w:val="both"/>
        <w:rPr>
          <w:sz w:val="20"/>
          <w:szCs w:val="20"/>
        </w:rPr>
      </w:pPr>
      <w:r w:rsidRPr="000C0DF4">
        <w:rPr>
          <w:sz w:val="20"/>
          <w:szCs w:val="20"/>
        </w:rPr>
        <w:t>d) no Cadastro de Fornecedores Sancionados do Governo do Estado de Mato Grosso;</w:t>
      </w:r>
    </w:p>
    <w:p w14:paraId="1EC7D916" w14:textId="77777777" w:rsidR="00D43E11" w:rsidRPr="00D178CA" w:rsidRDefault="00D43E11" w:rsidP="00D43E11">
      <w:pPr>
        <w:pStyle w:val="corpo"/>
        <w:shd w:val="clear" w:color="auto" w:fill="FFFFFF"/>
        <w:spacing w:before="0" w:beforeAutospacing="0" w:after="0" w:afterAutospacing="0" w:line="360" w:lineRule="auto"/>
        <w:jc w:val="both"/>
        <w:rPr>
          <w:sz w:val="20"/>
          <w:szCs w:val="20"/>
        </w:rPr>
      </w:pPr>
      <w:r w:rsidRPr="000C0DF4">
        <w:rPr>
          <w:sz w:val="20"/>
          <w:szCs w:val="20"/>
        </w:rPr>
        <w:t xml:space="preserve">e) </w:t>
      </w:r>
      <w:r w:rsidRPr="00D178CA">
        <w:rPr>
          <w:sz w:val="20"/>
          <w:szCs w:val="20"/>
        </w:rPr>
        <w:t>no Cadastro Estadual de Empresas Inidôneas ou Suspensas – CEIS/MT</w:t>
      </w:r>
    </w:p>
    <w:p w14:paraId="73DFE64C" w14:textId="77777777" w:rsidR="00D43E11" w:rsidRPr="00D178CA" w:rsidRDefault="00D43E11" w:rsidP="00D43E11">
      <w:pPr>
        <w:pStyle w:val="Ttulo1"/>
        <w:pBdr>
          <w:bottom w:val="dotted" w:sz="6" w:space="5" w:color="CCCCCC"/>
        </w:pBdr>
        <w:spacing w:before="0" w:line="360" w:lineRule="auto"/>
        <w:ind w:right="150"/>
        <w:rPr>
          <w:rFonts w:ascii="Times New Roman" w:hAnsi="Times New Roman"/>
          <w:color w:val="auto"/>
          <w:sz w:val="20"/>
          <w:szCs w:val="20"/>
        </w:rPr>
      </w:pPr>
      <w:r w:rsidRPr="00D178CA">
        <w:rPr>
          <w:rFonts w:ascii="Times New Roman" w:hAnsi="Times New Roman"/>
          <w:color w:val="auto"/>
          <w:sz w:val="20"/>
          <w:szCs w:val="20"/>
        </w:rPr>
        <w:lastRenderedPageBreak/>
        <w:t>f) no cadastro de Empresas Inidôneas e de Pessoas Suspensas de Contratar com a Adm. Pública do TCE/M</w:t>
      </w:r>
      <w:r>
        <w:rPr>
          <w:rFonts w:ascii="Times New Roman" w:hAnsi="Times New Roman"/>
          <w:color w:val="auto"/>
          <w:sz w:val="20"/>
          <w:szCs w:val="20"/>
        </w:rPr>
        <w:t>T.</w:t>
      </w:r>
    </w:p>
    <w:bookmarkEnd w:id="2"/>
    <w:p w14:paraId="6F92F27C" w14:textId="77777777" w:rsidR="00D43E11" w:rsidRDefault="00D43E11" w:rsidP="00D43E11">
      <w:pPr>
        <w:pStyle w:val="Ttulo1"/>
        <w:pBdr>
          <w:bottom w:val="dotted" w:sz="6" w:space="5" w:color="CCCCCC"/>
        </w:pBdr>
        <w:spacing w:before="0" w:line="360" w:lineRule="auto"/>
        <w:ind w:right="150"/>
        <w:rPr>
          <w:rFonts w:ascii="Times New Roman" w:hAnsi="Times New Roman"/>
          <w:color w:val="auto"/>
          <w:sz w:val="20"/>
          <w:szCs w:val="20"/>
        </w:rPr>
      </w:pPr>
      <w:r w:rsidRPr="00D178CA">
        <w:rPr>
          <w:rFonts w:ascii="Times New Roman" w:hAnsi="Times New Roman"/>
          <w:color w:val="auto"/>
          <w:sz w:val="20"/>
          <w:szCs w:val="20"/>
        </w:rPr>
        <w:t>5.4 Não será permitida a participação de entidades empresariais reunidas em consórcio.</w:t>
      </w:r>
    </w:p>
    <w:p w14:paraId="736D6911" w14:textId="77777777" w:rsidR="00D43E11" w:rsidRPr="00D178CA" w:rsidRDefault="00D43E11" w:rsidP="00D43E11">
      <w:pPr>
        <w:pStyle w:val="Ttulo1"/>
        <w:pBdr>
          <w:bottom w:val="dotted" w:sz="6" w:space="5" w:color="CCCCCC"/>
        </w:pBdr>
        <w:spacing w:before="0" w:line="360" w:lineRule="auto"/>
        <w:ind w:right="150"/>
        <w:rPr>
          <w:rFonts w:ascii="Times New Roman" w:hAnsi="Times New Roman"/>
          <w:color w:val="auto"/>
          <w:sz w:val="20"/>
          <w:szCs w:val="20"/>
        </w:rPr>
      </w:pPr>
      <w:r w:rsidRPr="00D178CA">
        <w:rPr>
          <w:rFonts w:ascii="Times New Roman" w:hAnsi="Times New Roman"/>
          <w:color w:val="auto"/>
          <w:sz w:val="20"/>
          <w:szCs w:val="20"/>
        </w:rPr>
        <w:t>5.</w:t>
      </w:r>
      <w:r>
        <w:rPr>
          <w:rFonts w:ascii="Times New Roman" w:hAnsi="Times New Roman"/>
          <w:color w:val="auto"/>
          <w:sz w:val="20"/>
          <w:szCs w:val="20"/>
        </w:rPr>
        <w:t>5</w:t>
      </w:r>
      <w:r w:rsidRPr="00D178CA">
        <w:rPr>
          <w:rFonts w:ascii="Times New Roman" w:hAnsi="Times New Roman"/>
          <w:color w:val="auto"/>
          <w:sz w:val="20"/>
          <w:szCs w:val="20"/>
        </w:rPr>
        <w:t xml:space="preserve"> Em obediência ao inciso I e III do art. 48 da Lei Complementar n° 123/2006, alterada pela Lei Complementar n° 147/2014, nesta licitação existe lote</w:t>
      </w:r>
      <w:r>
        <w:rPr>
          <w:rFonts w:ascii="Times New Roman" w:hAnsi="Times New Roman"/>
          <w:color w:val="auto"/>
          <w:sz w:val="20"/>
          <w:szCs w:val="20"/>
        </w:rPr>
        <w:t xml:space="preserve"> com COTA RESERVA </w:t>
      </w:r>
      <w:r w:rsidRPr="00D178CA">
        <w:rPr>
          <w:rFonts w:ascii="Times New Roman" w:hAnsi="Times New Roman"/>
          <w:color w:val="auto"/>
          <w:sz w:val="20"/>
          <w:szCs w:val="20"/>
        </w:rPr>
        <w:t>às Microempresas, Empresas de Pequeno Porte e Microempreendedor Individual definidas no art. 3º da Lei Complementar n° 605/2018.</w:t>
      </w:r>
    </w:p>
    <w:p w14:paraId="4764B247" w14:textId="77777777" w:rsidR="00D43E11" w:rsidRPr="004D62A5" w:rsidRDefault="00D43E11" w:rsidP="00D43E11">
      <w:pPr>
        <w:pStyle w:val="Ttulo1"/>
        <w:spacing w:before="0" w:line="360" w:lineRule="auto"/>
        <w:jc w:val="both"/>
        <w:rPr>
          <w:rFonts w:ascii="Times New Roman" w:hAnsi="Times New Roman"/>
          <w:b/>
          <w:color w:val="auto"/>
          <w:sz w:val="20"/>
          <w:szCs w:val="20"/>
          <w:shd w:val="clear" w:color="auto" w:fill="FFFFFF"/>
        </w:rPr>
      </w:pPr>
    </w:p>
    <w:p w14:paraId="7D18266E"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shd w:val="clear" w:color="auto" w:fill="FFFFFF"/>
        </w:rPr>
        <w:t xml:space="preserve">6. DO PRAZO, FORMA E LOCAL DE ENTREGA DOS </w:t>
      </w:r>
      <w:r>
        <w:rPr>
          <w:rFonts w:ascii="Times New Roman" w:hAnsi="Times New Roman"/>
          <w:b/>
          <w:color w:val="auto"/>
          <w:sz w:val="20"/>
          <w:szCs w:val="20"/>
          <w:shd w:val="clear" w:color="auto" w:fill="FFFFFF"/>
        </w:rPr>
        <w:t>PRODUTOS</w:t>
      </w:r>
    </w:p>
    <w:p w14:paraId="22874598" w14:textId="77777777" w:rsidR="00D43E11" w:rsidRDefault="00D43E11" w:rsidP="00D43E11">
      <w:pPr>
        <w:spacing w:line="360" w:lineRule="auto"/>
        <w:jc w:val="both"/>
        <w:rPr>
          <w:bCs/>
          <w:sz w:val="20"/>
          <w:szCs w:val="20"/>
          <w:shd w:val="clear" w:color="auto" w:fill="FFFFFF"/>
        </w:rPr>
      </w:pPr>
      <w:r w:rsidRPr="004D62A5">
        <w:rPr>
          <w:bCs/>
          <w:sz w:val="20"/>
          <w:szCs w:val="20"/>
          <w:shd w:val="clear" w:color="auto" w:fill="FFFFFF"/>
        </w:rPr>
        <w:t>6.1</w:t>
      </w:r>
      <w:r w:rsidRPr="004D62A5">
        <w:rPr>
          <w:bCs/>
          <w:sz w:val="20"/>
          <w:szCs w:val="20"/>
        </w:rPr>
        <w:t xml:space="preserve"> </w:t>
      </w:r>
      <w:r w:rsidRPr="005A08B3">
        <w:rPr>
          <w:sz w:val="20"/>
          <w:szCs w:val="20"/>
        </w:rPr>
        <w:t>Os produtos serão solicitados pela CONTRATANTE de forma parcelada, e, somente serão recebidos os que forem solicitados.</w:t>
      </w:r>
    </w:p>
    <w:p w14:paraId="3A85A6F8" w14:textId="77777777" w:rsidR="00D43E11" w:rsidRPr="004D62A5" w:rsidRDefault="00D43E11" w:rsidP="00D43E11">
      <w:pPr>
        <w:spacing w:line="360" w:lineRule="auto"/>
        <w:jc w:val="both"/>
        <w:rPr>
          <w:sz w:val="20"/>
          <w:szCs w:val="20"/>
        </w:rPr>
      </w:pPr>
      <w:r w:rsidRPr="004D62A5">
        <w:rPr>
          <w:bCs/>
          <w:sz w:val="20"/>
          <w:szCs w:val="20"/>
          <w:shd w:val="clear" w:color="auto" w:fill="FFFFFF"/>
        </w:rPr>
        <w:t>6.</w:t>
      </w:r>
      <w:r>
        <w:rPr>
          <w:bCs/>
          <w:sz w:val="20"/>
          <w:szCs w:val="20"/>
          <w:shd w:val="clear" w:color="auto" w:fill="FFFFFF"/>
        </w:rPr>
        <w:t>2</w:t>
      </w:r>
      <w:r w:rsidRPr="004D62A5">
        <w:rPr>
          <w:bCs/>
          <w:sz w:val="20"/>
          <w:szCs w:val="20"/>
        </w:rPr>
        <w:t xml:space="preserve"> </w:t>
      </w:r>
      <w:r w:rsidRPr="004D62A5">
        <w:rPr>
          <w:sz w:val="20"/>
          <w:szCs w:val="20"/>
        </w:rPr>
        <w:t xml:space="preserve">Os </w:t>
      </w:r>
      <w:r>
        <w:rPr>
          <w:sz w:val="20"/>
          <w:szCs w:val="20"/>
        </w:rPr>
        <w:t>produtos</w:t>
      </w:r>
      <w:r w:rsidRPr="004D62A5">
        <w:rPr>
          <w:sz w:val="20"/>
          <w:szCs w:val="20"/>
        </w:rPr>
        <w:t xml:space="preserve"> deste Termo de Referência deverão ser entregues em até </w:t>
      </w:r>
      <w:r>
        <w:rPr>
          <w:sz w:val="20"/>
          <w:szCs w:val="20"/>
        </w:rPr>
        <w:t>15</w:t>
      </w:r>
      <w:r w:rsidRPr="004D62A5">
        <w:rPr>
          <w:sz w:val="20"/>
          <w:szCs w:val="20"/>
        </w:rPr>
        <w:t xml:space="preserve"> (</w:t>
      </w:r>
      <w:r>
        <w:rPr>
          <w:sz w:val="20"/>
          <w:szCs w:val="20"/>
        </w:rPr>
        <w:t>quinze</w:t>
      </w:r>
      <w:r w:rsidRPr="004D62A5">
        <w:rPr>
          <w:sz w:val="20"/>
          <w:szCs w:val="20"/>
        </w:rPr>
        <w:t>) dias contados a partir da emissão da Ordem de Fornecimento</w:t>
      </w:r>
      <w:r>
        <w:rPr>
          <w:sz w:val="20"/>
          <w:szCs w:val="20"/>
        </w:rPr>
        <w:t xml:space="preserve"> pelo Núcleo Administrativo da MT-PAR</w:t>
      </w:r>
      <w:r w:rsidRPr="004D62A5">
        <w:rPr>
          <w:sz w:val="20"/>
          <w:szCs w:val="20"/>
        </w:rPr>
        <w:t>;</w:t>
      </w:r>
    </w:p>
    <w:p w14:paraId="34634E43" w14:textId="77777777" w:rsidR="00D43E11" w:rsidRPr="005F2F32" w:rsidRDefault="00D43E11" w:rsidP="00D43E11">
      <w:pPr>
        <w:spacing w:line="360" w:lineRule="auto"/>
        <w:jc w:val="both"/>
        <w:rPr>
          <w:sz w:val="20"/>
          <w:szCs w:val="20"/>
        </w:rPr>
      </w:pPr>
      <w:r w:rsidRPr="004D62A5">
        <w:rPr>
          <w:bCs/>
          <w:sz w:val="20"/>
          <w:szCs w:val="20"/>
          <w:shd w:val="clear" w:color="auto" w:fill="FFFFFF"/>
        </w:rPr>
        <w:t>6.</w:t>
      </w:r>
      <w:r>
        <w:rPr>
          <w:bCs/>
          <w:sz w:val="20"/>
          <w:szCs w:val="20"/>
          <w:shd w:val="clear" w:color="auto" w:fill="FFFFFF"/>
        </w:rPr>
        <w:t>2</w:t>
      </w:r>
      <w:r w:rsidRPr="004D62A5">
        <w:rPr>
          <w:bCs/>
          <w:sz w:val="20"/>
          <w:szCs w:val="20"/>
          <w:shd w:val="clear" w:color="auto" w:fill="FFFFFF"/>
        </w:rPr>
        <w:t xml:space="preserve">.1 </w:t>
      </w:r>
      <w:r w:rsidRPr="004D62A5">
        <w:rPr>
          <w:color w:val="000000" w:themeColor="text1"/>
          <w:sz w:val="20"/>
          <w:szCs w:val="20"/>
        </w:rPr>
        <w:t xml:space="preserve">Os </w:t>
      </w:r>
      <w:r>
        <w:rPr>
          <w:color w:val="000000" w:themeColor="text1"/>
          <w:sz w:val="20"/>
          <w:szCs w:val="20"/>
        </w:rPr>
        <w:t>produtos</w:t>
      </w:r>
      <w:r w:rsidRPr="004D62A5">
        <w:rPr>
          <w:color w:val="000000" w:themeColor="text1"/>
          <w:sz w:val="20"/>
          <w:szCs w:val="20"/>
        </w:rPr>
        <w:t xml:space="preserve"> deverão ser entregues no município de Cuiabá/MT em endereço a ser posteriormente indicado pela </w:t>
      </w:r>
      <w:r w:rsidRPr="005F2F32">
        <w:rPr>
          <w:sz w:val="20"/>
          <w:szCs w:val="20"/>
        </w:rPr>
        <w:t xml:space="preserve">MT-PAR na Ordem de Fornecimento. </w:t>
      </w:r>
    </w:p>
    <w:p w14:paraId="60BE35D5" w14:textId="77777777" w:rsidR="00D43E11" w:rsidRDefault="00D43E11" w:rsidP="00D43E11">
      <w:pPr>
        <w:spacing w:line="360" w:lineRule="auto"/>
        <w:jc w:val="both"/>
        <w:rPr>
          <w:sz w:val="20"/>
          <w:szCs w:val="20"/>
        </w:rPr>
      </w:pPr>
      <w:r w:rsidRPr="005F2F32">
        <w:rPr>
          <w:sz w:val="20"/>
          <w:szCs w:val="20"/>
        </w:rPr>
        <w:t>6.</w:t>
      </w:r>
      <w:r>
        <w:rPr>
          <w:sz w:val="20"/>
          <w:szCs w:val="20"/>
        </w:rPr>
        <w:t>2</w:t>
      </w:r>
      <w:r w:rsidRPr="005F2F32">
        <w:rPr>
          <w:sz w:val="20"/>
          <w:szCs w:val="20"/>
        </w:rPr>
        <w:t xml:space="preserve">.2 O FORNECEDOR se responsabilizará pela entrega, incluindo o transporte dos </w:t>
      </w:r>
      <w:r>
        <w:rPr>
          <w:sz w:val="20"/>
          <w:szCs w:val="20"/>
        </w:rPr>
        <w:t>produtos.</w:t>
      </w:r>
    </w:p>
    <w:p w14:paraId="7C240FE1" w14:textId="77777777" w:rsidR="00D43E11" w:rsidRPr="004D62A5" w:rsidRDefault="00D43E11" w:rsidP="00D43E11">
      <w:pPr>
        <w:pStyle w:val="NormalWeb"/>
        <w:spacing w:before="0" w:beforeAutospacing="0" w:after="0" w:afterAutospacing="0" w:line="360" w:lineRule="auto"/>
        <w:jc w:val="both"/>
        <w:rPr>
          <w:sz w:val="20"/>
          <w:szCs w:val="20"/>
        </w:rPr>
      </w:pPr>
      <w:r w:rsidRPr="005F2F32">
        <w:rPr>
          <w:sz w:val="20"/>
          <w:szCs w:val="20"/>
        </w:rPr>
        <w:t>6.</w:t>
      </w:r>
      <w:r>
        <w:rPr>
          <w:sz w:val="20"/>
          <w:szCs w:val="20"/>
        </w:rPr>
        <w:t>2</w:t>
      </w:r>
      <w:r w:rsidRPr="005F2F32">
        <w:rPr>
          <w:sz w:val="20"/>
          <w:szCs w:val="20"/>
        </w:rPr>
        <w:t>.</w:t>
      </w:r>
      <w:r>
        <w:rPr>
          <w:sz w:val="20"/>
          <w:szCs w:val="20"/>
        </w:rPr>
        <w:t>3</w:t>
      </w:r>
      <w:r w:rsidRPr="005F2F32">
        <w:rPr>
          <w:sz w:val="20"/>
          <w:szCs w:val="20"/>
        </w:rPr>
        <w:t xml:space="preserve"> </w:t>
      </w:r>
      <w:r w:rsidRPr="004D62A5">
        <w:rPr>
          <w:sz w:val="20"/>
          <w:szCs w:val="20"/>
        </w:rPr>
        <w:t>O descarregamento do</w:t>
      </w:r>
      <w:r>
        <w:rPr>
          <w:sz w:val="20"/>
          <w:szCs w:val="20"/>
        </w:rPr>
        <w:t>s</w:t>
      </w:r>
      <w:r w:rsidRPr="004D62A5">
        <w:rPr>
          <w:sz w:val="20"/>
          <w:szCs w:val="20"/>
        </w:rPr>
        <w:t xml:space="preserve"> produto</w:t>
      </w:r>
      <w:r>
        <w:rPr>
          <w:sz w:val="20"/>
          <w:szCs w:val="20"/>
        </w:rPr>
        <w:t>s</w:t>
      </w:r>
      <w:r w:rsidRPr="004D62A5">
        <w:rPr>
          <w:sz w:val="20"/>
          <w:szCs w:val="20"/>
        </w:rPr>
        <w:t xml:space="preserve"> ficará a cargo da CONTRATADA, devendo ser providenciada a mão de obra necessária. </w:t>
      </w:r>
    </w:p>
    <w:p w14:paraId="0E823356" w14:textId="77777777" w:rsidR="00D43E11" w:rsidRPr="004D62A5" w:rsidRDefault="00D43E11" w:rsidP="00D43E11">
      <w:pPr>
        <w:pStyle w:val="NormalWeb"/>
        <w:spacing w:before="0" w:beforeAutospacing="0" w:after="0" w:afterAutospacing="0" w:line="360" w:lineRule="auto"/>
        <w:jc w:val="both"/>
        <w:rPr>
          <w:sz w:val="20"/>
          <w:szCs w:val="20"/>
          <w:shd w:val="clear" w:color="auto" w:fill="FFFFFF"/>
        </w:rPr>
      </w:pPr>
      <w:r w:rsidRPr="004D62A5">
        <w:rPr>
          <w:bCs/>
          <w:sz w:val="20"/>
          <w:szCs w:val="20"/>
          <w:shd w:val="clear" w:color="auto" w:fill="FFFFFF"/>
        </w:rPr>
        <w:t>6.</w:t>
      </w:r>
      <w:r>
        <w:rPr>
          <w:bCs/>
          <w:sz w:val="20"/>
          <w:szCs w:val="20"/>
          <w:shd w:val="clear" w:color="auto" w:fill="FFFFFF"/>
        </w:rPr>
        <w:t>3</w:t>
      </w:r>
      <w:r w:rsidRPr="004D62A5">
        <w:rPr>
          <w:bCs/>
          <w:sz w:val="20"/>
          <w:szCs w:val="20"/>
          <w:shd w:val="clear" w:color="auto" w:fill="FFFFFF"/>
        </w:rPr>
        <w:t xml:space="preserve"> </w:t>
      </w:r>
      <w:r w:rsidRPr="004D62A5">
        <w:rPr>
          <w:sz w:val="20"/>
          <w:szCs w:val="20"/>
        </w:rPr>
        <w:t>Os produtos serão entregues de segunda a sexta-feira, das 08h00min às 11h00min e das 14h00min às 17h00min horas.</w:t>
      </w:r>
    </w:p>
    <w:p w14:paraId="33F822D0"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shd w:val="clear" w:color="auto" w:fill="FFFFFF"/>
        </w:rPr>
        <w:t>6.</w:t>
      </w:r>
      <w:r>
        <w:rPr>
          <w:bCs/>
          <w:sz w:val="20"/>
          <w:szCs w:val="20"/>
          <w:shd w:val="clear" w:color="auto" w:fill="FFFFFF"/>
        </w:rPr>
        <w:t>4</w:t>
      </w:r>
      <w:r w:rsidRPr="004D62A5">
        <w:rPr>
          <w:bCs/>
          <w:sz w:val="20"/>
          <w:szCs w:val="20"/>
          <w:shd w:val="clear" w:color="auto" w:fill="FFFFFF"/>
        </w:rPr>
        <w:t xml:space="preserve"> </w:t>
      </w:r>
      <w:r w:rsidRPr="004D62A5">
        <w:rPr>
          <w:sz w:val="20"/>
          <w:szCs w:val="20"/>
        </w:rPr>
        <w:t>Havendo causa impeditiva para o cumprimento dos prazos, a CONTRATADA deverá apresentar justificativa por escrito ao Fiscal do Contrato, indicando o prazo necessário, que por sua vez analisará e tomará as necessárias providências para a aceitação ou não das justificativas apresentadas.</w:t>
      </w:r>
    </w:p>
    <w:p w14:paraId="515C64B8" w14:textId="77777777" w:rsidR="00D43E11" w:rsidRDefault="00D43E11" w:rsidP="00D43E11">
      <w:pPr>
        <w:pStyle w:val="NormalWeb"/>
        <w:spacing w:before="0" w:beforeAutospacing="0" w:after="0" w:afterAutospacing="0" w:line="360" w:lineRule="auto"/>
        <w:jc w:val="both"/>
        <w:rPr>
          <w:sz w:val="20"/>
          <w:szCs w:val="20"/>
        </w:rPr>
      </w:pPr>
      <w:r w:rsidRPr="004D62A5">
        <w:rPr>
          <w:sz w:val="20"/>
          <w:szCs w:val="20"/>
        </w:rPr>
        <w:t>6.</w:t>
      </w:r>
      <w:r>
        <w:rPr>
          <w:sz w:val="20"/>
          <w:szCs w:val="20"/>
        </w:rPr>
        <w:t>5</w:t>
      </w:r>
      <w:r w:rsidRPr="004D62A5">
        <w:rPr>
          <w:sz w:val="20"/>
          <w:szCs w:val="20"/>
        </w:rPr>
        <w:t xml:space="preserve">. </w:t>
      </w:r>
      <w:r w:rsidRPr="005A08B3">
        <w:rPr>
          <w:sz w:val="20"/>
          <w:szCs w:val="20"/>
        </w:rPr>
        <w:t xml:space="preserve">Em caso de recusa </w:t>
      </w:r>
      <w:r>
        <w:rPr>
          <w:sz w:val="20"/>
          <w:szCs w:val="20"/>
        </w:rPr>
        <w:t>de algum produto</w:t>
      </w:r>
      <w:r w:rsidRPr="005A08B3">
        <w:rPr>
          <w:sz w:val="20"/>
          <w:szCs w:val="20"/>
        </w:rPr>
        <w:t xml:space="preserve">, </w:t>
      </w:r>
      <w:r>
        <w:rPr>
          <w:sz w:val="20"/>
          <w:szCs w:val="20"/>
        </w:rPr>
        <w:t>a CONTRATADA</w:t>
      </w:r>
      <w:r w:rsidRPr="005A08B3">
        <w:rPr>
          <w:sz w:val="20"/>
          <w:szCs w:val="20"/>
        </w:rPr>
        <w:t xml:space="preserve"> deverá efetivar sua substituição no prazo de até 05 (cinco) dias úteis, contados a partir da comunicação da recusa, ficando todos os custos decorrentes da substituição às suas expensas</w:t>
      </w:r>
      <w:r>
        <w:rPr>
          <w:sz w:val="20"/>
          <w:szCs w:val="20"/>
        </w:rPr>
        <w:t>.</w:t>
      </w:r>
    </w:p>
    <w:p w14:paraId="6090DAE8" w14:textId="77777777" w:rsidR="00D43E11" w:rsidRDefault="00D43E11" w:rsidP="00D43E11">
      <w:pPr>
        <w:pStyle w:val="NormalWeb"/>
        <w:spacing w:before="0" w:beforeAutospacing="0" w:after="0" w:afterAutospacing="0" w:line="360" w:lineRule="auto"/>
        <w:jc w:val="both"/>
        <w:rPr>
          <w:sz w:val="20"/>
          <w:szCs w:val="20"/>
        </w:rPr>
      </w:pPr>
      <w:r w:rsidRPr="004D62A5">
        <w:rPr>
          <w:sz w:val="20"/>
          <w:szCs w:val="20"/>
        </w:rPr>
        <w:t>6.</w:t>
      </w:r>
      <w:r>
        <w:rPr>
          <w:sz w:val="20"/>
          <w:szCs w:val="20"/>
        </w:rPr>
        <w:t>6</w:t>
      </w:r>
      <w:r w:rsidRPr="004D62A5">
        <w:rPr>
          <w:sz w:val="20"/>
          <w:szCs w:val="20"/>
        </w:rPr>
        <w:t xml:space="preserve">. </w:t>
      </w:r>
      <w:r w:rsidRPr="001B191F">
        <w:rPr>
          <w:sz w:val="20"/>
          <w:szCs w:val="20"/>
        </w:rPr>
        <w:t xml:space="preserve">Todos os </w:t>
      </w:r>
      <w:r>
        <w:rPr>
          <w:sz w:val="20"/>
          <w:szCs w:val="20"/>
        </w:rPr>
        <w:t>produtos entregues</w:t>
      </w:r>
      <w:r w:rsidRPr="001B191F">
        <w:rPr>
          <w:sz w:val="20"/>
          <w:szCs w:val="20"/>
        </w:rPr>
        <w:t xml:space="preserve"> pela CONTRATADA deverão estar consoantes com os critérios técnicos, </w:t>
      </w:r>
      <w:r>
        <w:rPr>
          <w:sz w:val="20"/>
          <w:szCs w:val="20"/>
        </w:rPr>
        <w:t xml:space="preserve">conforme </w:t>
      </w:r>
      <w:r w:rsidRPr="001B191F">
        <w:rPr>
          <w:sz w:val="20"/>
          <w:szCs w:val="20"/>
        </w:rPr>
        <w:t>prevê a lei 10.711 de 05 de agosto de 2003, que dispõe sobre o Sistema Nacional de Sementes e Mudas. E outras normas que se fizerem necessária em relação ao tema;</w:t>
      </w:r>
    </w:p>
    <w:p w14:paraId="302ADDFC" w14:textId="77777777" w:rsidR="00D43E11" w:rsidRPr="004D62A5" w:rsidRDefault="00D43E11" w:rsidP="00D43E11">
      <w:pPr>
        <w:pStyle w:val="NormalWeb"/>
        <w:spacing w:before="0" w:beforeAutospacing="0" w:after="0" w:afterAutospacing="0" w:line="360" w:lineRule="auto"/>
        <w:jc w:val="both"/>
        <w:rPr>
          <w:sz w:val="20"/>
          <w:szCs w:val="20"/>
        </w:rPr>
      </w:pPr>
    </w:p>
    <w:p w14:paraId="7792CF01"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7. DA HABILITAÇÃO</w:t>
      </w:r>
    </w:p>
    <w:p w14:paraId="561C5DFC" w14:textId="77777777" w:rsidR="00D43E11" w:rsidRPr="000C0DF4" w:rsidRDefault="00D43E11" w:rsidP="00D43E11">
      <w:pPr>
        <w:spacing w:line="360" w:lineRule="auto"/>
        <w:jc w:val="both"/>
        <w:rPr>
          <w:sz w:val="20"/>
          <w:szCs w:val="20"/>
        </w:rPr>
      </w:pPr>
      <w:r>
        <w:rPr>
          <w:sz w:val="20"/>
          <w:szCs w:val="20"/>
        </w:rPr>
        <w:t>7</w:t>
      </w:r>
      <w:r w:rsidRPr="000C0DF4">
        <w:rPr>
          <w:sz w:val="20"/>
          <w:szCs w:val="20"/>
        </w:rPr>
        <w:t>.1. A Licitante deverá apresentar além dos demais documentos previstos no edital, os relacionados na sequência:</w:t>
      </w:r>
    </w:p>
    <w:p w14:paraId="194E79DF" w14:textId="77777777" w:rsidR="00D43E11" w:rsidRPr="000C0DF4" w:rsidRDefault="00D43E11" w:rsidP="00D43E11">
      <w:pPr>
        <w:spacing w:line="360" w:lineRule="auto"/>
        <w:ind w:left="567"/>
        <w:jc w:val="both"/>
        <w:rPr>
          <w:sz w:val="20"/>
          <w:szCs w:val="20"/>
        </w:rPr>
      </w:pPr>
      <w:r>
        <w:rPr>
          <w:sz w:val="20"/>
          <w:szCs w:val="20"/>
        </w:rPr>
        <w:t>7</w:t>
      </w:r>
      <w:r w:rsidRPr="000C0DF4">
        <w:rPr>
          <w:sz w:val="20"/>
          <w:szCs w:val="20"/>
        </w:rPr>
        <w:t xml:space="preserve">.1.1. </w:t>
      </w:r>
      <w:bookmarkStart w:id="3" w:name="_Hlk64981216"/>
      <w:r w:rsidRPr="000C0DF4">
        <w:rPr>
          <w:sz w:val="20"/>
          <w:szCs w:val="20"/>
        </w:rPr>
        <w:t xml:space="preserve">ATESTADO DE CAPACIDADE TÉCNICA: A licitante deverá apresentar um ou mais atestado (s) de capacidade técnica expedida (s) por pessoa(s) jurídica(s) de direito público ou privado ou ainda por pessoa(s) física(s) em nome da licitante que comprove(m) fornecimento(s) anterior(es) de objeto pertinente e compatível com o objeto deste Termo de Referência. </w:t>
      </w:r>
    </w:p>
    <w:p w14:paraId="72A61402" w14:textId="77777777" w:rsidR="00D43E11" w:rsidRPr="000C0DF4" w:rsidRDefault="00D43E11" w:rsidP="00D43E11">
      <w:pPr>
        <w:pStyle w:val="Corpodetexto2"/>
        <w:shd w:val="clear" w:color="auto" w:fill="FFFFFF" w:themeFill="background1"/>
        <w:spacing w:line="360" w:lineRule="auto"/>
        <w:ind w:left="1134" w:right="-1"/>
        <w:rPr>
          <w:rFonts w:ascii="Times New Roman" w:hAnsi="Times New Roman"/>
          <w:color w:val="auto"/>
          <w:sz w:val="20"/>
          <w:lang w:val="pt-BR"/>
        </w:rPr>
      </w:pPr>
      <w:r w:rsidRPr="000C0DF4">
        <w:rPr>
          <w:rFonts w:ascii="Times New Roman" w:hAnsi="Times New Roman"/>
          <w:color w:val="auto"/>
          <w:sz w:val="20"/>
          <w:lang w:val="pt-BR"/>
        </w:rPr>
        <w:t xml:space="preserve">I) </w:t>
      </w:r>
      <w:r w:rsidRPr="000C0DF4">
        <w:rPr>
          <w:rFonts w:ascii="Times New Roman" w:hAnsi="Times New Roman"/>
          <w:iCs/>
          <w:color w:val="auto"/>
          <w:sz w:val="20"/>
          <w:lang w:val="pt-BR"/>
        </w:rPr>
        <w:t>No caso de atestado emitido por empresa da iniciativa privada, não será considerado aquele emitido por empresa pertencente ao mesmo grupo empresarial da empresa proponente.</w:t>
      </w:r>
    </w:p>
    <w:p w14:paraId="685A932D" w14:textId="77777777" w:rsidR="00D43E11" w:rsidRPr="000C0DF4" w:rsidRDefault="00D43E11" w:rsidP="00D43E11">
      <w:pPr>
        <w:pStyle w:val="Corpodetexto2"/>
        <w:shd w:val="clear" w:color="auto" w:fill="FFFFFF" w:themeFill="background1"/>
        <w:spacing w:line="360" w:lineRule="auto"/>
        <w:ind w:left="1134" w:right="-1"/>
        <w:rPr>
          <w:rFonts w:ascii="Times New Roman" w:hAnsi="Times New Roman"/>
          <w:iCs/>
          <w:color w:val="auto"/>
          <w:sz w:val="20"/>
          <w:lang w:val="pt-BR"/>
        </w:rPr>
      </w:pPr>
      <w:r w:rsidRPr="000C0DF4">
        <w:rPr>
          <w:rFonts w:ascii="Times New Roman" w:hAnsi="Times New Roman"/>
          <w:iCs/>
          <w:color w:val="auto"/>
          <w:sz w:val="20"/>
          <w:lang w:val="pt-BR"/>
        </w:rPr>
        <w:lastRenderedPageBreak/>
        <w:t>II)  Serão consideradas como pertencentes ao mesmo grupo empresarial, empresas controladas ou controladoras da empresa proponente, ou que tenha pelo menos uma mesma pessoa física ou jurídica que seja sócio, proprietário ou titular da empresa emitente e da empresa proponente.</w:t>
      </w:r>
    </w:p>
    <w:p w14:paraId="75CD0853" w14:textId="77777777" w:rsidR="00D43E11" w:rsidRPr="000C0DF4" w:rsidRDefault="00D43E11" w:rsidP="00D43E11">
      <w:pPr>
        <w:spacing w:line="360" w:lineRule="auto"/>
        <w:ind w:left="1134" w:right="-1"/>
        <w:jc w:val="both"/>
        <w:rPr>
          <w:iCs/>
          <w:sz w:val="20"/>
          <w:szCs w:val="20"/>
        </w:rPr>
      </w:pPr>
      <w:r w:rsidRPr="000C0DF4">
        <w:rPr>
          <w:sz w:val="20"/>
          <w:szCs w:val="20"/>
        </w:rPr>
        <w:t xml:space="preserve">III) </w:t>
      </w:r>
      <w:r w:rsidRPr="000C0DF4">
        <w:rPr>
          <w:iCs/>
          <w:sz w:val="20"/>
          <w:szCs w:val="20"/>
        </w:rPr>
        <w:t>Caso o(a) Pregoeiro(a) entenda necessário, a Licitante, deverá disponibilizar todas as informações essenciais à comprovação da legitimidade dos atestados solicitados, apresentando, dentre outros documentos, cópia do Contrato que deu suporte à contratação, Notas Fiscais/Faturas, Notas de Empenho, endereço atual do Contratante e local em que foram fornecidos os produtos, sendo que estas e outras informações complementares poderão ser requeridas mediante diligência;</w:t>
      </w:r>
    </w:p>
    <w:p w14:paraId="55C55655" w14:textId="77777777" w:rsidR="00D43E11" w:rsidRPr="000C0DF4" w:rsidRDefault="00D43E11" w:rsidP="00D43E11">
      <w:pPr>
        <w:spacing w:line="360" w:lineRule="auto"/>
        <w:ind w:left="1134" w:right="-1"/>
        <w:jc w:val="both"/>
        <w:rPr>
          <w:iCs/>
          <w:sz w:val="20"/>
          <w:szCs w:val="20"/>
        </w:rPr>
      </w:pPr>
      <w:r w:rsidRPr="000C0DF4">
        <w:rPr>
          <w:sz w:val="20"/>
          <w:szCs w:val="20"/>
        </w:rPr>
        <w:t xml:space="preserve">IV) </w:t>
      </w:r>
      <w:r w:rsidRPr="006E61F4">
        <w:rPr>
          <w:sz w:val="20"/>
          <w:szCs w:val="20"/>
        </w:rPr>
        <w:t>Não há obrigatoriedade de que as nomenclaturas constantes do atestado sejam idênticas à utilizada na definição das categorias ora tratadas, desde que sejam suficientes à comprovação de capacidade de fornecimento dos serviços exigidos neste Edital</w:t>
      </w:r>
      <w:r w:rsidRPr="000C0DF4">
        <w:rPr>
          <w:iCs/>
          <w:sz w:val="20"/>
          <w:szCs w:val="20"/>
        </w:rPr>
        <w:t>;</w:t>
      </w:r>
    </w:p>
    <w:p w14:paraId="0E8DD03A" w14:textId="77777777" w:rsidR="00D43E11" w:rsidRPr="000C0DF4" w:rsidRDefault="00D43E11" w:rsidP="00D43E11">
      <w:pPr>
        <w:spacing w:line="360" w:lineRule="auto"/>
        <w:ind w:left="567"/>
        <w:jc w:val="both"/>
        <w:rPr>
          <w:rFonts w:eastAsiaTheme="majorEastAsia"/>
          <w:iCs/>
          <w:sz w:val="20"/>
          <w:szCs w:val="20"/>
        </w:rPr>
      </w:pPr>
      <w:r>
        <w:rPr>
          <w:sz w:val="20"/>
          <w:szCs w:val="20"/>
        </w:rPr>
        <w:t>7</w:t>
      </w:r>
      <w:r w:rsidRPr="000C0DF4">
        <w:rPr>
          <w:sz w:val="20"/>
          <w:szCs w:val="20"/>
        </w:rPr>
        <w:t xml:space="preserve">.1.2. </w:t>
      </w:r>
      <w:r w:rsidRPr="000C0DF4">
        <w:rPr>
          <w:rFonts w:eastAsiaTheme="majorEastAsia"/>
          <w:iCs/>
          <w:sz w:val="20"/>
          <w:szCs w:val="20"/>
        </w:rPr>
        <w:t>REGISTRO DE PESSOA JURIDICA: Registro de Pessoa Jurídica ou Certidão de inscrição da empresa, no Conselho Regional de Engenharia e Agronomia (CREA) da sede do licitante, que comprove que o ramo de atuação da empresa, descrito na certidão, seja compatível com o objeto licitado</w:t>
      </w:r>
      <w:r>
        <w:rPr>
          <w:rFonts w:eastAsiaTheme="majorEastAsia"/>
          <w:iCs/>
          <w:sz w:val="20"/>
          <w:szCs w:val="20"/>
        </w:rPr>
        <w:t>, dentro do prazo de validade</w:t>
      </w:r>
      <w:r w:rsidRPr="000C0DF4">
        <w:rPr>
          <w:rFonts w:eastAsiaTheme="majorEastAsia"/>
          <w:iCs/>
          <w:sz w:val="20"/>
          <w:szCs w:val="20"/>
        </w:rPr>
        <w:t>;</w:t>
      </w:r>
    </w:p>
    <w:p w14:paraId="7179F046" w14:textId="77777777" w:rsidR="00D43E11" w:rsidRPr="000C0DF4" w:rsidRDefault="00D43E11" w:rsidP="00D43E11">
      <w:pPr>
        <w:spacing w:line="360" w:lineRule="auto"/>
        <w:ind w:left="567"/>
        <w:jc w:val="both"/>
        <w:rPr>
          <w:rFonts w:eastAsiaTheme="majorEastAsia"/>
          <w:iCs/>
          <w:sz w:val="20"/>
          <w:szCs w:val="20"/>
        </w:rPr>
      </w:pPr>
      <w:r>
        <w:rPr>
          <w:rFonts w:eastAsiaTheme="majorEastAsia"/>
          <w:iCs/>
          <w:sz w:val="20"/>
          <w:szCs w:val="20"/>
        </w:rPr>
        <w:t>7</w:t>
      </w:r>
      <w:r w:rsidRPr="000C0DF4">
        <w:rPr>
          <w:rFonts w:eastAsiaTheme="majorEastAsia"/>
          <w:iCs/>
          <w:sz w:val="20"/>
          <w:szCs w:val="20"/>
        </w:rPr>
        <w:t>.1.3. COMPROVAÇÃO DE CAPACIDADE TÉCNICO-PROFISSIONAL: Comprovação de capacidade técnico-profissional mediante indicação que o licitante possui</w:t>
      </w:r>
      <w:r>
        <w:rPr>
          <w:rFonts w:eastAsiaTheme="majorEastAsia"/>
          <w:iCs/>
          <w:sz w:val="20"/>
          <w:szCs w:val="20"/>
        </w:rPr>
        <w:t xml:space="preserve">, </w:t>
      </w:r>
      <w:r w:rsidRPr="000C0DF4">
        <w:rPr>
          <w:rFonts w:eastAsiaTheme="majorEastAsia"/>
          <w:iCs/>
          <w:sz w:val="20"/>
          <w:szCs w:val="20"/>
        </w:rPr>
        <w:t xml:space="preserve">na data prevista para entrega da proposta, </w:t>
      </w:r>
      <w:r w:rsidRPr="00EB5B96">
        <w:rPr>
          <w:rFonts w:eastAsiaTheme="majorEastAsia"/>
          <w:iCs/>
          <w:sz w:val="20"/>
          <w:szCs w:val="20"/>
        </w:rPr>
        <w:t>Responsável técnico, profissional Engenheiro Agrônomo ou Engenheiro Florestal</w:t>
      </w:r>
      <w:r>
        <w:t>;</w:t>
      </w:r>
    </w:p>
    <w:p w14:paraId="6E0397E6" w14:textId="77777777" w:rsidR="00D43E11" w:rsidRDefault="00D43E11" w:rsidP="00D43E11">
      <w:pPr>
        <w:spacing w:line="360" w:lineRule="auto"/>
        <w:ind w:left="1134"/>
        <w:jc w:val="both"/>
        <w:rPr>
          <w:rFonts w:eastAsiaTheme="majorEastAsia"/>
          <w:iCs/>
          <w:sz w:val="20"/>
          <w:szCs w:val="20"/>
        </w:rPr>
      </w:pPr>
      <w:r>
        <w:rPr>
          <w:rFonts w:eastAsiaTheme="majorEastAsia"/>
          <w:iCs/>
          <w:sz w:val="20"/>
          <w:szCs w:val="20"/>
        </w:rPr>
        <w:t>7</w:t>
      </w:r>
      <w:r w:rsidRPr="000C0DF4">
        <w:rPr>
          <w:rFonts w:eastAsiaTheme="majorEastAsia"/>
          <w:iCs/>
          <w:sz w:val="20"/>
          <w:szCs w:val="20"/>
        </w:rPr>
        <w:t>.1.3.1. O profissional, cujo acervo técnico será apresentado pela Empresa, deverá pertencer ao seu quadro permanente, ou seja: Empregado (com cópia da ficha ou livro de registro de empregado registrado na SRT ou, cópia da Carteira de Trabalho e Previdência Social), Sócio (com cópia do Contrato Social devidamente registrado no órgão competente), Diretor (com cópia do Contrato Social, em se tratando de firma individual ou limitada ou cópia da ata de eleição devidamente publicada na imprensa, em se tratando de sociedade anônima) ou profissional mediante a apresentação de Contrato de prestação de serviços com o Licitante. Para manutenção das condições de habilitação, esse profissional deverá permanecer na Empresa durante a execução de todo o objeto da Licitação, admitindo-se a sua substituição por outro profissional de qualificação equivalente ou superior desde que previamente aprovado pela MTPAR.</w:t>
      </w:r>
    </w:p>
    <w:p w14:paraId="1AE7571B" w14:textId="77777777" w:rsidR="00D43E11" w:rsidRPr="000C0DF4" w:rsidRDefault="00D43E11" w:rsidP="00D43E11">
      <w:pPr>
        <w:spacing w:line="360" w:lineRule="auto"/>
        <w:jc w:val="both"/>
        <w:rPr>
          <w:rFonts w:eastAsiaTheme="majorEastAsia"/>
          <w:iCs/>
          <w:sz w:val="20"/>
          <w:szCs w:val="20"/>
        </w:rPr>
      </w:pPr>
      <w:r>
        <w:rPr>
          <w:sz w:val="20"/>
          <w:szCs w:val="20"/>
        </w:rPr>
        <w:t>7</w:t>
      </w:r>
      <w:r w:rsidRPr="000C0DF4">
        <w:rPr>
          <w:sz w:val="20"/>
          <w:szCs w:val="20"/>
        </w:rPr>
        <w:t>.</w:t>
      </w:r>
      <w:r>
        <w:rPr>
          <w:sz w:val="20"/>
          <w:szCs w:val="20"/>
        </w:rPr>
        <w:t>2</w:t>
      </w:r>
      <w:r w:rsidRPr="000C0DF4">
        <w:rPr>
          <w:sz w:val="20"/>
          <w:szCs w:val="20"/>
        </w:rPr>
        <w:t>.</w:t>
      </w:r>
      <w:r>
        <w:rPr>
          <w:sz w:val="20"/>
          <w:szCs w:val="20"/>
        </w:rPr>
        <w:t xml:space="preserve"> </w:t>
      </w:r>
      <w:r w:rsidRPr="00AC344A">
        <w:rPr>
          <w:sz w:val="20"/>
          <w:szCs w:val="20"/>
        </w:rPr>
        <w:t>Comprovação de cadastro no RENASEM – Registro Nacional de Sementes e Mudas, conforme prevê a lei 10.711 de 05 de agosto de 2003, que dispõe sobre o Sistema Nacional de Sementes e Mudas</w:t>
      </w:r>
      <w:r>
        <w:rPr>
          <w:sz w:val="20"/>
          <w:szCs w:val="20"/>
        </w:rPr>
        <w:t>, ou Registro no INDEA da sede da Licitante</w:t>
      </w:r>
      <w:r w:rsidRPr="00AC344A">
        <w:rPr>
          <w:sz w:val="20"/>
          <w:szCs w:val="20"/>
        </w:rPr>
        <w:t xml:space="preserve">. </w:t>
      </w:r>
      <w:r>
        <w:rPr>
          <w:sz w:val="20"/>
          <w:szCs w:val="20"/>
        </w:rPr>
        <w:t xml:space="preserve"> </w:t>
      </w:r>
    </w:p>
    <w:bookmarkEnd w:id="3"/>
    <w:p w14:paraId="380566B9" w14:textId="77777777" w:rsidR="00D43E11" w:rsidRPr="004D62A5" w:rsidRDefault="00D43E11" w:rsidP="00D43E11">
      <w:pPr>
        <w:rPr>
          <w:sz w:val="20"/>
          <w:szCs w:val="20"/>
        </w:rPr>
      </w:pPr>
    </w:p>
    <w:p w14:paraId="42429EB9"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8 DO JULGAMENTO E DAS PROPOSTAS DE PREÇOS</w:t>
      </w:r>
    </w:p>
    <w:p w14:paraId="10CFFF0B" w14:textId="77777777" w:rsidR="00D43E11" w:rsidRDefault="00D43E11" w:rsidP="00D43E11">
      <w:pPr>
        <w:pStyle w:val="NormalWeb"/>
        <w:spacing w:before="0" w:beforeAutospacing="0" w:after="0" w:afterAutospacing="0" w:line="360" w:lineRule="auto"/>
        <w:jc w:val="both"/>
        <w:rPr>
          <w:sz w:val="20"/>
          <w:szCs w:val="20"/>
        </w:rPr>
      </w:pPr>
      <w:r w:rsidRPr="004D62A5">
        <w:rPr>
          <w:bCs/>
          <w:sz w:val="20"/>
          <w:szCs w:val="20"/>
        </w:rPr>
        <w:t>8.1</w:t>
      </w:r>
      <w:r w:rsidRPr="004D62A5">
        <w:rPr>
          <w:sz w:val="20"/>
          <w:szCs w:val="20"/>
        </w:rPr>
        <w:t xml:space="preserve"> A Contratação será feita pela modalidade Pregão Eletrônico do tipo menor preço global por lote.</w:t>
      </w:r>
      <w:r>
        <w:rPr>
          <w:sz w:val="20"/>
          <w:szCs w:val="20"/>
        </w:rPr>
        <w:t xml:space="preserve"> Modo de disputa: aberto.</w:t>
      </w:r>
    </w:p>
    <w:p w14:paraId="167808B0" w14:textId="77777777" w:rsidR="00D43E11" w:rsidRPr="00CC72CF" w:rsidRDefault="00D43E11" w:rsidP="00D43E11">
      <w:pPr>
        <w:spacing w:line="360" w:lineRule="auto"/>
        <w:ind w:right="-1"/>
        <w:jc w:val="both"/>
        <w:rPr>
          <w:sz w:val="20"/>
          <w:szCs w:val="20"/>
        </w:rPr>
      </w:pPr>
      <w:r>
        <w:rPr>
          <w:bCs/>
          <w:sz w:val="20"/>
          <w:szCs w:val="20"/>
        </w:rPr>
        <w:t>8.2</w:t>
      </w:r>
      <w:r w:rsidRPr="004D62A5">
        <w:rPr>
          <w:sz w:val="20"/>
          <w:szCs w:val="20"/>
        </w:rPr>
        <w:t xml:space="preserve"> </w:t>
      </w:r>
      <w:r>
        <w:rPr>
          <w:sz w:val="20"/>
          <w:szCs w:val="20"/>
        </w:rPr>
        <w:t>As propostas serão analisadas e julgadas quanto</w:t>
      </w:r>
      <w:r w:rsidRPr="00CC72CF">
        <w:rPr>
          <w:sz w:val="20"/>
          <w:szCs w:val="20"/>
        </w:rPr>
        <w:t xml:space="preserve"> à compatibilidade do preço ofertado com o valor estimado e à compatibilidade da proposta com as especificações técnicas do objeto, onde deverão estar identificados todos os custos envolvidos no fornecimento dos </w:t>
      </w:r>
      <w:r>
        <w:rPr>
          <w:sz w:val="20"/>
          <w:szCs w:val="20"/>
        </w:rPr>
        <w:t>produtos</w:t>
      </w:r>
      <w:r w:rsidRPr="00CC72CF">
        <w:rPr>
          <w:sz w:val="20"/>
          <w:szCs w:val="20"/>
        </w:rPr>
        <w:t>.</w:t>
      </w:r>
    </w:p>
    <w:p w14:paraId="15F20A8D" w14:textId="77777777" w:rsidR="00D43E11" w:rsidRDefault="00D43E11" w:rsidP="00D43E11">
      <w:pPr>
        <w:spacing w:line="360" w:lineRule="auto"/>
        <w:ind w:right="-1"/>
        <w:jc w:val="both"/>
        <w:rPr>
          <w:sz w:val="20"/>
          <w:szCs w:val="20"/>
        </w:rPr>
      </w:pPr>
      <w:r>
        <w:rPr>
          <w:bCs/>
          <w:sz w:val="20"/>
          <w:szCs w:val="20"/>
        </w:rPr>
        <w:lastRenderedPageBreak/>
        <w:t>8.3</w:t>
      </w:r>
      <w:r w:rsidRPr="004D62A5">
        <w:rPr>
          <w:sz w:val="20"/>
          <w:szCs w:val="20"/>
        </w:rPr>
        <w:t xml:space="preserve"> </w:t>
      </w:r>
      <w:r w:rsidRPr="00CC72CF">
        <w:rPr>
          <w:sz w:val="20"/>
          <w:szCs w:val="20"/>
        </w:rPr>
        <w:t xml:space="preserve">Serão desclassificadas as propostas de preços que não atenderem às especificações e exigências do presente </w:t>
      </w:r>
      <w:r>
        <w:rPr>
          <w:sz w:val="20"/>
          <w:szCs w:val="20"/>
        </w:rPr>
        <w:t>Termo de Referência</w:t>
      </w:r>
      <w:r w:rsidRPr="00CC72CF">
        <w:rPr>
          <w:sz w:val="20"/>
          <w:szCs w:val="20"/>
        </w:rPr>
        <w:t xml:space="preserve"> e que apresentem omissões, irregularidades ou defeitos insanáveis capazes de dificultar o julgamento, bem como as que apresentarem preço manifestamente inexequível.</w:t>
      </w:r>
    </w:p>
    <w:p w14:paraId="018B890F" w14:textId="77777777" w:rsidR="00D43E11" w:rsidRPr="00CC72CF" w:rsidRDefault="00D43E11" w:rsidP="00D43E11">
      <w:pPr>
        <w:spacing w:line="360" w:lineRule="auto"/>
        <w:ind w:right="-1"/>
        <w:jc w:val="both"/>
        <w:rPr>
          <w:sz w:val="20"/>
          <w:szCs w:val="20"/>
        </w:rPr>
      </w:pPr>
      <w:r>
        <w:rPr>
          <w:bCs/>
          <w:sz w:val="20"/>
          <w:szCs w:val="20"/>
        </w:rPr>
        <w:t>8.4</w:t>
      </w:r>
      <w:r w:rsidRPr="004D62A5">
        <w:rPr>
          <w:sz w:val="20"/>
          <w:szCs w:val="20"/>
        </w:rPr>
        <w:t xml:space="preserve"> </w:t>
      </w:r>
      <w:r w:rsidRPr="00CC72CF">
        <w:rPr>
          <w:sz w:val="20"/>
          <w:szCs w:val="20"/>
        </w:rPr>
        <w:t xml:space="preserve">Serão desclassificadas as propostas que: </w:t>
      </w:r>
    </w:p>
    <w:p w14:paraId="6115C303" w14:textId="77777777" w:rsidR="00D43E11" w:rsidRPr="00CC72CF" w:rsidRDefault="00D43E11" w:rsidP="00D43E11">
      <w:pPr>
        <w:spacing w:line="360" w:lineRule="auto"/>
        <w:ind w:right="-1"/>
        <w:jc w:val="both"/>
        <w:rPr>
          <w:sz w:val="20"/>
          <w:szCs w:val="20"/>
        </w:rPr>
      </w:pPr>
      <w:r w:rsidRPr="00CC72CF">
        <w:rPr>
          <w:sz w:val="20"/>
          <w:szCs w:val="20"/>
        </w:rPr>
        <w:t xml:space="preserve">a) contenham vícios insanáveis ou ilegalidade; </w:t>
      </w:r>
    </w:p>
    <w:p w14:paraId="1AE73DA2" w14:textId="77777777" w:rsidR="00D43E11" w:rsidRPr="00CC72CF" w:rsidRDefault="00D43E11" w:rsidP="00D43E11">
      <w:pPr>
        <w:spacing w:line="360" w:lineRule="auto"/>
        <w:ind w:right="-1"/>
        <w:jc w:val="both"/>
        <w:rPr>
          <w:sz w:val="20"/>
          <w:szCs w:val="20"/>
        </w:rPr>
      </w:pPr>
      <w:r w:rsidRPr="00CC72CF">
        <w:rPr>
          <w:sz w:val="20"/>
          <w:szCs w:val="20"/>
        </w:rPr>
        <w:t xml:space="preserve">b) descumpram as especificações constantes neste Edital e seus anexos; </w:t>
      </w:r>
    </w:p>
    <w:p w14:paraId="3434323D" w14:textId="77777777" w:rsidR="00D43E11" w:rsidRPr="00CC72CF" w:rsidRDefault="00D43E11" w:rsidP="00D43E11">
      <w:pPr>
        <w:spacing w:line="360" w:lineRule="auto"/>
        <w:ind w:right="-1"/>
        <w:jc w:val="both"/>
        <w:rPr>
          <w:sz w:val="20"/>
          <w:szCs w:val="20"/>
        </w:rPr>
      </w:pPr>
      <w:r w:rsidRPr="00CC72CF">
        <w:rPr>
          <w:sz w:val="20"/>
          <w:szCs w:val="20"/>
        </w:rPr>
        <w:t xml:space="preserve">c) apresentem preços que sejam manifestamente inexequíveis; </w:t>
      </w:r>
    </w:p>
    <w:p w14:paraId="51782573" w14:textId="77777777" w:rsidR="00D43E11" w:rsidRPr="00CC72CF" w:rsidRDefault="00D43E11" w:rsidP="00D43E11">
      <w:pPr>
        <w:spacing w:line="360" w:lineRule="auto"/>
        <w:ind w:right="-1"/>
        <w:jc w:val="both"/>
        <w:rPr>
          <w:sz w:val="20"/>
          <w:szCs w:val="20"/>
        </w:rPr>
      </w:pPr>
      <w:r w:rsidRPr="00CC72CF">
        <w:rPr>
          <w:sz w:val="20"/>
          <w:szCs w:val="20"/>
        </w:rPr>
        <w:t xml:space="preserve">d) se encontrem acima do orçamento estimado para a contratação; </w:t>
      </w:r>
    </w:p>
    <w:p w14:paraId="09419E13" w14:textId="77777777" w:rsidR="00D43E11" w:rsidRPr="00CC72CF" w:rsidRDefault="00D43E11" w:rsidP="00D43E11">
      <w:pPr>
        <w:spacing w:line="360" w:lineRule="auto"/>
        <w:ind w:right="-1"/>
        <w:jc w:val="both"/>
        <w:rPr>
          <w:sz w:val="20"/>
          <w:szCs w:val="20"/>
        </w:rPr>
      </w:pPr>
      <w:r w:rsidRPr="00CC72CF">
        <w:rPr>
          <w:sz w:val="20"/>
          <w:szCs w:val="20"/>
        </w:rPr>
        <w:t xml:space="preserve">e) não tenham sua exequibilidade demonstrada, quando exigido pela MT-PAR; </w:t>
      </w:r>
    </w:p>
    <w:p w14:paraId="3559E498" w14:textId="77777777" w:rsidR="00D43E11" w:rsidRDefault="00D43E11" w:rsidP="00D43E11">
      <w:pPr>
        <w:spacing w:line="360" w:lineRule="auto"/>
        <w:ind w:right="-1"/>
        <w:jc w:val="both"/>
        <w:rPr>
          <w:sz w:val="20"/>
          <w:szCs w:val="20"/>
        </w:rPr>
      </w:pPr>
      <w:r w:rsidRPr="00CC72CF">
        <w:rPr>
          <w:sz w:val="20"/>
          <w:szCs w:val="20"/>
        </w:rPr>
        <w:t>f) apresentem desconformidade com outras exigências do Edital, salvo se for possível a acomodação a seus termos antes da adjudicação do objeto, sem que se prejudique o tratamento isonômico entre os LICITANTES.</w:t>
      </w:r>
    </w:p>
    <w:p w14:paraId="54A35CB5" w14:textId="77777777" w:rsidR="00D43E11" w:rsidRDefault="00D43E11" w:rsidP="00D43E11">
      <w:pPr>
        <w:spacing w:line="360" w:lineRule="auto"/>
        <w:ind w:right="-1"/>
        <w:jc w:val="both"/>
        <w:rPr>
          <w:sz w:val="20"/>
          <w:szCs w:val="20"/>
        </w:rPr>
      </w:pPr>
      <w:r w:rsidRPr="00BD7425">
        <w:rPr>
          <w:sz w:val="20"/>
          <w:szCs w:val="20"/>
        </w:rPr>
        <w:t>8.5</w:t>
      </w:r>
      <w:r w:rsidRPr="004D62A5">
        <w:rPr>
          <w:sz w:val="20"/>
          <w:szCs w:val="20"/>
        </w:rPr>
        <w:t xml:space="preserve"> </w:t>
      </w:r>
      <w:r w:rsidRPr="00BD7425">
        <w:rPr>
          <w:sz w:val="20"/>
          <w:szCs w:val="20"/>
        </w:rPr>
        <w:t>O prazo de eficácia das propostas deverá ser de 90 (noventa) dias corridos, contados da data de sessão pública</w:t>
      </w:r>
      <w:r>
        <w:rPr>
          <w:sz w:val="20"/>
          <w:szCs w:val="20"/>
        </w:rPr>
        <w:t>.</w:t>
      </w:r>
    </w:p>
    <w:p w14:paraId="1A285C28" w14:textId="77777777" w:rsidR="00D43E11" w:rsidRPr="000C0DF4" w:rsidRDefault="00D43E11" w:rsidP="00D43E11">
      <w:pPr>
        <w:spacing w:line="360" w:lineRule="auto"/>
        <w:ind w:right="-1"/>
        <w:jc w:val="both"/>
        <w:rPr>
          <w:sz w:val="20"/>
          <w:szCs w:val="20"/>
        </w:rPr>
      </w:pPr>
      <w:r>
        <w:rPr>
          <w:sz w:val="20"/>
          <w:szCs w:val="20"/>
        </w:rPr>
        <w:t>8</w:t>
      </w:r>
      <w:r w:rsidRPr="000C0DF4">
        <w:rPr>
          <w:sz w:val="20"/>
          <w:szCs w:val="20"/>
        </w:rPr>
        <w:t>.</w:t>
      </w:r>
      <w:r>
        <w:rPr>
          <w:sz w:val="20"/>
          <w:szCs w:val="20"/>
        </w:rPr>
        <w:t>6</w:t>
      </w:r>
      <w:r w:rsidRPr="000C0DF4">
        <w:rPr>
          <w:sz w:val="20"/>
          <w:szCs w:val="20"/>
        </w:rPr>
        <w:t xml:space="preserve">. As propostas apresentadas pelas licitantes deverão incluir todos os custos e despesas, tais como: custos diretos e indiretos, tributos incidentes, taxas, materiais, equipamentos, impostos, encargos trabalhistas, previdenciários, fiscais, comerciais, fretes, seguros, treinamento, deslocamentos de pessoal, transporte, garantia, lucro e quaisquer outros que incidam ou venham a incidir sobre o valor do objeto licitado, constante da proposta, conforme exigências editalícias e contratuais, não sendo admitido pleito posterior em decorrência da exclusão de quaisquer despesas incorridas. </w:t>
      </w:r>
    </w:p>
    <w:p w14:paraId="19641A30" w14:textId="77777777" w:rsidR="00D43E11" w:rsidRDefault="00D43E11" w:rsidP="00D43E11">
      <w:pPr>
        <w:spacing w:line="360" w:lineRule="auto"/>
        <w:ind w:right="-1"/>
        <w:jc w:val="both"/>
        <w:rPr>
          <w:sz w:val="20"/>
          <w:szCs w:val="20"/>
        </w:rPr>
      </w:pPr>
      <w:r>
        <w:rPr>
          <w:sz w:val="20"/>
          <w:szCs w:val="20"/>
        </w:rPr>
        <w:t>8</w:t>
      </w:r>
      <w:r w:rsidRPr="000C0DF4">
        <w:rPr>
          <w:sz w:val="20"/>
          <w:szCs w:val="20"/>
        </w:rPr>
        <w:t>.</w:t>
      </w:r>
      <w:r>
        <w:rPr>
          <w:sz w:val="20"/>
          <w:szCs w:val="20"/>
        </w:rPr>
        <w:t>7</w:t>
      </w:r>
      <w:r w:rsidRPr="000C0DF4">
        <w:rPr>
          <w:sz w:val="20"/>
          <w:szCs w:val="20"/>
        </w:rPr>
        <w:t xml:space="preserve">. Todos os materiais a serem empregados na </w:t>
      </w:r>
      <w:r>
        <w:rPr>
          <w:sz w:val="20"/>
          <w:szCs w:val="20"/>
        </w:rPr>
        <w:t xml:space="preserve">execução do objeto </w:t>
      </w:r>
      <w:r w:rsidRPr="000C0DF4">
        <w:rPr>
          <w:sz w:val="20"/>
          <w:szCs w:val="20"/>
        </w:rPr>
        <w:t>são de responsabilidade da contratada, devendo estes estar inclusos no preço dos serviços.</w:t>
      </w:r>
    </w:p>
    <w:p w14:paraId="304D6AFF" w14:textId="77777777" w:rsidR="00D43E11" w:rsidRPr="004D62A5" w:rsidRDefault="00D43E11" w:rsidP="00D43E11">
      <w:pPr>
        <w:pStyle w:val="NormalWeb"/>
        <w:spacing w:before="0" w:beforeAutospacing="0" w:after="0" w:afterAutospacing="0" w:line="360" w:lineRule="auto"/>
        <w:jc w:val="both"/>
        <w:rPr>
          <w:sz w:val="20"/>
          <w:szCs w:val="20"/>
        </w:rPr>
      </w:pPr>
    </w:p>
    <w:p w14:paraId="250E7E06"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9 DAS OBRIGAÇÕES DA CONTRATANTE</w:t>
      </w:r>
    </w:p>
    <w:p w14:paraId="3805674D"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9.1</w:t>
      </w:r>
      <w:r w:rsidRPr="004D62A5">
        <w:rPr>
          <w:sz w:val="20"/>
          <w:szCs w:val="20"/>
        </w:rPr>
        <w:t xml:space="preserve"> Determinar a execução do objeto quando houver garantia real da disponibilidade financeira para a quitação de seus débitos frente à empresa vencedora, sob pena de ilegalidade dos atos;</w:t>
      </w:r>
    </w:p>
    <w:p w14:paraId="4258B483" w14:textId="77777777" w:rsidR="00D43E11" w:rsidRDefault="00D43E11" w:rsidP="00D43E11">
      <w:pPr>
        <w:pStyle w:val="NormalWeb"/>
        <w:spacing w:before="0" w:beforeAutospacing="0" w:after="0" w:afterAutospacing="0" w:line="360" w:lineRule="auto"/>
        <w:jc w:val="both"/>
        <w:rPr>
          <w:sz w:val="20"/>
          <w:szCs w:val="20"/>
        </w:rPr>
      </w:pPr>
      <w:r w:rsidRPr="004D62A5">
        <w:rPr>
          <w:bCs/>
          <w:sz w:val="20"/>
          <w:szCs w:val="20"/>
        </w:rPr>
        <w:t>9.2</w:t>
      </w:r>
      <w:r w:rsidRPr="004D62A5">
        <w:rPr>
          <w:sz w:val="20"/>
          <w:szCs w:val="20"/>
        </w:rPr>
        <w:t xml:space="preserve"> Emitir Ordem de Fornecimento estabelecendo </w:t>
      </w:r>
      <w:r>
        <w:rPr>
          <w:sz w:val="20"/>
          <w:szCs w:val="20"/>
        </w:rPr>
        <w:t xml:space="preserve">as </w:t>
      </w:r>
      <w:r w:rsidRPr="004D62A5">
        <w:rPr>
          <w:sz w:val="20"/>
          <w:szCs w:val="20"/>
        </w:rPr>
        <w:t>informações que achar pertinentes para o bom cumprimento do objeto;</w:t>
      </w:r>
    </w:p>
    <w:p w14:paraId="6011E0A0"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9.</w:t>
      </w:r>
      <w:r>
        <w:rPr>
          <w:bCs/>
          <w:sz w:val="20"/>
          <w:szCs w:val="20"/>
        </w:rPr>
        <w:t>3</w:t>
      </w:r>
      <w:r w:rsidRPr="004D62A5">
        <w:rPr>
          <w:sz w:val="20"/>
          <w:szCs w:val="20"/>
        </w:rPr>
        <w:t xml:space="preserve"> </w:t>
      </w:r>
      <w:r w:rsidRPr="000C0DF4">
        <w:rPr>
          <w:sz w:val="20"/>
          <w:szCs w:val="20"/>
        </w:rPr>
        <w:t xml:space="preserve">Promover todos os atos de acompanhamento, fiscalização, avaliação e recebimento dos </w:t>
      </w:r>
      <w:r>
        <w:rPr>
          <w:sz w:val="20"/>
          <w:szCs w:val="20"/>
        </w:rPr>
        <w:t>produtos</w:t>
      </w:r>
      <w:r w:rsidRPr="000C0DF4">
        <w:rPr>
          <w:sz w:val="20"/>
          <w:szCs w:val="20"/>
        </w:rPr>
        <w:t>, cabendo-lhe a aplicação de penalidades em caso de não cumprimento contratual, assegurada a ampla defesa;</w:t>
      </w:r>
    </w:p>
    <w:p w14:paraId="28E34E91" w14:textId="77777777" w:rsidR="00D43E11" w:rsidRDefault="00D43E11" w:rsidP="00D43E11">
      <w:pPr>
        <w:pStyle w:val="NormalWeb"/>
        <w:spacing w:before="0" w:beforeAutospacing="0" w:after="0" w:afterAutospacing="0" w:line="360" w:lineRule="auto"/>
        <w:jc w:val="both"/>
        <w:rPr>
          <w:sz w:val="20"/>
          <w:szCs w:val="20"/>
        </w:rPr>
      </w:pPr>
      <w:r w:rsidRPr="004D62A5">
        <w:rPr>
          <w:bCs/>
          <w:sz w:val="20"/>
          <w:szCs w:val="20"/>
        </w:rPr>
        <w:t>9.</w:t>
      </w:r>
      <w:r>
        <w:rPr>
          <w:bCs/>
          <w:sz w:val="20"/>
          <w:szCs w:val="20"/>
        </w:rPr>
        <w:t>4</w:t>
      </w:r>
      <w:r w:rsidRPr="004D62A5">
        <w:rPr>
          <w:sz w:val="20"/>
          <w:szCs w:val="20"/>
        </w:rPr>
        <w:t xml:space="preserve"> Receber o objeto nos termos, prazos, quantidade, qualidade e condições estabelecidas;</w:t>
      </w:r>
    </w:p>
    <w:p w14:paraId="3349CE7E"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9.</w:t>
      </w:r>
      <w:r>
        <w:rPr>
          <w:bCs/>
          <w:sz w:val="20"/>
          <w:szCs w:val="20"/>
        </w:rPr>
        <w:t>5</w:t>
      </w:r>
      <w:r w:rsidRPr="004D62A5">
        <w:rPr>
          <w:sz w:val="20"/>
          <w:szCs w:val="20"/>
        </w:rPr>
        <w:t xml:space="preserve"> </w:t>
      </w:r>
      <w:r w:rsidRPr="00BD6C48">
        <w:rPr>
          <w:sz w:val="20"/>
          <w:szCs w:val="20"/>
        </w:rPr>
        <w:t>Rejeitar no todo ou em parte o objeto entregue em desacordo com as especificações contidas neste Termo de Referência;</w:t>
      </w:r>
    </w:p>
    <w:p w14:paraId="31838BFE"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9.</w:t>
      </w:r>
      <w:r>
        <w:rPr>
          <w:bCs/>
          <w:sz w:val="20"/>
          <w:szCs w:val="20"/>
        </w:rPr>
        <w:t>6</w:t>
      </w:r>
      <w:r w:rsidRPr="004D62A5">
        <w:rPr>
          <w:sz w:val="20"/>
          <w:szCs w:val="20"/>
        </w:rPr>
        <w:t xml:space="preserve"> Comunicar </w:t>
      </w:r>
      <w:r>
        <w:rPr>
          <w:sz w:val="20"/>
          <w:szCs w:val="20"/>
        </w:rPr>
        <w:t>e Notificar a</w:t>
      </w:r>
      <w:r w:rsidRPr="004D62A5">
        <w:rPr>
          <w:sz w:val="20"/>
          <w:szCs w:val="20"/>
        </w:rPr>
        <w:t xml:space="preserve"> empresa sobre possíveis irregularidades observadas na entrega dos </w:t>
      </w:r>
      <w:r>
        <w:rPr>
          <w:sz w:val="20"/>
          <w:szCs w:val="20"/>
        </w:rPr>
        <w:t>produtos</w:t>
      </w:r>
      <w:r w:rsidRPr="004D62A5">
        <w:rPr>
          <w:sz w:val="20"/>
          <w:szCs w:val="20"/>
        </w:rPr>
        <w:t xml:space="preserve"> para correção, solicitar o reparo, a correção, a remoção ou a substituição dos </w:t>
      </w:r>
      <w:r>
        <w:rPr>
          <w:sz w:val="20"/>
          <w:szCs w:val="20"/>
        </w:rPr>
        <w:t>produtos</w:t>
      </w:r>
      <w:r w:rsidRPr="004D62A5">
        <w:rPr>
          <w:sz w:val="20"/>
          <w:szCs w:val="20"/>
        </w:rPr>
        <w:t xml:space="preserve"> em que se verificarem vícios, defeitos ou incorreções;</w:t>
      </w:r>
    </w:p>
    <w:p w14:paraId="1E9E6F69"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9.</w:t>
      </w:r>
      <w:r>
        <w:rPr>
          <w:bCs/>
          <w:sz w:val="20"/>
          <w:szCs w:val="20"/>
        </w:rPr>
        <w:t>7</w:t>
      </w:r>
      <w:r w:rsidRPr="004D62A5">
        <w:rPr>
          <w:sz w:val="20"/>
          <w:szCs w:val="20"/>
        </w:rPr>
        <w:t xml:space="preserve"> Efetuar o pagamento à empresa vencedora nas condições estabelecidas neste documento</w:t>
      </w:r>
      <w:r>
        <w:rPr>
          <w:sz w:val="20"/>
          <w:szCs w:val="20"/>
        </w:rPr>
        <w:t xml:space="preserve"> e na legislação vigente no estado de Mato Grosso</w:t>
      </w:r>
      <w:r w:rsidRPr="004D62A5">
        <w:rPr>
          <w:sz w:val="20"/>
          <w:szCs w:val="20"/>
        </w:rPr>
        <w:t>;</w:t>
      </w:r>
    </w:p>
    <w:p w14:paraId="3F24C458" w14:textId="77777777" w:rsidR="00D43E11" w:rsidRDefault="00D43E11" w:rsidP="00D43E11">
      <w:pPr>
        <w:pStyle w:val="NormalWeb"/>
        <w:spacing w:before="0" w:beforeAutospacing="0" w:after="0" w:afterAutospacing="0" w:line="360" w:lineRule="auto"/>
        <w:jc w:val="both"/>
        <w:rPr>
          <w:sz w:val="20"/>
          <w:szCs w:val="20"/>
        </w:rPr>
      </w:pPr>
      <w:r w:rsidRPr="004D62A5">
        <w:rPr>
          <w:bCs/>
          <w:sz w:val="20"/>
          <w:szCs w:val="20"/>
        </w:rPr>
        <w:t>9.</w:t>
      </w:r>
      <w:r>
        <w:rPr>
          <w:bCs/>
          <w:sz w:val="20"/>
          <w:szCs w:val="20"/>
        </w:rPr>
        <w:t>8</w:t>
      </w:r>
      <w:r w:rsidRPr="004D62A5">
        <w:rPr>
          <w:bCs/>
          <w:sz w:val="20"/>
          <w:szCs w:val="20"/>
        </w:rPr>
        <w:t xml:space="preserve"> </w:t>
      </w:r>
      <w:r w:rsidRPr="004D62A5">
        <w:rPr>
          <w:sz w:val="20"/>
          <w:szCs w:val="20"/>
        </w:rPr>
        <w:t>Disponibilizar local adequado para a realização da entrega.</w:t>
      </w:r>
    </w:p>
    <w:p w14:paraId="008D3C77"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lastRenderedPageBreak/>
        <w:t>9.</w:t>
      </w:r>
      <w:r>
        <w:rPr>
          <w:bCs/>
          <w:sz w:val="20"/>
          <w:szCs w:val="20"/>
        </w:rPr>
        <w:t>9</w:t>
      </w:r>
      <w:r w:rsidRPr="004D62A5">
        <w:rPr>
          <w:bCs/>
          <w:sz w:val="20"/>
          <w:szCs w:val="20"/>
        </w:rPr>
        <w:t xml:space="preserve"> </w:t>
      </w:r>
      <w:r w:rsidRPr="00BD6C48">
        <w:rPr>
          <w:sz w:val="20"/>
          <w:szCs w:val="20"/>
        </w:rPr>
        <w:t>Permitir livre acesso aos empregados da empresa vencedora ao local de entrega</w:t>
      </w:r>
      <w:r>
        <w:rPr>
          <w:sz w:val="20"/>
          <w:szCs w:val="20"/>
        </w:rPr>
        <w:t xml:space="preserve"> </w:t>
      </w:r>
      <w:r w:rsidRPr="00BD6C48">
        <w:rPr>
          <w:sz w:val="20"/>
          <w:szCs w:val="20"/>
        </w:rPr>
        <w:t>desde que devidamente identificados</w:t>
      </w:r>
      <w:r>
        <w:rPr>
          <w:sz w:val="20"/>
          <w:szCs w:val="20"/>
        </w:rPr>
        <w:t>.</w:t>
      </w:r>
    </w:p>
    <w:p w14:paraId="45554233" w14:textId="77777777" w:rsidR="00D43E11" w:rsidRPr="004D62A5" w:rsidRDefault="00D43E11" w:rsidP="00D43E11">
      <w:pPr>
        <w:pStyle w:val="NormalWeb"/>
        <w:spacing w:before="0" w:beforeAutospacing="0" w:after="0" w:afterAutospacing="0" w:line="360" w:lineRule="auto"/>
        <w:jc w:val="both"/>
        <w:rPr>
          <w:sz w:val="20"/>
          <w:szCs w:val="20"/>
        </w:rPr>
      </w:pPr>
    </w:p>
    <w:p w14:paraId="72D9755E"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10 DAS OBRIGAÇÕES DA CONTRATADA</w:t>
      </w:r>
    </w:p>
    <w:p w14:paraId="1B789076" w14:textId="77777777" w:rsidR="00D43E11" w:rsidRDefault="00D43E11" w:rsidP="00D43E11">
      <w:pPr>
        <w:spacing w:line="360" w:lineRule="auto"/>
        <w:jc w:val="both"/>
        <w:rPr>
          <w:sz w:val="20"/>
          <w:szCs w:val="20"/>
        </w:rPr>
      </w:pPr>
      <w:r w:rsidRPr="004D62A5">
        <w:rPr>
          <w:bCs/>
          <w:sz w:val="20"/>
          <w:szCs w:val="20"/>
        </w:rPr>
        <w:t xml:space="preserve">10.1. </w:t>
      </w:r>
      <w:r>
        <w:rPr>
          <w:sz w:val="20"/>
          <w:szCs w:val="20"/>
        </w:rPr>
        <w:t>Fornecer os produtos</w:t>
      </w:r>
      <w:r w:rsidRPr="000F0B9C">
        <w:rPr>
          <w:sz w:val="20"/>
          <w:szCs w:val="20"/>
        </w:rPr>
        <w:t xml:space="preserve"> conforme especificações descritas no Termo de Referência, com a alocação dos empregados necessários ao perfeito cumprimento do objeto, além de fornecer os materiais e equipamentos, ferramentas e utensílios necessários, na qualidade e quantidade especificadas no Termo de Referência e em sua proposta comercial;</w:t>
      </w:r>
    </w:p>
    <w:p w14:paraId="7B4AB556" w14:textId="77777777" w:rsidR="00D43E11" w:rsidRPr="004D62A5" w:rsidRDefault="00D43E11" w:rsidP="00D43E11">
      <w:pPr>
        <w:spacing w:line="360" w:lineRule="auto"/>
        <w:jc w:val="both"/>
        <w:rPr>
          <w:sz w:val="20"/>
          <w:szCs w:val="20"/>
        </w:rPr>
      </w:pPr>
      <w:r w:rsidRPr="004D62A5">
        <w:rPr>
          <w:bCs/>
          <w:sz w:val="20"/>
          <w:szCs w:val="20"/>
        </w:rPr>
        <w:t>10.1.</w:t>
      </w:r>
      <w:r>
        <w:rPr>
          <w:bCs/>
          <w:sz w:val="20"/>
          <w:szCs w:val="20"/>
        </w:rPr>
        <w:t>1</w:t>
      </w:r>
      <w:r w:rsidRPr="004D62A5">
        <w:rPr>
          <w:bCs/>
          <w:sz w:val="20"/>
          <w:szCs w:val="20"/>
        </w:rPr>
        <w:t xml:space="preserve"> </w:t>
      </w:r>
      <w:r w:rsidRPr="0047375E">
        <w:rPr>
          <w:sz w:val="20"/>
          <w:szCs w:val="20"/>
        </w:rPr>
        <w:t xml:space="preserve">Em caso do não cumprimento das especificações exigidas no </w:t>
      </w:r>
      <w:r>
        <w:rPr>
          <w:sz w:val="20"/>
          <w:szCs w:val="20"/>
        </w:rPr>
        <w:t>Termo de Referência</w:t>
      </w:r>
      <w:r w:rsidRPr="0047375E">
        <w:rPr>
          <w:sz w:val="20"/>
          <w:szCs w:val="20"/>
        </w:rPr>
        <w:t xml:space="preserve">, </w:t>
      </w:r>
      <w:r>
        <w:rPr>
          <w:sz w:val="20"/>
          <w:szCs w:val="20"/>
        </w:rPr>
        <w:t>a</w:t>
      </w:r>
      <w:r w:rsidRPr="0047375E">
        <w:rPr>
          <w:sz w:val="20"/>
          <w:szCs w:val="20"/>
        </w:rPr>
        <w:t xml:space="preserve"> empresa se responsabilizará pela realização de nova entrega de produto, sem ônus algum à contratante.</w:t>
      </w:r>
    </w:p>
    <w:p w14:paraId="7C1BA677" w14:textId="77777777" w:rsidR="00D43E11" w:rsidRDefault="00D43E11" w:rsidP="00D43E11">
      <w:pPr>
        <w:spacing w:line="360" w:lineRule="auto"/>
        <w:jc w:val="both"/>
        <w:rPr>
          <w:sz w:val="20"/>
          <w:szCs w:val="20"/>
        </w:rPr>
      </w:pPr>
      <w:r w:rsidRPr="004D62A5">
        <w:rPr>
          <w:bCs/>
          <w:sz w:val="20"/>
          <w:szCs w:val="20"/>
        </w:rPr>
        <w:t xml:space="preserve">10.2. </w:t>
      </w:r>
      <w:r w:rsidRPr="0047375E">
        <w:rPr>
          <w:sz w:val="20"/>
          <w:szCs w:val="20"/>
        </w:rPr>
        <w:t>Fornecer o objeto da contratação de acordo com os padrões de qualidade exigidos pela CONTRATANTE e de acordo com as normas técnicas, ambientais e legais</w:t>
      </w:r>
      <w:r>
        <w:rPr>
          <w:sz w:val="20"/>
          <w:szCs w:val="20"/>
        </w:rPr>
        <w:t xml:space="preserve">, </w:t>
      </w:r>
      <w:r w:rsidRPr="0047375E">
        <w:rPr>
          <w:sz w:val="20"/>
          <w:szCs w:val="20"/>
        </w:rPr>
        <w:t>garantindo a qualidade do objeto fornecido, segundo exigências legais;</w:t>
      </w:r>
    </w:p>
    <w:p w14:paraId="4BCE17BE" w14:textId="77777777" w:rsidR="00D43E11" w:rsidRPr="004D62A5" w:rsidRDefault="00D43E11" w:rsidP="00D43E11">
      <w:pPr>
        <w:spacing w:line="360" w:lineRule="auto"/>
        <w:jc w:val="both"/>
        <w:rPr>
          <w:sz w:val="20"/>
          <w:szCs w:val="20"/>
        </w:rPr>
      </w:pPr>
      <w:r w:rsidRPr="004D62A5">
        <w:rPr>
          <w:bCs/>
          <w:sz w:val="20"/>
          <w:szCs w:val="20"/>
        </w:rPr>
        <w:t>10.</w:t>
      </w:r>
      <w:r>
        <w:rPr>
          <w:bCs/>
          <w:sz w:val="20"/>
          <w:szCs w:val="20"/>
        </w:rPr>
        <w:t>3</w:t>
      </w:r>
      <w:r w:rsidRPr="004D62A5">
        <w:rPr>
          <w:bCs/>
          <w:sz w:val="20"/>
          <w:szCs w:val="20"/>
        </w:rPr>
        <w:t xml:space="preserve">. </w:t>
      </w:r>
      <w:r w:rsidRPr="000C0DF4">
        <w:rPr>
          <w:sz w:val="20"/>
          <w:szCs w:val="20"/>
        </w:rPr>
        <w:t>Utilizar empregados habilitados e com conhecimentos técnicos dos serviços a serem executados, em conformidade com as normas e determinações em vigor;</w:t>
      </w:r>
    </w:p>
    <w:p w14:paraId="3C71BF3F" w14:textId="77777777" w:rsidR="00D43E11" w:rsidRDefault="00D43E11" w:rsidP="00D43E11">
      <w:pPr>
        <w:spacing w:line="360" w:lineRule="auto"/>
        <w:jc w:val="both"/>
        <w:rPr>
          <w:sz w:val="20"/>
          <w:szCs w:val="20"/>
        </w:rPr>
      </w:pPr>
      <w:r w:rsidRPr="004D62A5">
        <w:rPr>
          <w:bCs/>
          <w:sz w:val="20"/>
          <w:szCs w:val="20"/>
        </w:rPr>
        <w:t>10.</w:t>
      </w:r>
      <w:r>
        <w:rPr>
          <w:bCs/>
          <w:sz w:val="20"/>
          <w:szCs w:val="20"/>
        </w:rPr>
        <w:t>4.</w:t>
      </w:r>
      <w:r w:rsidRPr="004D62A5">
        <w:rPr>
          <w:bCs/>
          <w:sz w:val="20"/>
          <w:szCs w:val="20"/>
        </w:rPr>
        <w:t xml:space="preserve"> </w:t>
      </w:r>
      <w:r>
        <w:rPr>
          <w:sz w:val="20"/>
          <w:szCs w:val="20"/>
        </w:rPr>
        <w:t>Executar o fornecimento</w:t>
      </w:r>
      <w:r w:rsidRPr="004D62A5">
        <w:rPr>
          <w:sz w:val="20"/>
          <w:szCs w:val="20"/>
        </w:rPr>
        <w:t xml:space="preserve"> de forma a garantir os melhores resultados, cabendo à CONTRATADA otimizar a gestão de seus recursos humanos, com vistas à qualidade do fornecimento e à satisfação da CONTRATANTE.</w:t>
      </w:r>
    </w:p>
    <w:p w14:paraId="72C2AAF3" w14:textId="77777777" w:rsidR="00D43E11" w:rsidRPr="004D62A5" w:rsidRDefault="00D43E11" w:rsidP="00D43E11">
      <w:pPr>
        <w:autoSpaceDE w:val="0"/>
        <w:autoSpaceDN w:val="0"/>
        <w:adjustRightInd w:val="0"/>
        <w:spacing w:line="360" w:lineRule="auto"/>
        <w:jc w:val="both"/>
        <w:rPr>
          <w:sz w:val="20"/>
          <w:szCs w:val="20"/>
        </w:rPr>
      </w:pPr>
      <w:r w:rsidRPr="004D62A5">
        <w:rPr>
          <w:bCs/>
          <w:sz w:val="20"/>
          <w:szCs w:val="20"/>
        </w:rPr>
        <w:t>10.</w:t>
      </w:r>
      <w:r>
        <w:rPr>
          <w:bCs/>
          <w:sz w:val="20"/>
          <w:szCs w:val="20"/>
        </w:rPr>
        <w:t>5</w:t>
      </w:r>
      <w:r w:rsidRPr="004D62A5">
        <w:rPr>
          <w:bCs/>
          <w:sz w:val="20"/>
          <w:szCs w:val="20"/>
        </w:rPr>
        <w:t>.</w:t>
      </w:r>
      <w:r w:rsidRPr="004D62A5">
        <w:rPr>
          <w:sz w:val="20"/>
          <w:szCs w:val="20"/>
        </w:rPr>
        <w:t xml:space="preserve"> Re</w:t>
      </w:r>
      <w:r w:rsidRPr="004D62A5">
        <w:rPr>
          <w:color w:val="000000"/>
          <w:sz w:val="20"/>
          <w:szCs w:val="20"/>
          <w:lang w:eastAsia="en-US"/>
        </w:rPr>
        <w:t>sponsabilizar-se pelos vícios e danos decorrentes do objeto, de acordo com os artigos 12, 13 e 17 a 27, do Código de Defesa do Consumidor (Lei nº 8.078, de 1990)</w:t>
      </w:r>
      <w:r w:rsidRPr="004D62A5">
        <w:rPr>
          <w:sz w:val="20"/>
          <w:szCs w:val="20"/>
        </w:rPr>
        <w:t>;</w:t>
      </w:r>
    </w:p>
    <w:p w14:paraId="31252F07" w14:textId="77777777" w:rsidR="00D43E11" w:rsidRPr="004D62A5" w:rsidRDefault="00D43E11" w:rsidP="00D43E11">
      <w:pPr>
        <w:tabs>
          <w:tab w:val="left" w:pos="142"/>
          <w:tab w:val="left" w:pos="284"/>
        </w:tabs>
        <w:autoSpaceDE w:val="0"/>
        <w:autoSpaceDN w:val="0"/>
        <w:adjustRightInd w:val="0"/>
        <w:spacing w:line="360" w:lineRule="auto"/>
        <w:jc w:val="both"/>
        <w:rPr>
          <w:sz w:val="20"/>
          <w:szCs w:val="20"/>
        </w:rPr>
      </w:pPr>
      <w:r w:rsidRPr="004D62A5">
        <w:rPr>
          <w:bCs/>
          <w:sz w:val="20"/>
          <w:szCs w:val="20"/>
        </w:rPr>
        <w:t>10.</w:t>
      </w:r>
      <w:r>
        <w:rPr>
          <w:bCs/>
          <w:sz w:val="20"/>
          <w:szCs w:val="20"/>
        </w:rPr>
        <w:t>6.</w:t>
      </w:r>
      <w:r w:rsidRPr="004D62A5">
        <w:rPr>
          <w:sz w:val="20"/>
          <w:szCs w:val="20"/>
        </w:rPr>
        <w:t xml:space="preserve"> </w:t>
      </w:r>
      <w:r w:rsidRPr="00BD6C48">
        <w:rPr>
          <w:sz w:val="20"/>
          <w:szCs w:val="20"/>
        </w:rPr>
        <w:t xml:space="preserve">Manter, durante toda a execução </w:t>
      </w:r>
      <w:r>
        <w:rPr>
          <w:sz w:val="20"/>
          <w:szCs w:val="20"/>
        </w:rPr>
        <w:t>do</w:t>
      </w:r>
      <w:r w:rsidRPr="00BD6C48">
        <w:rPr>
          <w:sz w:val="20"/>
          <w:szCs w:val="20"/>
        </w:rPr>
        <w:t xml:space="preserve"> </w:t>
      </w:r>
      <w:r>
        <w:rPr>
          <w:sz w:val="20"/>
          <w:szCs w:val="20"/>
        </w:rPr>
        <w:t>C</w:t>
      </w:r>
      <w:r w:rsidRPr="00BD6C48">
        <w:rPr>
          <w:sz w:val="20"/>
          <w:szCs w:val="20"/>
        </w:rPr>
        <w:t>ontrato, em compatibilidade com as obrigações assumidas, todas as condições de habilitação e qualificação exigidas na licitação;</w:t>
      </w:r>
    </w:p>
    <w:p w14:paraId="7A89F808" w14:textId="77777777" w:rsidR="00D43E11" w:rsidRPr="004D62A5" w:rsidRDefault="00D43E11" w:rsidP="00D43E11">
      <w:pPr>
        <w:tabs>
          <w:tab w:val="left" w:pos="142"/>
          <w:tab w:val="left" w:pos="284"/>
        </w:tabs>
        <w:autoSpaceDE w:val="0"/>
        <w:autoSpaceDN w:val="0"/>
        <w:adjustRightInd w:val="0"/>
        <w:spacing w:line="360" w:lineRule="auto"/>
        <w:jc w:val="both"/>
        <w:rPr>
          <w:sz w:val="20"/>
          <w:szCs w:val="20"/>
        </w:rPr>
      </w:pPr>
      <w:r w:rsidRPr="004D62A5">
        <w:rPr>
          <w:sz w:val="20"/>
          <w:szCs w:val="20"/>
        </w:rPr>
        <w:t>10.</w:t>
      </w:r>
      <w:r>
        <w:rPr>
          <w:sz w:val="20"/>
          <w:szCs w:val="20"/>
        </w:rPr>
        <w:t>7</w:t>
      </w:r>
      <w:r w:rsidRPr="004D62A5">
        <w:rPr>
          <w:sz w:val="20"/>
          <w:szCs w:val="20"/>
        </w:rPr>
        <w:t xml:space="preserve">. </w:t>
      </w:r>
      <w:r w:rsidRPr="00BD6C48">
        <w:rPr>
          <w:sz w:val="20"/>
          <w:szCs w:val="20"/>
        </w:rPr>
        <w:t>Responsabilizar-se por todas as despesas diretas ou indiretas tais como: salários, transportes, encargos sociais, fiscais, trabalhistas, previdenciários e de ordem de classe, indenizações e quaisquer outras que forem devidas aos seus empregados no cumprimento de suas obrigações resultantes da execução do contrato;</w:t>
      </w:r>
    </w:p>
    <w:p w14:paraId="19FD389B" w14:textId="77777777" w:rsidR="00D43E11" w:rsidRPr="004D62A5" w:rsidRDefault="00D43E11" w:rsidP="00D43E11">
      <w:pPr>
        <w:tabs>
          <w:tab w:val="left" w:pos="142"/>
          <w:tab w:val="left" w:pos="284"/>
        </w:tabs>
        <w:autoSpaceDE w:val="0"/>
        <w:autoSpaceDN w:val="0"/>
        <w:adjustRightInd w:val="0"/>
        <w:spacing w:line="360" w:lineRule="auto"/>
        <w:jc w:val="both"/>
        <w:rPr>
          <w:sz w:val="20"/>
          <w:szCs w:val="20"/>
        </w:rPr>
      </w:pPr>
      <w:r w:rsidRPr="004D62A5">
        <w:rPr>
          <w:sz w:val="20"/>
          <w:szCs w:val="20"/>
        </w:rPr>
        <w:t>10.</w:t>
      </w:r>
      <w:r>
        <w:rPr>
          <w:sz w:val="20"/>
          <w:szCs w:val="20"/>
        </w:rPr>
        <w:t>8</w:t>
      </w:r>
      <w:r w:rsidRPr="004D62A5">
        <w:rPr>
          <w:sz w:val="20"/>
          <w:szCs w:val="20"/>
        </w:rPr>
        <w:t>. Dispor-se a toda e qualquer fiscalização do CONTRATANTE, no tocante ao fornecimento do</w:t>
      </w:r>
      <w:r>
        <w:rPr>
          <w:sz w:val="20"/>
          <w:szCs w:val="20"/>
        </w:rPr>
        <w:t>s</w:t>
      </w:r>
      <w:r w:rsidRPr="004D62A5">
        <w:rPr>
          <w:sz w:val="20"/>
          <w:szCs w:val="20"/>
        </w:rPr>
        <w:t xml:space="preserve"> produto</w:t>
      </w:r>
      <w:r>
        <w:rPr>
          <w:sz w:val="20"/>
          <w:szCs w:val="20"/>
        </w:rPr>
        <w:t>s</w:t>
      </w:r>
      <w:r w:rsidRPr="004D62A5">
        <w:rPr>
          <w:sz w:val="20"/>
          <w:szCs w:val="20"/>
        </w:rPr>
        <w:t>, assim como ao cumprimento das obrigações previstas neste Termo de Referência;</w:t>
      </w:r>
    </w:p>
    <w:p w14:paraId="227142CA" w14:textId="77777777" w:rsidR="00D43E11" w:rsidRDefault="00D43E11" w:rsidP="00D43E11">
      <w:pPr>
        <w:tabs>
          <w:tab w:val="left" w:pos="142"/>
          <w:tab w:val="left" w:pos="284"/>
        </w:tabs>
        <w:autoSpaceDE w:val="0"/>
        <w:autoSpaceDN w:val="0"/>
        <w:adjustRightInd w:val="0"/>
        <w:spacing w:line="360" w:lineRule="auto"/>
        <w:jc w:val="both"/>
        <w:rPr>
          <w:sz w:val="20"/>
          <w:szCs w:val="20"/>
        </w:rPr>
      </w:pPr>
      <w:r w:rsidRPr="004D62A5">
        <w:rPr>
          <w:sz w:val="20"/>
          <w:szCs w:val="20"/>
        </w:rPr>
        <w:t>10.</w:t>
      </w:r>
      <w:r>
        <w:rPr>
          <w:sz w:val="20"/>
          <w:szCs w:val="20"/>
        </w:rPr>
        <w:t>9</w:t>
      </w:r>
      <w:r w:rsidRPr="004D62A5">
        <w:rPr>
          <w:sz w:val="20"/>
          <w:szCs w:val="20"/>
        </w:rPr>
        <w:t xml:space="preserve">. </w:t>
      </w:r>
      <w:r w:rsidRPr="00BD6C48">
        <w:rPr>
          <w:sz w:val="20"/>
          <w:szCs w:val="20"/>
        </w:rPr>
        <w:t>Cumprir prazos e condições estipulados neste Termo de Referência</w:t>
      </w:r>
      <w:r>
        <w:rPr>
          <w:sz w:val="20"/>
          <w:szCs w:val="20"/>
        </w:rPr>
        <w:t>;</w:t>
      </w:r>
    </w:p>
    <w:p w14:paraId="6E1C06DD" w14:textId="77777777" w:rsidR="00D43E11" w:rsidRDefault="00D43E11" w:rsidP="00D43E11">
      <w:pPr>
        <w:tabs>
          <w:tab w:val="left" w:pos="142"/>
          <w:tab w:val="left" w:pos="284"/>
        </w:tabs>
        <w:autoSpaceDE w:val="0"/>
        <w:autoSpaceDN w:val="0"/>
        <w:adjustRightInd w:val="0"/>
        <w:spacing w:line="360" w:lineRule="auto"/>
        <w:jc w:val="both"/>
        <w:rPr>
          <w:sz w:val="20"/>
          <w:szCs w:val="20"/>
        </w:rPr>
      </w:pPr>
      <w:r w:rsidRPr="004D62A5">
        <w:rPr>
          <w:sz w:val="20"/>
          <w:szCs w:val="20"/>
        </w:rPr>
        <w:t>10.</w:t>
      </w:r>
      <w:r>
        <w:rPr>
          <w:sz w:val="20"/>
          <w:szCs w:val="20"/>
        </w:rPr>
        <w:t>10</w:t>
      </w:r>
      <w:r w:rsidRPr="004D62A5">
        <w:rPr>
          <w:sz w:val="20"/>
          <w:szCs w:val="20"/>
        </w:rPr>
        <w:t>.</w:t>
      </w:r>
      <w:r>
        <w:rPr>
          <w:sz w:val="20"/>
          <w:szCs w:val="20"/>
        </w:rPr>
        <w:t xml:space="preserve"> </w:t>
      </w:r>
      <w:r w:rsidRPr="00BD6C48">
        <w:rPr>
          <w:sz w:val="20"/>
          <w:szCs w:val="20"/>
        </w:rPr>
        <w:t>Responsabilizar</w:t>
      </w:r>
      <w:r>
        <w:rPr>
          <w:sz w:val="20"/>
          <w:szCs w:val="20"/>
        </w:rPr>
        <w:t>-se</w:t>
      </w:r>
      <w:r w:rsidRPr="00BD6C48">
        <w:rPr>
          <w:sz w:val="20"/>
          <w:szCs w:val="20"/>
        </w:rPr>
        <w:t xml:space="preserve"> por todo e qualquer dano que venha causar durante o transporte e a entrega dos </w:t>
      </w:r>
      <w:r>
        <w:rPr>
          <w:sz w:val="20"/>
          <w:szCs w:val="20"/>
        </w:rPr>
        <w:t>produtos</w:t>
      </w:r>
      <w:r w:rsidRPr="00BD6C48">
        <w:rPr>
          <w:sz w:val="20"/>
          <w:szCs w:val="20"/>
        </w:rPr>
        <w:t>, assumindo o ônus e a execução da respectiva entrega dos materiais constantes deste Termo de Referência;</w:t>
      </w:r>
    </w:p>
    <w:p w14:paraId="44403110" w14:textId="77777777" w:rsidR="00D43E11" w:rsidRDefault="00D43E11" w:rsidP="00D43E11">
      <w:pPr>
        <w:tabs>
          <w:tab w:val="left" w:pos="142"/>
          <w:tab w:val="left" w:pos="284"/>
        </w:tabs>
        <w:autoSpaceDE w:val="0"/>
        <w:autoSpaceDN w:val="0"/>
        <w:adjustRightInd w:val="0"/>
        <w:spacing w:line="360" w:lineRule="auto"/>
        <w:jc w:val="both"/>
        <w:rPr>
          <w:sz w:val="20"/>
          <w:szCs w:val="20"/>
        </w:rPr>
      </w:pPr>
      <w:r w:rsidRPr="004D62A5">
        <w:rPr>
          <w:sz w:val="20"/>
          <w:szCs w:val="20"/>
        </w:rPr>
        <w:t>10.</w:t>
      </w:r>
      <w:r>
        <w:rPr>
          <w:sz w:val="20"/>
          <w:szCs w:val="20"/>
        </w:rPr>
        <w:t>11</w:t>
      </w:r>
      <w:r w:rsidRPr="004D62A5">
        <w:rPr>
          <w:sz w:val="20"/>
          <w:szCs w:val="20"/>
        </w:rPr>
        <w:t>.</w:t>
      </w:r>
      <w:r>
        <w:rPr>
          <w:sz w:val="20"/>
          <w:szCs w:val="20"/>
        </w:rPr>
        <w:t xml:space="preserve"> </w:t>
      </w:r>
      <w:r w:rsidRPr="0047375E">
        <w:rPr>
          <w:sz w:val="20"/>
          <w:szCs w:val="20"/>
        </w:rPr>
        <w:t>A CONTRATADA obriga-se a substituir prontamente os itens que estiverem em desacordo com o que foi solicitado</w:t>
      </w:r>
      <w:r>
        <w:rPr>
          <w:sz w:val="20"/>
          <w:szCs w:val="20"/>
        </w:rPr>
        <w:t>;</w:t>
      </w:r>
    </w:p>
    <w:p w14:paraId="6DA7187D" w14:textId="77777777" w:rsidR="00D43E11" w:rsidRDefault="00D43E11" w:rsidP="00D43E11">
      <w:pPr>
        <w:tabs>
          <w:tab w:val="left" w:pos="142"/>
          <w:tab w:val="left" w:pos="284"/>
        </w:tabs>
        <w:autoSpaceDE w:val="0"/>
        <w:autoSpaceDN w:val="0"/>
        <w:adjustRightInd w:val="0"/>
        <w:spacing w:line="360" w:lineRule="auto"/>
        <w:jc w:val="both"/>
        <w:rPr>
          <w:sz w:val="20"/>
          <w:szCs w:val="20"/>
        </w:rPr>
      </w:pPr>
      <w:r w:rsidRPr="004D62A5">
        <w:rPr>
          <w:sz w:val="20"/>
          <w:szCs w:val="20"/>
        </w:rPr>
        <w:t>10.</w:t>
      </w:r>
      <w:r>
        <w:rPr>
          <w:sz w:val="20"/>
          <w:szCs w:val="20"/>
        </w:rPr>
        <w:t>12</w:t>
      </w:r>
      <w:r w:rsidRPr="004D62A5">
        <w:rPr>
          <w:sz w:val="20"/>
          <w:szCs w:val="20"/>
        </w:rPr>
        <w:t>.</w:t>
      </w:r>
      <w:r>
        <w:rPr>
          <w:sz w:val="20"/>
          <w:szCs w:val="20"/>
        </w:rPr>
        <w:t xml:space="preserve"> </w:t>
      </w:r>
      <w:r w:rsidRPr="0047375E">
        <w:rPr>
          <w:sz w:val="20"/>
          <w:szCs w:val="20"/>
        </w:rPr>
        <w:t>Colocar à disposição da Contratante todos os meios necessários à comprovação da qualidade dos produtos, permitindo a verificação de sua conformidade com as especificações.</w:t>
      </w:r>
    </w:p>
    <w:p w14:paraId="3E635FE8" w14:textId="77777777" w:rsidR="00D43E11" w:rsidRDefault="00D43E11" w:rsidP="00D43E11">
      <w:pPr>
        <w:tabs>
          <w:tab w:val="left" w:pos="142"/>
          <w:tab w:val="left" w:pos="284"/>
        </w:tabs>
        <w:autoSpaceDE w:val="0"/>
        <w:autoSpaceDN w:val="0"/>
        <w:adjustRightInd w:val="0"/>
        <w:spacing w:line="360" w:lineRule="auto"/>
        <w:jc w:val="both"/>
        <w:rPr>
          <w:sz w:val="20"/>
          <w:szCs w:val="20"/>
        </w:rPr>
      </w:pPr>
      <w:r w:rsidRPr="004D62A5">
        <w:rPr>
          <w:sz w:val="20"/>
          <w:szCs w:val="20"/>
        </w:rPr>
        <w:t>10.</w:t>
      </w:r>
      <w:r>
        <w:rPr>
          <w:sz w:val="20"/>
          <w:szCs w:val="20"/>
        </w:rPr>
        <w:t>13</w:t>
      </w:r>
      <w:r w:rsidRPr="004D62A5">
        <w:rPr>
          <w:sz w:val="20"/>
          <w:szCs w:val="20"/>
        </w:rPr>
        <w:t>.</w:t>
      </w:r>
      <w:r>
        <w:rPr>
          <w:sz w:val="20"/>
          <w:szCs w:val="20"/>
        </w:rPr>
        <w:t xml:space="preserve"> </w:t>
      </w:r>
      <w:r w:rsidRPr="000C0DF4">
        <w:rPr>
          <w:sz w:val="20"/>
          <w:szCs w:val="20"/>
        </w:rPr>
        <w:t>Cumprir todas as leis e posturas, federais, estaduais e municipais pertinentes e responsabilizar-se por todos os prejuízos decorrentes de infrações a que houver dado causa.</w:t>
      </w:r>
    </w:p>
    <w:p w14:paraId="056321B9" w14:textId="77777777" w:rsidR="00D43E11" w:rsidRDefault="00D43E11" w:rsidP="00D43E11">
      <w:pPr>
        <w:tabs>
          <w:tab w:val="left" w:pos="142"/>
          <w:tab w:val="left" w:pos="284"/>
        </w:tabs>
        <w:autoSpaceDE w:val="0"/>
        <w:autoSpaceDN w:val="0"/>
        <w:adjustRightInd w:val="0"/>
        <w:spacing w:line="360" w:lineRule="auto"/>
        <w:jc w:val="both"/>
        <w:rPr>
          <w:sz w:val="20"/>
          <w:szCs w:val="20"/>
        </w:rPr>
      </w:pPr>
      <w:r w:rsidRPr="004D62A5">
        <w:rPr>
          <w:sz w:val="20"/>
          <w:szCs w:val="20"/>
        </w:rPr>
        <w:t>10.</w:t>
      </w:r>
      <w:r>
        <w:rPr>
          <w:sz w:val="20"/>
          <w:szCs w:val="20"/>
        </w:rPr>
        <w:t>14</w:t>
      </w:r>
      <w:r w:rsidRPr="004D62A5">
        <w:rPr>
          <w:sz w:val="20"/>
          <w:szCs w:val="20"/>
        </w:rPr>
        <w:t>.</w:t>
      </w:r>
      <w:r>
        <w:rPr>
          <w:sz w:val="20"/>
          <w:szCs w:val="20"/>
        </w:rPr>
        <w:t xml:space="preserve"> </w:t>
      </w:r>
      <w:r w:rsidRPr="000C0DF4">
        <w:rPr>
          <w:sz w:val="20"/>
          <w:szCs w:val="20"/>
        </w:rPr>
        <w:t xml:space="preserve">Responder perante a CONTRATANTE por eventuais prejuízos e danos decorrentes de sua demora, omissão ou erro, na condução dos </w:t>
      </w:r>
      <w:r>
        <w:rPr>
          <w:sz w:val="20"/>
          <w:szCs w:val="20"/>
        </w:rPr>
        <w:t>fornecimentos</w:t>
      </w:r>
      <w:r w:rsidRPr="000C0DF4">
        <w:rPr>
          <w:sz w:val="20"/>
          <w:szCs w:val="20"/>
        </w:rPr>
        <w:t xml:space="preserve"> objeto </w:t>
      </w:r>
      <w:r>
        <w:rPr>
          <w:sz w:val="20"/>
          <w:szCs w:val="20"/>
        </w:rPr>
        <w:t>do</w:t>
      </w:r>
      <w:r w:rsidRPr="000C0DF4">
        <w:rPr>
          <w:sz w:val="20"/>
          <w:szCs w:val="20"/>
        </w:rPr>
        <w:t xml:space="preserve"> contrato.</w:t>
      </w:r>
    </w:p>
    <w:p w14:paraId="471172E6" w14:textId="77777777" w:rsidR="00D43E11" w:rsidRDefault="00D43E11" w:rsidP="00D43E11">
      <w:pPr>
        <w:tabs>
          <w:tab w:val="left" w:pos="142"/>
          <w:tab w:val="left" w:pos="284"/>
        </w:tabs>
        <w:autoSpaceDE w:val="0"/>
        <w:autoSpaceDN w:val="0"/>
        <w:adjustRightInd w:val="0"/>
        <w:spacing w:line="360" w:lineRule="auto"/>
        <w:jc w:val="both"/>
        <w:rPr>
          <w:sz w:val="20"/>
          <w:szCs w:val="20"/>
        </w:rPr>
      </w:pPr>
      <w:r>
        <w:rPr>
          <w:sz w:val="20"/>
          <w:szCs w:val="20"/>
        </w:rPr>
        <w:lastRenderedPageBreak/>
        <w:t>10.15.</w:t>
      </w:r>
      <w:r w:rsidRPr="0047375E">
        <w:rPr>
          <w:rFonts w:ascii="Arial" w:hAnsi="Arial" w:cs="Arial"/>
          <w:color w:val="000000"/>
        </w:rPr>
        <w:t xml:space="preserve"> </w:t>
      </w:r>
      <w:r w:rsidRPr="000C0DF4">
        <w:rPr>
          <w:sz w:val="20"/>
          <w:szCs w:val="20"/>
        </w:rPr>
        <w:t>A CONTRATADA não poderá alegar a falta de quaisquer produtos como motivos de força maior para atraso, má execução ou inexecução dos serviços objeto deste Termo de Referência e não a eximirá de penalidades a que está sujeita pelo não cumprimento dos prazos e demais condições estabelecidas;</w:t>
      </w:r>
    </w:p>
    <w:p w14:paraId="0371C058" w14:textId="77777777" w:rsidR="00D43E11" w:rsidRDefault="00D43E11" w:rsidP="00D43E11">
      <w:pPr>
        <w:tabs>
          <w:tab w:val="left" w:pos="142"/>
          <w:tab w:val="left" w:pos="284"/>
        </w:tabs>
        <w:autoSpaceDE w:val="0"/>
        <w:autoSpaceDN w:val="0"/>
        <w:adjustRightInd w:val="0"/>
        <w:spacing w:line="360" w:lineRule="auto"/>
        <w:jc w:val="both"/>
        <w:rPr>
          <w:sz w:val="20"/>
          <w:szCs w:val="20"/>
        </w:rPr>
      </w:pPr>
      <w:r>
        <w:rPr>
          <w:sz w:val="20"/>
          <w:szCs w:val="20"/>
        </w:rPr>
        <w:t>10.16.</w:t>
      </w:r>
      <w:r w:rsidRPr="0047375E">
        <w:rPr>
          <w:rFonts w:ascii="Arial" w:hAnsi="Arial" w:cs="Arial"/>
          <w:color w:val="000000"/>
        </w:rPr>
        <w:t xml:space="preserve"> </w:t>
      </w:r>
      <w:r w:rsidRPr="0047375E">
        <w:rPr>
          <w:color w:val="000000"/>
          <w:sz w:val="20"/>
          <w:szCs w:val="20"/>
        </w:rPr>
        <w:t>A CONTRATADA</w:t>
      </w:r>
      <w:r w:rsidRPr="0047375E">
        <w:rPr>
          <w:sz w:val="20"/>
          <w:szCs w:val="20"/>
        </w:rPr>
        <w:t>  poderá aceitar, nas mesmas condições contratuais, os acréscimos ou supressões que se fizerem nas obras, serviços ou compras, até 25% (vinte e cinco por cento) do valor inicial atualizado do contrato, e, no caso particular de reforma de edifício ou de equipamento, até o limite de 50% (cinquenta por cento) para os seus acréscimos.</w:t>
      </w:r>
    </w:p>
    <w:p w14:paraId="3DEC9AD4" w14:textId="77777777" w:rsidR="00D43E11" w:rsidRPr="004D62A5" w:rsidRDefault="00D43E11" w:rsidP="00D43E11">
      <w:pPr>
        <w:tabs>
          <w:tab w:val="left" w:pos="142"/>
          <w:tab w:val="left" w:pos="284"/>
        </w:tabs>
        <w:autoSpaceDE w:val="0"/>
        <w:autoSpaceDN w:val="0"/>
        <w:adjustRightInd w:val="0"/>
        <w:spacing w:line="360" w:lineRule="auto"/>
        <w:jc w:val="both"/>
        <w:rPr>
          <w:sz w:val="20"/>
          <w:szCs w:val="20"/>
        </w:rPr>
      </w:pPr>
    </w:p>
    <w:p w14:paraId="38FC8CF6"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11 DO CONTRATO E FISCALIZAÇÃO</w:t>
      </w:r>
    </w:p>
    <w:p w14:paraId="4BB879F4" w14:textId="77777777" w:rsidR="00D43E11" w:rsidRPr="004D62A5" w:rsidRDefault="00D43E11" w:rsidP="00D43E11">
      <w:pPr>
        <w:autoSpaceDE w:val="0"/>
        <w:autoSpaceDN w:val="0"/>
        <w:adjustRightInd w:val="0"/>
        <w:spacing w:line="360" w:lineRule="auto"/>
        <w:jc w:val="both"/>
        <w:rPr>
          <w:bCs/>
          <w:sz w:val="20"/>
          <w:szCs w:val="20"/>
        </w:rPr>
      </w:pPr>
      <w:r w:rsidRPr="004D62A5">
        <w:rPr>
          <w:bCs/>
          <w:sz w:val="20"/>
          <w:szCs w:val="20"/>
        </w:rPr>
        <w:t>11.1</w:t>
      </w:r>
      <w:r w:rsidRPr="004D62A5">
        <w:rPr>
          <w:sz w:val="20"/>
          <w:szCs w:val="20"/>
        </w:rPr>
        <w:t xml:space="preserve"> </w:t>
      </w:r>
      <w:r>
        <w:rPr>
          <w:bCs/>
          <w:sz w:val="20"/>
          <w:szCs w:val="20"/>
        </w:rPr>
        <w:t>O contrato terá vigência de 24 meses, podendo ser renovado até o limite estabelecido na legislação vigente.</w:t>
      </w:r>
    </w:p>
    <w:p w14:paraId="7F2B7581" w14:textId="77777777" w:rsidR="00D43E11" w:rsidRDefault="00D43E11" w:rsidP="00D43E11">
      <w:pPr>
        <w:pStyle w:val="NormalWeb"/>
        <w:spacing w:before="0" w:beforeAutospacing="0" w:after="0" w:afterAutospacing="0" w:line="360" w:lineRule="auto"/>
        <w:jc w:val="both"/>
        <w:rPr>
          <w:color w:val="000000"/>
          <w:sz w:val="20"/>
          <w:szCs w:val="20"/>
        </w:rPr>
      </w:pPr>
      <w:r w:rsidRPr="004D62A5">
        <w:rPr>
          <w:bCs/>
          <w:sz w:val="20"/>
          <w:szCs w:val="20"/>
        </w:rPr>
        <w:t>11.</w:t>
      </w:r>
      <w:r>
        <w:rPr>
          <w:bCs/>
          <w:sz w:val="20"/>
          <w:szCs w:val="20"/>
        </w:rPr>
        <w:t>4</w:t>
      </w:r>
      <w:r w:rsidRPr="004D62A5">
        <w:rPr>
          <w:bCs/>
          <w:sz w:val="20"/>
          <w:szCs w:val="20"/>
        </w:rPr>
        <w:t xml:space="preserve"> </w:t>
      </w:r>
      <w:r w:rsidRPr="000F0B9C">
        <w:rPr>
          <w:color w:val="000000"/>
          <w:sz w:val="20"/>
          <w:szCs w:val="20"/>
        </w:rPr>
        <w:t>O contrato será controlado e fiscalizado com vistas a garantir o atendimento dos direitos e obrigações pactuados, assim como o cumprimento da legislação pertinente.</w:t>
      </w:r>
    </w:p>
    <w:p w14:paraId="4147DD55" w14:textId="77777777" w:rsidR="00D43E11" w:rsidRDefault="00D43E11" w:rsidP="00D43E11">
      <w:pPr>
        <w:autoSpaceDE w:val="0"/>
        <w:autoSpaceDN w:val="0"/>
        <w:adjustRightInd w:val="0"/>
        <w:spacing w:line="360" w:lineRule="auto"/>
        <w:jc w:val="both"/>
        <w:rPr>
          <w:sz w:val="20"/>
          <w:szCs w:val="20"/>
        </w:rPr>
      </w:pPr>
      <w:r w:rsidRPr="000C0DF4">
        <w:rPr>
          <w:sz w:val="20"/>
          <w:szCs w:val="20"/>
        </w:rPr>
        <w:t>1</w:t>
      </w:r>
      <w:r>
        <w:rPr>
          <w:sz w:val="20"/>
          <w:szCs w:val="20"/>
        </w:rPr>
        <w:t>1</w:t>
      </w:r>
      <w:r w:rsidRPr="000C0DF4">
        <w:rPr>
          <w:sz w:val="20"/>
          <w:szCs w:val="20"/>
        </w:rPr>
        <w:t>.</w:t>
      </w:r>
      <w:r>
        <w:rPr>
          <w:sz w:val="20"/>
          <w:szCs w:val="20"/>
        </w:rPr>
        <w:t>5</w:t>
      </w:r>
      <w:r w:rsidRPr="000C0DF4">
        <w:rPr>
          <w:sz w:val="20"/>
          <w:szCs w:val="20"/>
        </w:rPr>
        <w:t xml:space="preserve">. Se a LICITANTE convocada não assinar </w:t>
      </w:r>
      <w:r>
        <w:rPr>
          <w:sz w:val="20"/>
          <w:szCs w:val="20"/>
        </w:rPr>
        <w:t>o</w:t>
      </w:r>
      <w:r w:rsidRPr="000C0DF4">
        <w:rPr>
          <w:sz w:val="20"/>
          <w:szCs w:val="20"/>
        </w:rPr>
        <w:t xml:space="preserve"> contrato no prazo e nas condições estabelecidas, poderá ser convocada outra LICITANTE para assinar o contrato após negociações e verificação da adequação da proposta e das condições de habilitação, obedecida à ordem de classificação, sujeitando–se a LICITANTE desistente às sanções administrativas.</w:t>
      </w:r>
    </w:p>
    <w:p w14:paraId="7D02EF4D" w14:textId="77777777" w:rsidR="00D43E11" w:rsidRDefault="00D43E11" w:rsidP="00D43E11">
      <w:pPr>
        <w:tabs>
          <w:tab w:val="left" w:pos="284"/>
          <w:tab w:val="left" w:pos="426"/>
          <w:tab w:val="left" w:pos="709"/>
        </w:tabs>
        <w:spacing w:line="360" w:lineRule="auto"/>
        <w:jc w:val="both"/>
        <w:rPr>
          <w:sz w:val="20"/>
          <w:szCs w:val="20"/>
        </w:rPr>
      </w:pPr>
      <w:r w:rsidRPr="000C0DF4">
        <w:rPr>
          <w:sz w:val="20"/>
          <w:szCs w:val="20"/>
        </w:rPr>
        <w:t>1</w:t>
      </w:r>
      <w:r>
        <w:rPr>
          <w:sz w:val="20"/>
          <w:szCs w:val="20"/>
        </w:rPr>
        <w:t>1</w:t>
      </w:r>
      <w:r w:rsidRPr="000C0DF4">
        <w:rPr>
          <w:sz w:val="20"/>
          <w:szCs w:val="20"/>
        </w:rPr>
        <w:t>.</w:t>
      </w:r>
      <w:r>
        <w:rPr>
          <w:sz w:val="20"/>
          <w:szCs w:val="20"/>
        </w:rPr>
        <w:t>6</w:t>
      </w:r>
      <w:r w:rsidRPr="000C0DF4">
        <w:rPr>
          <w:sz w:val="20"/>
          <w:szCs w:val="20"/>
        </w:rPr>
        <w:t xml:space="preserve">. Os </w:t>
      </w:r>
      <w:r>
        <w:rPr>
          <w:sz w:val="20"/>
          <w:szCs w:val="20"/>
        </w:rPr>
        <w:t xml:space="preserve">fornecimentos </w:t>
      </w:r>
      <w:r w:rsidRPr="000C0DF4">
        <w:rPr>
          <w:sz w:val="20"/>
          <w:szCs w:val="20"/>
        </w:rPr>
        <w:t>serão acompanhados e fiscalizados por servidor(es), devidamente designado(s) pel</w:t>
      </w:r>
      <w:r>
        <w:rPr>
          <w:sz w:val="20"/>
          <w:szCs w:val="20"/>
        </w:rPr>
        <w:t>a</w:t>
      </w:r>
      <w:r w:rsidRPr="000C0DF4">
        <w:rPr>
          <w:sz w:val="20"/>
          <w:szCs w:val="20"/>
        </w:rPr>
        <w:t xml:space="preserve"> CONTRATANTE, denominado fiscal, ao qual competirá dirimir as dúvidas que surgirem no curso da execução contratual, anotando em registro próprio todas as ocorrências relacionadas com a execução do Contrato, determinando o que for necessário à regularização de eventuais faltas e/ou defeitos constatados ou, ainda, comunicando aos seus superiores quando as providências ultrapassarem os limites de sua competência para a adoção das providências cabíveis, conforme legislação vigente.</w:t>
      </w:r>
    </w:p>
    <w:p w14:paraId="74A34C9D" w14:textId="77777777" w:rsidR="00D43E11" w:rsidRPr="004D62A5" w:rsidRDefault="00D43E11" w:rsidP="00D43E11">
      <w:pPr>
        <w:autoSpaceDE w:val="0"/>
        <w:autoSpaceDN w:val="0"/>
        <w:adjustRightInd w:val="0"/>
        <w:spacing w:line="360" w:lineRule="auto"/>
        <w:jc w:val="both"/>
        <w:rPr>
          <w:sz w:val="20"/>
          <w:szCs w:val="20"/>
        </w:rPr>
      </w:pPr>
      <w:r w:rsidRPr="000C0DF4">
        <w:rPr>
          <w:sz w:val="20"/>
          <w:szCs w:val="20"/>
        </w:rPr>
        <w:t>1</w:t>
      </w:r>
      <w:r>
        <w:rPr>
          <w:sz w:val="20"/>
          <w:szCs w:val="20"/>
        </w:rPr>
        <w:t>1</w:t>
      </w:r>
      <w:r w:rsidRPr="000C0DF4">
        <w:rPr>
          <w:sz w:val="20"/>
          <w:szCs w:val="20"/>
        </w:rPr>
        <w:t>.</w:t>
      </w:r>
      <w:r>
        <w:rPr>
          <w:sz w:val="20"/>
          <w:szCs w:val="20"/>
        </w:rPr>
        <w:t>7</w:t>
      </w:r>
      <w:r w:rsidRPr="000C0DF4">
        <w:rPr>
          <w:sz w:val="20"/>
          <w:szCs w:val="20"/>
        </w:rPr>
        <w:t>.</w:t>
      </w:r>
      <w:r>
        <w:rPr>
          <w:sz w:val="20"/>
          <w:szCs w:val="20"/>
        </w:rPr>
        <w:t xml:space="preserve"> </w:t>
      </w:r>
      <w:r>
        <w:rPr>
          <w:color w:val="000000"/>
          <w:sz w:val="20"/>
          <w:szCs w:val="20"/>
        </w:rPr>
        <w:t>Os procedimentos para fiscalização e acompanhamento do contrato estão disciplinados nos artigos 155 a 160 do Regulamento Interno de Licitações e Contratações da MT-PAR.</w:t>
      </w:r>
    </w:p>
    <w:p w14:paraId="37BF15C0" w14:textId="77777777" w:rsidR="00D43E11" w:rsidRPr="004D62A5" w:rsidRDefault="00D43E11" w:rsidP="00D43E11">
      <w:pPr>
        <w:pStyle w:val="NormalWeb"/>
        <w:spacing w:before="0" w:beforeAutospacing="0" w:after="0" w:afterAutospacing="0" w:line="360" w:lineRule="auto"/>
        <w:jc w:val="both"/>
        <w:rPr>
          <w:sz w:val="20"/>
          <w:szCs w:val="20"/>
        </w:rPr>
      </w:pPr>
    </w:p>
    <w:p w14:paraId="38B24430"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12 CONDIÇÕES DE RECEBIMENTO PROVISÓRIO E DEFINITIVO</w:t>
      </w:r>
    </w:p>
    <w:p w14:paraId="29EEAC52"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12.1</w:t>
      </w:r>
      <w:r w:rsidRPr="004D62A5">
        <w:rPr>
          <w:sz w:val="20"/>
          <w:szCs w:val="20"/>
        </w:rPr>
        <w:t xml:space="preserve"> Os produtos serão recebidos conforme a seguir: </w:t>
      </w:r>
    </w:p>
    <w:p w14:paraId="4455992F"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sz w:val="20"/>
          <w:szCs w:val="20"/>
        </w:rPr>
        <w:t xml:space="preserve">a) Provisoriamente: o recebimento provisório dar-se-á por servidor indicado pela CONTRATANTE, no ato da entrega do(s) produto(s), que verificará a conformidade dos mesmos, e encontrando irregularidade, fixará prazo para correção, ou, se aprovado, emitirá recibo; </w:t>
      </w:r>
    </w:p>
    <w:p w14:paraId="22E28049"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sz w:val="20"/>
          <w:szCs w:val="20"/>
        </w:rPr>
        <w:t>b) Definitivamente: após recebimento provisório, será verificada a integridade do(s) produto(s), incluindo qualidade e quantidade, e sendo aprovados, será efetivado o recebimento definitivo, com aposição de assinatura nas vias do Documento Auxiliar da NF-e (Danfe) ou na Nota Fiscal.</w:t>
      </w:r>
    </w:p>
    <w:p w14:paraId="66602CAF"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 xml:space="preserve">12.2 </w:t>
      </w:r>
      <w:r w:rsidRPr="004D62A5">
        <w:rPr>
          <w:sz w:val="20"/>
          <w:szCs w:val="20"/>
        </w:rPr>
        <w:t xml:space="preserve">O atestado de recebimento registrado em canhoto de nota fiscal, ou documento similar, não configura o recebimento definitivo dos equipamentos; </w:t>
      </w:r>
    </w:p>
    <w:p w14:paraId="129F304F"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 xml:space="preserve">12.3 </w:t>
      </w:r>
      <w:r w:rsidRPr="004D62A5">
        <w:rPr>
          <w:sz w:val="20"/>
          <w:szCs w:val="20"/>
        </w:rPr>
        <w:t xml:space="preserve">No ato do recebimento, caso o objeto apresentado não esteja em conformidade com as especificações do Termo de Referência, o item será recusado total ou parcialmente, conforme o caso, sem direito à indenização à empresa vencedora. </w:t>
      </w:r>
    </w:p>
    <w:p w14:paraId="000D0E69"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lastRenderedPageBreak/>
        <w:t>12.</w:t>
      </w:r>
      <w:r>
        <w:rPr>
          <w:bCs/>
          <w:sz w:val="20"/>
          <w:szCs w:val="20"/>
        </w:rPr>
        <w:t>4</w:t>
      </w:r>
      <w:r w:rsidRPr="004D62A5">
        <w:rPr>
          <w:bCs/>
          <w:sz w:val="20"/>
          <w:szCs w:val="20"/>
        </w:rPr>
        <w:t xml:space="preserve"> </w:t>
      </w:r>
      <w:r w:rsidRPr="004D62A5">
        <w:rPr>
          <w:sz w:val="20"/>
          <w:szCs w:val="20"/>
        </w:rPr>
        <w:t xml:space="preserve">Caso a substituição não ocorra no prazo determinado, estará a CONTRATADA incorrendo em atraso na entrega e sujeita à aplicação das sanções previstas neste e no Edital. </w:t>
      </w:r>
    </w:p>
    <w:p w14:paraId="0FEE7F1B"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12.</w:t>
      </w:r>
      <w:r>
        <w:rPr>
          <w:bCs/>
          <w:sz w:val="20"/>
          <w:szCs w:val="20"/>
        </w:rPr>
        <w:t>5</w:t>
      </w:r>
      <w:r w:rsidRPr="004D62A5">
        <w:rPr>
          <w:bCs/>
          <w:sz w:val="20"/>
          <w:szCs w:val="20"/>
        </w:rPr>
        <w:t xml:space="preserve"> </w:t>
      </w:r>
      <w:r w:rsidRPr="004D62A5">
        <w:rPr>
          <w:sz w:val="20"/>
          <w:szCs w:val="20"/>
        </w:rPr>
        <w:t>O Frete e demais despesas estão inclusos no valor do objeto, devendo a empresa CONTRATADA entregá-lo no endereço fornecido pelo CONTRATANTE.</w:t>
      </w:r>
    </w:p>
    <w:p w14:paraId="4B8EE1B0"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Cs/>
          <w:sz w:val="20"/>
          <w:szCs w:val="20"/>
        </w:rPr>
        <w:t>12.</w:t>
      </w:r>
      <w:r>
        <w:rPr>
          <w:bCs/>
          <w:sz w:val="20"/>
          <w:szCs w:val="20"/>
        </w:rPr>
        <w:t>6</w:t>
      </w:r>
      <w:r w:rsidRPr="004D62A5">
        <w:rPr>
          <w:bCs/>
          <w:sz w:val="20"/>
          <w:szCs w:val="20"/>
        </w:rPr>
        <w:t xml:space="preserve"> </w:t>
      </w:r>
      <w:r w:rsidRPr="004D62A5">
        <w:rPr>
          <w:sz w:val="20"/>
          <w:szCs w:val="20"/>
        </w:rPr>
        <w:t>Os prazos definidos acima poderão ser modificados conforme acordo entre as partes, mediante justificativa da CONTRATADA e consequente aceite do CONTRATANTE, nos termos da lei.</w:t>
      </w:r>
    </w:p>
    <w:p w14:paraId="4374EAE2" w14:textId="77777777" w:rsidR="00D43E11" w:rsidRPr="004D62A5" w:rsidRDefault="00D43E11" w:rsidP="00D43E11">
      <w:pPr>
        <w:pStyle w:val="NormalWeb"/>
        <w:spacing w:before="0" w:beforeAutospacing="0" w:after="0" w:afterAutospacing="0" w:line="360" w:lineRule="auto"/>
        <w:jc w:val="both"/>
        <w:rPr>
          <w:sz w:val="20"/>
          <w:szCs w:val="20"/>
        </w:rPr>
      </w:pPr>
    </w:p>
    <w:p w14:paraId="7763AE79"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13 DAS SANÇÕES</w:t>
      </w:r>
    </w:p>
    <w:p w14:paraId="46295802" w14:textId="77777777" w:rsidR="00D43E11" w:rsidRPr="004D62A5" w:rsidRDefault="00D43E11" w:rsidP="00D43E11">
      <w:pPr>
        <w:pStyle w:val="NormalWeb"/>
        <w:spacing w:before="0" w:beforeAutospacing="0" w:after="0" w:afterAutospacing="0" w:line="360" w:lineRule="auto"/>
        <w:jc w:val="both"/>
        <w:rPr>
          <w:color w:val="000000" w:themeColor="text1"/>
          <w:sz w:val="20"/>
          <w:szCs w:val="20"/>
        </w:rPr>
      </w:pPr>
      <w:r w:rsidRPr="004D62A5">
        <w:rPr>
          <w:bCs/>
          <w:sz w:val="20"/>
          <w:szCs w:val="20"/>
        </w:rPr>
        <w:t>13.1</w:t>
      </w:r>
      <w:r w:rsidRPr="004D62A5">
        <w:rPr>
          <w:sz w:val="20"/>
          <w:szCs w:val="20"/>
        </w:rPr>
        <w:t xml:space="preserve"> </w:t>
      </w:r>
      <w:r w:rsidRPr="004D62A5">
        <w:rPr>
          <w:color w:val="000000" w:themeColor="text1"/>
          <w:sz w:val="20"/>
          <w:szCs w:val="20"/>
        </w:rPr>
        <w:t>As sanções referentes ao processo licitatório estarão previstas no Edital e as sanções referentes ao decurso contratual estarão previstas na minuta contratual.</w:t>
      </w:r>
    </w:p>
    <w:p w14:paraId="3B222EE7" w14:textId="77777777" w:rsidR="00D43E11" w:rsidRPr="004D62A5" w:rsidRDefault="00D43E11" w:rsidP="00D43E11">
      <w:pPr>
        <w:pStyle w:val="NormalWeb"/>
        <w:spacing w:before="0" w:beforeAutospacing="0" w:after="0" w:afterAutospacing="0" w:line="360" w:lineRule="auto"/>
        <w:jc w:val="both"/>
        <w:rPr>
          <w:sz w:val="20"/>
          <w:szCs w:val="20"/>
        </w:rPr>
      </w:pPr>
    </w:p>
    <w:p w14:paraId="296E1628" w14:textId="77777777" w:rsidR="00D43E11" w:rsidRPr="004D62A5" w:rsidRDefault="00D43E11" w:rsidP="00D43E11">
      <w:pPr>
        <w:pStyle w:val="Ttulo1"/>
        <w:shd w:val="clear" w:color="auto" w:fill="FFFFFF"/>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14 DAS CONDIÇÕES DE PAGAMENTO</w:t>
      </w:r>
    </w:p>
    <w:p w14:paraId="7F54C5E2" w14:textId="77777777" w:rsidR="00D43E11" w:rsidRPr="004D62A5" w:rsidRDefault="00D43E11" w:rsidP="00D43E11">
      <w:pPr>
        <w:spacing w:line="360" w:lineRule="auto"/>
        <w:jc w:val="both"/>
        <w:rPr>
          <w:bCs/>
          <w:sz w:val="20"/>
          <w:szCs w:val="20"/>
        </w:rPr>
      </w:pPr>
      <w:r w:rsidRPr="004D62A5">
        <w:rPr>
          <w:bCs/>
          <w:sz w:val="20"/>
          <w:szCs w:val="20"/>
        </w:rPr>
        <w:t>14.1.</w:t>
      </w:r>
      <w:r w:rsidRPr="004D62A5">
        <w:rPr>
          <w:sz w:val="20"/>
          <w:szCs w:val="20"/>
        </w:rPr>
        <w:t xml:space="preserve"> O pagamento será efetuado pela MT-PAR em favor da CONTRATADA mediante ordem bancária a ser depositada em conta corrente, no valor correspondente, data fixada de acordo com a legislação para pagamento vigente no âmbito do Estado do Mato Grosso, após a apresentação da nota fiscal/fatura devidamente atestada pelo servidor responsável; </w:t>
      </w:r>
    </w:p>
    <w:p w14:paraId="723868A2" w14:textId="77777777" w:rsidR="00D43E11" w:rsidRPr="004D62A5" w:rsidRDefault="00D43E11" w:rsidP="00D43E11">
      <w:pPr>
        <w:spacing w:line="360" w:lineRule="auto"/>
        <w:jc w:val="both"/>
        <w:rPr>
          <w:sz w:val="20"/>
          <w:szCs w:val="20"/>
        </w:rPr>
      </w:pPr>
      <w:r w:rsidRPr="004D62A5">
        <w:rPr>
          <w:bCs/>
          <w:sz w:val="20"/>
          <w:szCs w:val="20"/>
        </w:rPr>
        <w:t>14.2.</w:t>
      </w:r>
      <w:r w:rsidRPr="004D62A5">
        <w:rPr>
          <w:sz w:val="20"/>
          <w:szCs w:val="20"/>
        </w:rPr>
        <w:t xml:space="preserve"> Caso constatada alguma irregularidade na(s) Nota(s) Fiscal(is), estas serão devolvidas à empresa vencedora para as necessárias correções com as informações que motivaram sua rejeição, contando-se o prazo para pagamento da data da sua reapresentação;</w:t>
      </w:r>
    </w:p>
    <w:p w14:paraId="791300AA" w14:textId="77777777" w:rsidR="00D43E11" w:rsidRPr="004D62A5" w:rsidRDefault="00D43E11" w:rsidP="00D43E11">
      <w:pPr>
        <w:tabs>
          <w:tab w:val="left" w:pos="426"/>
          <w:tab w:val="left" w:pos="567"/>
        </w:tabs>
        <w:spacing w:line="360" w:lineRule="auto"/>
        <w:jc w:val="both"/>
        <w:rPr>
          <w:sz w:val="20"/>
          <w:szCs w:val="20"/>
        </w:rPr>
      </w:pPr>
      <w:r w:rsidRPr="004D62A5">
        <w:rPr>
          <w:bCs/>
          <w:sz w:val="20"/>
          <w:szCs w:val="20"/>
        </w:rPr>
        <w:t>14.3.</w:t>
      </w:r>
      <w:r w:rsidRPr="004D62A5">
        <w:rPr>
          <w:sz w:val="20"/>
          <w:szCs w:val="20"/>
        </w:rPr>
        <w:t xml:space="preserve"> Nenhum pagamento isentará a empresa vencedora das suas responsabilidades e obrigações, nem implicará aceitação definitiva do fornecimento;</w:t>
      </w:r>
    </w:p>
    <w:p w14:paraId="690D76A9" w14:textId="77777777" w:rsidR="00D43E11" w:rsidRPr="004D62A5" w:rsidRDefault="00D43E11" w:rsidP="00D43E11">
      <w:pPr>
        <w:spacing w:line="360" w:lineRule="auto"/>
        <w:jc w:val="both"/>
        <w:rPr>
          <w:bCs/>
          <w:sz w:val="20"/>
          <w:szCs w:val="20"/>
        </w:rPr>
      </w:pPr>
      <w:r w:rsidRPr="004D62A5">
        <w:rPr>
          <w:bCs/>
          <w:sz w:val="20"/>
          <w:szCs w:val="20"/>
        </w:rPr>
        <w:t>14.4.</w:t>
      </w:r>
      <w:r w:rsidRPr="004D62A5">
        <w:rPr>
          <w:sz w:val="20"/>
          <w:szCs w:val="20"/>
        </w:rPr>
        <w:t xml:space="preserve"> A MT-PAR não efetuará pagamento de título descontado, ou por meio de cobrança em banco, bem como, os que forem negociados com terceiros por intermédio da operação de factoring;</w:t>
      </w:r>
    </w:p>
    <w:p w14:paraId="448E29CE" w14:textId="77777777" w:rsidR="00D43E11" w:rsidRPr="004D62A5" w:rsidRDefault="00D43E11" w:rsidP="00D43E11">
      <w:pPr>
        <w:spacing w:line="360" w:lineRule="auto"/>
        <w:jc w:val="both"/>
        <w:rPr>
          <w:bCs/>
          <w:sz w:val="20"/>
          <w:szCs w:val="20"/>
        </w:rPr>
      </w:pPr>
      <w:r w:rsidRPr="004D62A5">
        <w:rPr>
          <w:bCs/>
          <w:sz w:val="20"/>
          <w:szCs w:val="20"/>
        </w:rPr>
        <w:t>14.5.</w:t>
      </w:r>
      <w:r w:rsidRPr="004D62A5">
        <w:rPr>
          <w:sz w:val="20"/>
          <w:szCs w:val="20"/>
        </w:rPr>
        <w:t xml:space="preserve"> O pagamento será efetuado após a Nota Fiscal estar devidamente atestada pelo servidor responsável pelo recebimento </w:t>
      </w:r>
      <w:r>
        <w:rPr>
          <w:sz w:val="20"/>
          <w:szCs w:val="20"/>
        </w:rPr>
        <w:t>dos produtos</w:t>
      </w:r>
      <w:r w:rsidRPr="004D62A5">
        <w:rPr>
          <w:sz w:val="20"/>
          <w:szCs w:val="20"/>
        </w:rPr>
        <w:t>;</w:t>
      </w:r>
    </w:p>
    <w:p w14:paraId="1CE699B5" w14:textId="77777777" w:rsidR="00D43E11" w:rsidRPr="004D62A5" w:rsidRDefault="00D43E11" w:rsidP="00D43E11">
      <w:pPr>
        <w:spacing w:line="360" w:lineRule="auto"/>
        <w:jc w:val="both"/>
        <w:rPr>
          <w:bCs/>
          <w:sz w:val="20"/>
          <w:szCs w:val="20"/>
        </w:rPr>
      </w:pPr>
      <w:r w:rsidRPr="004D62A5">
        <w:rPr>
          <w:bCs/>
          <w:sz w:val="20"/>
          <w:szCs w:val="20"/>
        </w:rPr>
        <w:t>14.6.</w:t>
      </w:r>
      <w:r w:rsidRPr="004D62A5">
        <w:rPr>
          <w:sz w:val="20"/>
          <w:szCs w:val="20"/>
        </w:rPr>
        <w:t xml:space="preserve"> O pagamento será efetuado à empresa vencedora até o 30° (trigésimo) dia da apresentação da Nota Fiscal.</w:t>
      </w:r>
    </w:p>
    <w:p w14:paraId="55A36E5F" w14:textId="77777777" w:rsidR="00D43E11" w:rsidRPr="004D62A5" w:rsidRDefault="00D43E11" w:rsidP="00D43E11">
      <w:pPr>
        <w:spacing w:line="360" w:lineRule="auto"/>
        <w:jc w:val="both"/>
        <w:rPr>
          <w:sz w:val="20"/>
          <w:szCs w:val="20"/>
        </w:rPr>
      </w:pPr>
      <w:r w:rsidRPr="004D62A5">
        <w:rPr>
          <w:bCs/>
          <w:sz w:val="20"/>
          <w:szCs w:val="20"/>
        </w:rPr>
        <w:t>14.7.</w:t>
      </w:r>
      <w:r w:rsidRPr="004D62A5">
        <w:rPr>
          <w:sz w:val="20"/>
          <w:szCs w:val="20"/>
        </w:rPr>
        <w:t xml:space="preserve"> O pagamento somente será efetuado mediante a apresentação dos seguintes documentos: </w:t>
      </w:r>
    </w:p>
    <w:p w14:paraId="79CE267F" w14:textId="77777777" w:rsidR="00D43E11" w:rsidRPr="004D62A5" w:rsidRDefault="00D43E11" w:rsidP="00D43E11">
      <w:pPr>
        <w:spacing w:line="360" w:lineRule="auto"/>
        <w:jc w:val="both"/>
        <w:rPr>
          <w:sz w:val="20"/>
          <w:szCs w:val="20"/>
        </w:rPr>
      </w:pPr>
      <w:r w:rsidRPr="004D62A5">
        <w:rPr>
          <w:sz w:val="20"/>
          <w:szCs w:val="20"/>
        </w:rPr>
        <w:t>I) Prova de regularidade junto à Fazenda Estadual, expedida pela Secretaria de Estado de Fazenda da sede ou domicílio do credor; </w:t>
      </w:r>
    </w:p>
    <w:p w14:paraId="74A7DD3B" w14:textId="77777777" w:rsidR="00D43E11" w:rsidRPr="004D62A5" w:rsidRDefault="00D43E11" w:rsidP="00D43E11">
      <w:pPr>
        <w:spacing w:line="360" w:lineRule="auto"/>
        <w:jc w:val="both"/>
        <w:rPr>
          <w:sz w:val="20"/>
          <w:szCs w:val="20"/>
        </w:rPr>
      </w:pPr>
      <w:r w:rsidRPr="004D62A5">
        <w:rPr>
          <w:sz w:val="20"/>
          <w:szCs w:val="20"/>
        </w:rPr>
        <w:t>II) Prova de regularidade junto à Dívida Ativa do Estado, expedida pela Procuradoria-Geral do Estado da sede ou domicílio do credor; </w:t>
      </w:r>
    </w:p>
    <w:p w14:paraId="66DF0D74" w14:textId="77777777" w:rsidR="00D43E11" w:rsidRPr="004D62A5" w:rsidRDefault="00D43E11" w:rsidP="00D43E11">
      <w:pPr>
        <w:spacing w:line="360" w:lineRule="auto"/>
        <w:jc w:val="both"/>
        <w:rPr>
          <w:sz w:val="20"/>
          <w:szCs w:val="20"/>
        </w:rPr>
      </w:pPr>
      <w:r w:rsidRPr="004D62A5">
        <w:rPr>
          <w:sz w:val="20"/>
          <w:szCs w:val="20"/>
        </w:rPr>
        <w:t>III) Certidão Conjunta de Tributos Federais, Dívida Ativa da União e Previdenciária.</w:t>
      </w:r>
    </w:p>
    <w:p w14:paraId="16140012" w14:textId="77777777" w:rsidR="00D43E11" w:rsidRPr="004D62A5" w:rsidRDefault="00D43E11" w:rsidP="00D43E11">
      <w:pPr>
        <w:spacing w:line="360" w:lineRule="auto"/>
        <w:jc w:val="both"/>
        <w:rPr>
          <w:sz w:val="20"/>
          <w:szCs w:val="20"/>
        </w:rPr>
      </w:pPr>
      <w:r w:rsidRPr="004D62A5">
        <w:rPr>
          <w:sz w:val="20"/>
          <w:szCs w:val="20"/>
        </w:rPr>
        <w:t>IV) Certificado de Regularidade do FGTS - CRF</w:t>
      </w:r>
    </w:p>
    <w:p w14:paraId="18537FB8" w14:textId="77777777" w:rsidR="00D43E11" w:rsidRPr="004D62A5" w:rsidRDefault="00D43E11" w:rsidP="00D43E11">
      <w:pPr>
        <w:pStyle w:val="NormalWeb"/>
        <w:spacing w:before="0" w:beforeAutospacing="0" w:after="0" w:afterAutospacing="0" w:line="360" w:lineRule="auto"/>
        <w:jc w:val="both"/>
        <w:rPr>
          <w:sz w:val="20"/>
          <w:szCs w:val="20"/>
        </w:rPr>
      </w:pPr>
    </w:p>
    <w:p w14:paraId="56576CC4" w14:textId="77777777" w:rsidR="00D43E11" w:rsidRPr="004D62A5" w:rsidRDefault="00D43E11" w:rsidP="00D43E11">
      <w:pPr>
        <w:pStyle w:val="Ttulo1"/>
        <w:shd w:val="clear" w:color="auto" w:fill="FFFFFF"/>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1</w:t>
      </w:r>
      <w:r>
        <w:rPr>
          <w:rFonts w:ascii="Times New Roman" w:hAnsi="Times New Roman"/>
          <w:b/>
          <w:color w:val="auto"/>
          <w:sz w:val="20"/>
          <w:szCs w:val="20"/>
        </w:rPr>
        <w:t>5</w:t>
      </w:r>
      <w:r w:rsidRPr="004D62A5">
        <w:rPr>
          <w:rFonts w:ascii="Times New Roman" w:hAnsi="Times New Roman"/>
          <w:b/>
          <w:color w:val="auto"/>
          <w:sz w:val="20"/>
          <w:szCs w:val="20"/>
        </w:rPr>
        <w:t xml:space="preserve"> DA LEGISLAÇÃO APLICÁVEL</w:t>
      </w:r>
    </w:p>
    <w:p w14:paraId="72F47A82"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
          <w:bCs/>
          <w:sz w:val="20"/>
          <w:szCs w:val="20"/>
        </w:rPr>
        <w:t>1</w:t>
      </w:r>
      <w:r>
        <w:rPr>
          <w:b/>
          <w:bCs/>
          <w:sz w:val="20"/>
          <w:szCs w:val="20"/>
        </w:rPr>
        <w:t>5</w:t>
      </w:r>
      <w:r w:rsidRPr="004D62A5">
        <w:rPr>
          <w:b/>
          <w:bCs/>
          <w:sz w:val="20"/>
          <w:szCs w:val="20"/>
        </w:rPr>
        <w:t>.1</w:t>
      </w:r>
      <w:r w:rsidRPr="004D62A5">
        <w:rPr>
          <w:sz w:val="20"/>
          <w:szCs w:val="20"/>
        </w:rPr>
        <w:t xml:space="preserve"> </w:t>
      </w:r>
      <w:r>
        <w:rPr>
          <w:sz w:val="20"/>
          <w:szCs w:val="20"/>
        </w:rPr>
        <w:t xml:space="preserve">Regulamento Interno de Licitações e Contratações da MT-PAR, Lei 10.711/2003, </w:t>
      </w:r>
      <w:r w:rsidRPr="004D62A5">
        <w:rPr>
          <w:sz w:val="20"/>
          <w:szCs w:val="20"/>
        </w:rPr>
        <w:t>Lei nº 13.303/2016, Lei 10.520/2002, Lei nº 8.078/1990, Decreto Estadual n° 8.199/2006, Decreto Estadual 399/2020</w:t>
      </w:r>
      <w:r>
        <w:rPr>
          <w:sz w:val="20"/>
          <w:szCs w:val="20"/>
        </w:rPr>
        <w:t xml:space="preserve"> (ou outro que o venha a substituir no exercício de 2021)</w:t>
      </w:r>
      <w:r w:rsidRPr="004D62A5">
        <w:rPr>
          <w:sz w:val="20"/>
          <w:szCs w:val="20"/>
        </w:rPr>
        <w:t>.</w:t>
      </w:r>
    </w:p>
    <w:p w14:paraId="280CCF3B" w14:textId="77777777" w:rsidR="00D43E11" w:rsidRPr="004D62A5" w:rsidRDefault="00D43E11" w:rsidP="00D43E11">
      <w:pPr>
        <w:pStyle w:val="Ttulo1"/>
        <w:spacing w:before="0" w:line="360" w:lineRule="auto"/>
        <w:jc w:val="both"/>
        <w:rPr>
          <w:rFonts w:ascii="Times New Roman" w:hAnsi="Times New Roman"/>
          <w:color w:val="auto"/>
          <w:sz w:val="20"/>
          <w:szCs w:val="20"/>
        </w:rPr>
      </w:pPr>
    </w:p>
    <w:p w14:paraId="0E76C39B"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1</w:t>
      </w:r>
      <w:r>
        <w:rPr>
          <w:rFonts w:ascii="Times New Roman" w:hAnsi="Times New Roman"/>
          <w:b/>
          <w:color w:val="auto"/>
          <w:sz w:val="20"/>
          <w:szCs w:val="20"/>
        </w:rPr>
        <w:t>6</w:t>
      </w:r>
      <w:r w:rsidRPr="004D62A5">
        <w:rPr>
          <w:rFonts w:ascii="Times New Roman" w:hAnsi="Times New Roman"/>
          <w:b/>
          <w:color w:val="auto"/>
          <w:sz w:val="20"/>
          <w:szCs w:val="20"/>
        </w:rPr>
        <w:t xml:space="preserve"> PÚBLICO/CLIENTELA ALVO</w:t>
      </w:r>
    </w:p>
    <w:p w14:paraId="7D3ADB7C" w14:textId="77777777" w:rsidR="00D43E11" w:rsidRPr="00DE014E" w:rsidRDefault="00D43E11" w:rsidP="00D43E11">
      <w:pPr>
        <w:pStyle w:val="NormalWeb"/>
        <w:spacing w:before="0" w:beforeAutospacing="0" w:after="0" w:afterAutospacing="0" w:line="360" w:lineRule="auto"/>
        <w:jc w:val="both"/>
        <w:rPr>
          <w:sz w:val="20"/>
          <w:szCs w:val="20"/>
        </w:rPr>
      </w:pPr>
      <w:r w:rsidRPr="00DE014E">
        <w:rPr>
          <w:bCs/>
          <w:sz w:val="20"/>
          <w:szCs w:val="20"/>
        </w:rPr>
        <w:t>1</w:t>
      </w:r>
      <w:r>
        <w:rPr>
          <w:bCs/>
          <w:sz w:val="20"/>
          <w:szCs w:val="20"/>
        </w:rPr>
        <w:t>6</w:t>
      </w:r>
      <w:r w:rsidRPr="00DE014E">
        <w:rPr>
          <w:bCs/>
          <w:sz w:val="20"/>
          <w:szCs w:val="20"/>
        </w:rPr>
        <w:t>.1</w:t>
      </w:r>
      <w:r w:rsidRPr="00DE014E">
        <w:rPr>
          <w:sz w:val="20"/>
          <w:szCs w:val="20"/>
        </w:rPr>
        <w:t xml:space="preserve"> Destina-se a atender os servidores da Diretoria de Projetos da MT-PAR e toda a população que fará uso do CIM.</w:t>
      </w:r>
    </w:p>
    <w:p w14:paraId="56031D81" w14:textId="77777777" w:rsidR="00D43E11" w:rsidRPr="004D62A5" w:rsidRDefault="00D43E11" w:rsidP="00D43E11">
      <w:pPr>
        <w:pStyle w:val="NormalWeb"/>
        <w:spacing w:before="0" w:beforeAutospacing="0" w:after="0" w:afterAutospacing="0" w:line="360" w:lineRule="auto"/>
        <w:jc w:val="both"/>
        <w:rPr>
          <w:sz w:val="20"/>
          <w:szCs w:val="20"/>
        </w:rPr>
      </w:pPr>
    </w:p>
    <w:p w14:paraId="508FC8A3"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1</w:t>
      </w:r>
      <w:r>
        <w:rPr>
          <w:rFonts w:ascii="Times New Roman" w:hAnsi="Times New Roman"/>
          <w:b/>
          <w:color w:val="auto"/>
          <w:sz w:val="20"/>
          <w:szCs w:val="20"/>
        </w:rPr>
        <w:t>7</w:t>
      </w:r>
      <w:r w:rsidRPr="004D62A5">
        <w:rPr>
          <w:rFonts w:ascii="Times New Roman" w:hAnsi="Times New Roman"/>
          <w:b/>
          <w:color w:val="auto"/>
          <w:sz w:val="20"/>
          <w:szCs w:val="20"/>
        </w:rPr>
        <w:t xml:space="preserve"> DOTAÇÃO ORÇAMENTÁRIA </w:t>
      </w:r>
    </w:p>
    <w:p w14:paraId="3710E8D6"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b/>
          <w:bCs/>
          <w:sz w:val="20"/>
          <w:szCs w:val="20"/>
        </w:rPr>
        <w:t>1</w:t>
      </w:r>
      <w:r>
        <w:rPr>
          <w:b/>
          <w:bCs/>
          <w:sz w:val="20"/>
          <w:szCs w:val="20"/>
        </w:rPr>
        <w:t>7</w:t>
      </w:r>
      <w:r w:rsidRPr="004D62A5">
        <w:rPr>
          <w:b/>
          <w:bCs/>
          <w:sz w:val="20"/>
          <w:szCs w:val="20"/>
        </w:rPr>
        <w:t>.1</w:t>
      </w:r>
      <w:r w:rsidRPr="004D62A5">
        <w:rPr>
          <w:sz w:val="20"/>
          <w:szCs w:val="20"/>
        </w:rPr>
        <w:t xml:space="preserve"> Os serviços serão contratados com recursos próprios da MT-PAR.</w:t>
      </w:r>
    </w:p>
    <w:tbl>
      <w:tblPr>
        <w:tblW w:w="0" w:type="auto"/>
        <w:jc w:val="center"/>
        <w:tblCellMar>
          <w:top w:w="15" w:type="dxa"/>
          <w:left w:w="15" w:type="dxa"/>
          <w:bottom w:w="15" w:type="dxa"/>
          <w:right w:w="15" w:type="dxa"/>
        </w:tblCellMar>
        <w:tblLook w:val="04A0" w:firstRow="1" w:lastRow="0" w:firstColumn="1" w:lastColumn="0" w:noHBand="0" w:noVBand="1"/>
      </w:tblPr>
      <w:tblGrid>
        <w:gridCol w:w="2427"/>
        <w:gridCol w:w="923"/>
        <w:gridCol w:w="3387"/>
        <w:gridCol w:w="1964"/>
      </w:tblGrid>
      <w:tr w:rsidR="00D43E11" w:rsidRPr="003D5278" w14:paraId="4310D60B" w14:textId="77777777" w:rsidTr="0057475E">
        <w:trPr>
          <w:trHeight w:val="180"/>
          <w:jc w:val="center"/>
        </w:trPr>
        <w:tc>
          <w:tcPr>
            <w:tcW w:w="870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C1287F" w14:textId="77777777" w:rsidR="00D43E11" w:rsidRPr="003D5278" w:rsidRDefault="00D43E11" w:rsidP="0057475E">
            <w:pPr>
              <w:spacing w:line="360" w:lineRule="auto"/>
              <w:rPr>
                <w:sz w:val="20"/>
                <w:szCs w:val="20"/>
              </w:rPr>
            </w:pPr>
          </w:p>
          <w:p w14:paraId="733B3FF0"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b/>
                <w:bCs/>
                <w:sz w:val="20"/>
                <w:szCs w:val="20"/>
                <w:shd w:val="clear" w:color="auto" w:fill="FFFFFF"/>
              </w:rPr>
              <w:t>1</w:t>
            </w:r>
            <w:r>
              <w:rPr>
                <w:b/>
                <w:bCs/>
                <w:sz w:val="20"/>
                <w:szCs w:val="20"/>
                <w:shd w:val="clear" w:color="auto" w:fill="FFFFFF"/>
              </w:rPr>
              <w:t>7</w:t>
            </w:r>
            <w:r w:rsidRPr="003D5278">
              <w:rPr>
                <w:b/>
                <w:bCs/>
                <w:sz w:val="20"/>
                <w:szCs w:val="20"/>
                <w:shd w:val="clear" w:color="auto" w:fill="FFFFFF"/>
              </w:rPr>
              <w:t>.2</w:t>
            </w:r>
            <w:r w:rsidRPr="003D5278">
              <w:rPr>
                <w:sz w:val="20"/>
                <w:szCs w:val="20"/>
                <w:shd w:val="clear" w:color="auto" w:fill="FFFFFF"/>
              </w:rPr>
              <w:t xml:space="preserve"> Ação, Projeto/Atividade, Fonte, Elemento de Despesa, Sub-elemento, Valor</w:t>
            </w:r>
          </w:p>
        </w:tc>
      </w:tr>
      <w:tr w:rsidR="00D43E11" w:rsidRPr="003D5278" w14:paraId="47C54261" w14:textId="77777777" w:rsidTr="0057475E">
        <w:trPr>
          <w:trHeight w:val="180"/>
          <w:jc w:val="center"/>
        </w:trPr>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7F04793"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sz w:val="20"/>
                <w:szCs w:val="20"/>
                <w:shd w:val="clear" w:color="auto" w:fill="FFFFFF"/>
              </w:rPr>
              <w:t>Projeto/Atividade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F6BB9A"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sz w:val="20"/>
                <w:szCs w:val="20"/>
                <w:shd w:val="clear" w:color="auto" w:fill="FFFFFF"/>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87DDAF"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sz w:val="20"/>
                <w:szCs w:val="20"/>
                <w:shd w:val="clear" w:color="auto" w:fill="FFFFFF"/>
              </w:rPr>
              <w:t>Elemento e Sub-elemento de Despesa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505B25"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sz w:val="20"/>
                <w:szCs w:val="20"/>
                <w:shd w:val="clear" w:color="auto" w:fill="FFFFFF"/>
              </w:rPr>
              <w:t>Valor Aplicado (R$)</w:t>
            </w:r>
          </w:p>
        </w:tc>
      </w:tr>
      <w:tr w:rsidR="00D43E11" w:rsidRPr="003D5278" w14:paraId="35B9D5DD" w14:textId="77777777" w:rsidTr="0057475E">
        <w:trPr>
          <w:trHeight w:val="180"/>
          <w:jc w:val="center"/>
        </w:trPr>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9055F5"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sz w:val="20"/>
                <w:szCs w:val="20"/>
                <w:shd w:val="clear" w:color="auto" w:fill="FFFFFF"/>
              </w:rPr>
              <w:t>1202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D3E8639"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sz w:val="20"/>
                <w:szCs w:val="20"/>
                <w:shd w:val="clear" w:color="auto" w:fill="FFFFFF"/>
              </w:rPr>
              <w:t>196/396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2B01A0A"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sz w:val="20"/>
                <w:szCs w:val="20"/>
                <w:shd w:val="clear" w:color="auto" w:fill="FFFFFF"/>
              </w:rPr>
              <w:t>3.3.90.30.000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E3C999" w14:textId="4908BE89" w:rsidR="00D43E11" w:rsidRPr="003D5278" w:rsidRDefault="00D43E11" w:rsidP="0057475E">
            <w:pPr>
              <w:pStyle w:val="NormalWeb"/>
              <w:spacing w:before="0" w:beforeAutospacing="0" w:after="0" w:afterAutospacing="0" w:line="360" w:lineRule="auto"/>
              <w:jc w:val="both"/>
              <w:rPr>
                <w:sz w:val="20"/>
                <w:szCs w:val="20"/>
              </w:rPr>
            </w:pPr>
            <w:r w:rsidRPr="003D5278">
              <w:rPr>
                <w:sz w:val="20"/>
                <w:szCs w:val="20"/>
                <w:shd w:val="clear" w:color="auto" w:fill="FFFFFF"/>
              </w:rPr>
              <w:t xml:space="preserve">R$ </w:t>
            </w:r>
          </w:p>
        </w:tc>
      </w:tr>
      <w:tr w:rsidR="00D43E11" w:rsidRPr="003D5278" w14:paraId="37161342" w14:textId="77777777" w:rsidTr="0057475E">
        <w:trPr>
          <w:trHeight w:val="180"/>
          <w:jc w:val="center"/>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4E4C9D" w14:textId="77777777" w:rsidR="00D43E11" w:rsidRPr="003D5278" w:rsidRDefault="00D43E11" w:rsidP="0057475E">
            <w:pPr>
              <w:pStyle w:val="NormalWeb"/>
              <w:spacing w:before="0" w:beforeAutospacing="0" w:after="0" w:afterAutospacing="0" w:line="360" w:lineRule="auto"/>
              <w:jc w:val="both"/>
              <w:rPr>
                <w:sz w:val="20"/>
                <w:szCs w:val="20"/>
              </w:rPr>
            </w:pPr>
            <w:r w:rsidRPr="003D5278">
              <w:rPr>
                <w:b/>
                <w:bCs/>
                <w:sz w:val="20"/>
                <w:szCs w:val="20"/>
                <w:shd w:val="clear" w:color="auto" w:fill="FFFFFF"/>
              </w:rPr>
              <w:t>Custo Total Estimado: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DDE7E6" w14:textId="67E14B0A" w:rsidR="00D43E11" w:rsidRPr="003D5278" w:rsidRDefault="00D43E11" w:rsidP="0057475E">
            <w:pPr>
              <w:pStyle w:val="NormalWeb"/>
              <w:tabs>
                <w:tab w:val="left" w:pos="1695"/>
              </w:tabs>
              <w:spacing w:before="0" w:beforeAutospacing="0" w:after="0" w:afterAutospacing="0" w:line="360" w:lineRule="auto"/>
              <w:jc w:val="both"/>
              <w:rPr>
                <w:sz w:val="20"/>
                <w:szCs w:val="20"/>
              </w:rPr>
            </w:pPr>
            <w:r w:rsidRPr="003D5278">
              <w:rPr>
                <w:sz w:val="20"/>
                <w:szCs w:val="20"/>
                <w:shd w:val="clear" w:color="auto" w:fill="FFFFFF"/>
              </w:rPr>
              <w:t xml:space="preserve">R$ </w:t>
            </w:r>
          </w:p>
        </w:tc>
      </w:tr>
    </w:tbl>
    <w:p w14:paraId="64EDA75C" w14:textId="77777777" w:rsidR="00D43E11" w:rsidRPr="004D62A5" w:rsidRDefault="00D43E11" w:rsidP="00D43E11">
      <w:pPr>
        <w:spacing w:line="360" w:lineRule="auto"/>
        <w:rPr>
          <w:sz w:val="20"/>
          <w:szCs w:val="20"/>
        </w:rPr>
      </w:pPr>
    </w:p>
    <w:p w14:paraId="0C3A7334"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Pr>
          <w:rFonts w:ascii="Times New Roman" w:hAnsi="Times New Roman"/>
          <w:b/>
          <w:color w:val="auto"/>
          <w:sz w:val="20"/>
          <w:szCs w:val="20"/>
        </w:rPr>
        <w:t>18</w:t>
      </w:r>
      <w:r w:rsidRPr="004D62A5">
        <w:rPr>
          <w:rFonts w:ascii="Times New Roman" w:hAnsi="Times New Roman"/>
          <w:b/>
          <w:color w:val="auto"/>
          <w:sz w:val="20"/>
          <w:szCs w:val="20"/>
        </w:rPr>
        <w:t xml:space="preserve"> COMPOSIÇÃO DO CUSTO TOTAL ESTIMADO </w:t>
      </w:r>
    </w:p>
    <w:p w14:paraId="39625241" w14:textId="77777777" w:rsidR="00D43E11" w:rsidRPr="00DE014E" w:rsidRDefault="00D43E11" w:rsidP="00D43E11">
      <w:pPr>
        <w:pStyle w:val="Ttulo1"/>
        <w:spacing w:before="0" w:line="360" w:lineRule="auto"/>
        <w:jc w:val="both"/>
        <w:rPr>
          <w:rFonts w:ascii="Times New Roman" w:hAnsi="Times New Roman"/>
          <w:color w:val="auto"/>
          <w:sz w:val="20"/>
          <w:szCs w:val="20"/>
        </w:rPr>
      </w:pPr>
      <w:r>
        <w:rPr>
          <w:rFonts w:ascii="Times New Roman" w:hAnsi="Times New Roman"/>
          <w:color w:val="auto"/>
          <w:sz w:val="20"/>
          <w:szCs w:val="20"/>
        </w:rPr>
        <w:t>ANEXO I – Planilha comparativa de Preços com os respectivos</w:t>
      </w:r>
      <w:r w:rsidRPr="00DE014E">
        <w:rPr>
          <w:rFonts w:ascii="Times New Roman" w:hAnsi="Times New Roman"/>
          <w:color w:val="auto"/>
          <w:sz w:val="20"/>
          <w:szCs w:val="20"/>
        </w:rPr>
        <w:t xml:space="preserve"> orçamentos </w:t>
      </w:r>
      <w:r>
        <w:rPr>
          <w:rFonts w:ascii="Times New Roman" w:hAnsi="Times New Roman"/>
          <w:color w:val="auto"/>
          <w:sz w:val="20"/>
          <w:szCs w:val="20"/>
        </w:rPr>
        <w:t xml:space="preserve">de empresas </w:t>
      </w:r>
      <w:r w:rsidRPr="00DE014E">
        <w:rPr>
          <w:rFonts w:ascii="Times New Roman" w:hAnsi="Times New Roman"/>
          <w:color w:val="auto"/>
          <w:sz w:val="20"/>
          <w:szCs w:val="20"/>
        </w:rPr>
        <w:t>e preços público</w:t>
      </w:r>
      <w:r>
        <w:rPr>
          <w:rFonts w:ascii="Times New Roman" w:hAnsi="Times New Roman"/>
          <w:color w:val="auto"/>
          <w:sz w:val="20"/>
          <w:szCs w:val="20"/>
        </w:rPr>
        <w:t>s</w:t>
      </w:r>
      <w:r w:rsidRPr="00DE014E">
        <w:rPr>
          <w:rFonts w:ascii="Times New Roman" w:hAnsi="Times New Roman"/>
          <w:color w:val="auto"/>
          <w:sz w:val="20"/>
          <w:szCs w:val="20"/>
        </w:rPr>
        <w:t xml:space="preserve"> que compuseram a pesquisa de preços.</w:t>
      </w:r>
    </w:p>
    <w:p w14:paraId="0BFA6294" w14:textId="77777777" w:rsidR="00D43E11" w:rsidRPr="00DE014E" w:rsidRDefault="00D43E11" w:rsidP="00D43E11"/>
    <w:p w14:paraId="1FA48EE0"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Pr>
          <w:rFonts w:ascii="Times New Roman" w:hAnsi="Times New Roman"/>
          <w:b/>
          <w:color w:val="auto"/>
          <w:sz w:val="20"/>
          <w:szCs w:val="20"/>
        </w:rPr>
        <w:t>19</w:t>
      </w:r>
      <w:r w:rsidRPr="004D62A5">
        <w:rPr>
          <w:rFonts w:ascii="Times New Roman" w:hAnsi="Times New Roman"/>
          <w:b/>
          <w:color w:val="auto"/>
          <w:sz w:val="20"/>
          <w:szCs w:val="20"/>
        </w:rPr>
        <w:t xml:space="preserve"> LOCAL E DATA</w:t>
      </w:r>
    </w:p>
    <w:p w14:paraId="0709E951" w14:textId="77777777" w:rsidR="00D43E11" w:rsidRPr="004D62A5" w:rsidRDefault="00D43E11" w:rsidP="00D43E11">
      <w:pPr>
        <w:pStyle w:val="NormalWeb"/>
        <w:spacing w:before="0" w:beforeAutospacing="0" w:after="0" w:afterAutospacing="0" w:line="360" w:lineRule="auto"/>
        <w:jc w:val="both"/>
        <w:rPr>
          <w:sz w:val="20"/>
          <w:szCs w:val="20"/>
        </w:rPr>
      </w:pPr>
    </w:p>
    <w:p w14:paraId="224875E9"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sz w:val="20"/>
          <w:szCs w:val="20"/>
        </w:rPr>
        <w:t xml:space="preserve">Cuiabá - MT, </w:t>
      </w:r>
      <w:r>
        <w:rPr>
          <w:sz w:val="20"/>
          <w:szCs w:val="20"/>
        </w:rPr>
        <w:t>10</w:t>
      </w:r>
      <w:r w:rsidRPr="004D62A5">
        <w:rPr>
          <w:sz w:val="20"/>
          <w:szCs w:val="20"/>
        </w:rPr>
        <w:t xml:space="preserve"> de </w:t>
      </w:r>
      <w:r>
        <w:rPr>
          <w:sz w:val="20"/>
          <w:szCs w:val="20"/>
        </w:rPr>
        <w:t>março</w:t>
      </w:r>
      <w:r w:rsidRPr="004D62A5">
        <w:rPr>
          <w:sz w:val="20"/>
          <w:szCs w:val="20"/>
        </w:rPr>
        <w:t xml:space="preserve"> de 202</w:t>
      </w:r>
      <w:r>
        <w:rPr>
          <w:sz w:val="20"/>
          <w:szCs w:val="20"/>
        </w:rPr>
        <w:t>1</w:t>
      </w:r>
      <w:r w:rsidRPr="004D62A5">
        <w:rPr>
          <w:sz w:val="20"/>
          <w:szCs w:val="20"/>
        </w:rPr>
        <w:t>.</w:t>
      </w:r>
    </w:p>
    <w:p w14:paraId="50E028EF" w14:textId="77777777" w:rsidR="00D43E11" w:rsidRPr="004D62A5" w:rsidRDefault="00D43E11" w:rsidP="00D43E11">
      <w:pPr>
        <w:pStyle w:val="NormalWeb"/>
        <w:spacing w:before="0" w:beforeAutospacing="0" w:after="0" w:afterAutospacing="0" w:line="360" w:lineRule="auto"/>
        <w:jc w:val="both"/>
        <w:rPr>
          <w:sz w:val="20"/>
          <w:szCs w:val="20"/>
        </w:rPr>
      </w:pPr>
    </w:p>
    <w:p w14:paraId="428F48FE"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2</w:t>
      </w:r>
      <w:r>
        <w:rPr>
          <w:rFonts w:ascii="Times New Roman" w:hAnsi="Times New Roman"/>
          <w:b/>
          <w:color w:val="auto"/>
          <w:sz w:val="20"/>
          <w:szCs w:val="20"/>
        </w:rPr>
        <w:t>0</w:t>
      </w:r>
      <w:r w:rsidRPr="004D62A5">
        <w:rPr>
          <w:rFonts w:ascii="Times New Roman" w:hAnsi="Times New Roman"/>
          <w:b/>
          <w:color w:val="auto"/>
          <w:sz w:val="20"/>
          <w:szCs w:val="20"/>
        </w:rPr>
        <w:t xml:space="preserve"> ASSINATURA DO RESPONSÁVEL PELA ELABORAÇÃO DO TERMO DE REFERÊNCIA</w:t>
      </w:r>
    </w:p>
    <w:p w14:paraId="0DF00EE5" w14:textId="77777777" w:rsidR="00D43E11" w:rsidRPr="004D62A5" w:rsidRDefault="00D43E11" w:rsidP="00D43E11">
      <w:pPr>
        <w:jc w:val="center"/>
        <w:rPr>
          <w:sz w:val="20"/>
          <w:szCs w:val="20"/>
        </w:rPr>
      </w:pPr>
    </w:p>
    <w:p w14:paraId="4D7819C4" w14:textId="77777777" w:rsidR="00D43E11" w:rsidRPr="004D62A5" w:rsidRDefault="00D43E11" w:rsidP="00D43E11">
      <w:pPr>
        <w:jc w:val="center"/>
        <w:rPr>
          <w:sz w:val="20"/>
          <w:szCs w:val="20"/>
        </w:rPr>
      </w:pPr>
    </w:p>
    <w:p w14:paraId="13816559" w14:textId="77777777" w:rsidR="00D43E11" w:rsidRPr="004D62A5" w:rsidRDefault="00D43E11" w:rsidP="00D43E11">
      <w:pPr>
        <w:jc w:val="center"/>
        <w:rPr>
          <w:color w:val="000000" w:themeColor="text1"/>
          <w:sz w:val="20"/>
          <w:szCs w:val="20"/>
        </w:rPr>
      </w:pPr>
      <w:r w:rsidRPr="004D62A5">
        <w:rPr>
          <w:sz w:val="20"/>
          <w:szCs w:val="20"/>
        </w:rPr>
        <w:br/>
      </w:r>
      <w:r w:rsidRPr="004D62A5">
        <w:rPr>
          <w:sz w:val="20"/>
          <w:szCs w:val="20"/>
        </w:rPr>
        <w:br/>
      </w:r>
    </w:p>
    <w:p w14:paraId="6619C572" w14:textId="77777777" w:rsidR="00D43E11" w:rsidRDefault="00D43E11" w:rsidP="00D43E11">
      <w:pPr>
        <w:pStyle w:val="Ttulo1"/>
        <w:spacing w:before="0" w:line="360" w:lineRule="auto"/>
        <w:jc w:val="both"/>
        <w:rPr>
          <w:rFonts w:ascii="Times New Roman" w:hAnsi="Times New Roman"/>
          <w:b/>
          <w:color w:val="auto"/>
          <w:sz w:val="20"/>
          <w:szCs w:val="20"/>
        </w:rPr>
      </w:pPr>
    </w:p>
    <w:p w14:paraId="05B89683" w14:textId="77777777" w:rsidR="00D43E11" w:rsidRDefault="00D43E11" w:rsidP="00D43E11"/>
    <w:p w14:paraId="1572C8E1" w14:textId="77777777" w:rsidR="00D43E11" w:rsidRPr="00314FEF" w:rsidRDefault="00D43E11" w:rsidP="00D43E11"/>
    <w:p w14:paraId="6F91166F" w14:textId="77777777" w:rsidR="00D43E11" w:rsidRPr="004D62A5" w:rsidRDefault="00D43E11" w:rsidP="00D43E11">
      <w:pPr>
        <w:pStyle w:val="Ttulo1"/>
        <w:spacing w:before="0" w:line="360" w:lineRule="auto"/>
        <w:jc w:val="both"/>
        <w:rPr>
          <w:rFonts w:ascii="Times New Roman" w:hAnsi="Times New Roman"/>
          <w:b/>
          <w:color w:val="auto"/>
          <w:sz w:val="20"/>
          <w:szCs w:val="20"/>
        </w:rPr>
      </w:pPr>
      <w:r w:rsidRPr="004D62A5">
        <w:rPr>
          <w:rFonts w:ascii="Times New Roman" w:hAnsi="Times New Roman"/>
          <w:b/>
          <w:color w:val="auto"/>
          <w:sz w:val="20"/>
          <w:szCs w:val="20"/>
        </w:rPr>
        <w:t>2</w:t>
      </w:r>
      <w:r>
        <w:rPr>
          <w:rFonts w:ascii="Times New Roman" w:hAnsi="Times New Roman"/>
          <w:b/>
          <w:color w:val="auto"/>
          <w:sz w:val="20"/>
          <w:szCs w:val="20"/>
        </w:rPr>
        <w:t>1</w:t>
      </w:r>
      <w:r w:rsidRPr="004D62A5">
        <w:rPr>
          <w:rFonts w:ascii="Times New Roman" w:hAnsi="Times New Roman"/>
          <w:b/>
          <w:color w:val="auto"/>
          <w:sz w:val="20"/>
          <w:szCs w:val="20"/>
        </w:rPr>
        <w:t xml:space="preserve"> APROVAÇÃO </w:t>
      </w:r>
    </w:p>
    <w:p w14:paraId="2C169118" w14:textId="77777777" w:rsidR="00D43E11" w:rsidRDefault="00D43E11" w:rsidP="00D43E11">
      <w:pPr>
        <w:pStyle w:val="NormalWeb"/>
        <w:spacing w:before="0" w:beforeAutospacing="0" w:after="0" w:afterAutospacing="0" w:line="360" w:lineRule="auto"/>
        <w:jc w:val="both"/>
        <w:rPr>
          <w:sz w:val="20"/>
          <w:szCs w:val="20"/>
        </w:rPr>
      </w:pPr>
    </w:p>
    <w:p w14:paraId="78C9076D" w14:textId="77777777" w:rsidR="00D43E11" w:rsidRPr="004D62A5" w:rsidRDefault="00D43E11" w:rsidP="00D43E11">
      <w:pPr>
        <w:pStyle w:val="NormalWeb"/>
        <w:spacing w:before="0" w:beforeAutospacing="0" w:after="0" w:afterAutospacing="0" w:line="360" w:lineRule="auto"/>
        <w:jc w:val="both"/>
        <w:rPr>
          <w:sz w:val="20"/>
          <w:szCs w:val="20"/>
        </w:rPr>
      </w:pPr>
      <w:r w:rsidRPr="004D62A5">
        <w:rPr>
          <w:sz w:val="20"/>
          <w:szCs w:val="20"/>
        </w:rPr>
        <w:t xml:space="preserve">Aprovo o presente Termo de Referência e autorizo a aquisição dos </w:t>
      </w:r>
      <w:r>
        <w:rPr>
          <w:sz w:val="20"/>
          <w:szCs w:val="20"/>
        </w:rPr>
        <w:t>produtos</w:t>
      </w:r>
      <w:r w:rsidRPr="004D62A5">
        <w:rPr>
          <w:sz w:val="20"/>
          <w:szCs w:val="20"/>
        </w:rPr>
        <w:t xml:space="preserve"> descritos neste.</w:t>
      </w:r>
    </w:p>
    <w:p w14:paraId="532EEC43" w14:textId="77777777" w:rsidR="00D43E11" w:rsidRPr="004D62A5" w:rsidRDefault="00D43E11" w:rsidP="00D43E11">
      <w:pPr>
        <w:spacing w:line="360" w:lineRule="auto"/>
        <w:rPr>
          <w:sz w:val="20"/>
          <w:szCs w:val="20"/>
        </w:rPr>
      </w:pPr>
    </w:p>
    <w:p w14:paraId="4A2AB65B" w14:textId="77777777" w:rsidR="00D43E11" w:rsidRPr="004D62A5" w:rsidRDefault="00D43E11" w:rsidP="00D43E11">
      <w:pPr>
        <w:spacing w:line="360" w:lineRule="auto"/>
        <w:rPr>
          <w:sz w:val="20"/>
          <w:szCs w:val="20"/>
        </w:rPr>
      </w:pPr>
    </w:p>
    <w:p w14:paraId="63A2B01A" w14:textId="77777777" w:rsidR="00D43E11" w:rsidRPr="004D62A5" w:rsidRDefault="00D43E11" w:rsidP="00D43E11">
      <w:pPr>
        <w:spacing w:line="360" w:lineRule="auto"/>
        <w:rPr>
          <w:sz w:val="20"/>
          <w:szCs w:val="20"/>
        </w:rPr>
      </w:pPr>
    </w:p>
    <w:p w14:paraId="734AB6A0" w14:textId="77777777" w:rsidR="00D43E11" w:rsidRPr="004D62A5" w:rsidRDefault="00D43E11" w:rsidP="00D43E11">
      <w:pPr>
        <w:spacing w:line="360" w:lineRule="auto"/>
        <w:jc w:val="center"/>
        <w:rPr>
          <w:b/>
          <w:sz w:val="20"/>
          <w:szCs w:val="20"/>
        </w:rPr>
      </w:pPr>
      <w:r w:rsidRPr="004D62A5">
        <w:rPr>
          <w:b/>
          <w:sz w:val="20"/>
          <w:szCs w:val="20"/>
        </w:rPr>
        <w:t>WENER SANTOS</w:t>
      </w:r>
    </w:p>
    <w:p w14:paraId="144D0885" w14:textId="77777777" w:rsidR="00D43E11" w:rsidRPr="004D62A5" w:rsidRDefault="00D43E11" w:rsidP="00D43E11">
      <w:pPr>
        <w:spacing w:line="360" w:lineRule="auto"/>
        <w:jc w:val="center"/>
        <w:rPr>
          <w:sz w:val="20"/>
          <w:szCs w:val="20"/>
        </w:rPr>
      </w:pPr>
      <w:r w:rsidRPr="004D62A5">
        <w:rPr>
          <w:sz w:val="20"/>
          <w:szCs w:val="20"/>
        </w:rPr>
        <w:t>Presidente da MT Participações e Projetos S.A – MT-PAR</w:t>
      </w:r>
    </w:p>
    <w:p w14:paraId="6A4C9B79" w14:textId="77777777" w:rsidR="00D43E11" w:rsidRPr="004D62A5" w:rsidRDefault="00D43E11" w:rsidP="00D43E11">
      <w:pPr>
        <w:spacing w:line="360" w:lineRule="auto"/>
        <w:jc w:val="center"/>
        <w:rPr>
          <w:sz w:val="20"/>
          <w:szCs w:val="20"/>
        </w:rPr>
      </w:pPr>
      <w:r w:rsidRPr="004D62A5">
        <w:rPr>
          <w:sz w:val="20"/>
          <w:szCs w:val="20"/>
        </w:rPr>
        <w:t xml:space="preserve">Ordenadora de Despesas </w:t>
      </w:r>
    </w:p>
    <w:p w14:paraId="17F563E6" w14:textId="77777777" w:rsidR="00D43E11" w:rsidRPr="004D62A5" w:rsidRDefault="00D43E11" w:rsidP="00D43E11">
      <w:pPr>
        <w:rPr>
          <w:sz w:val="20"/>
          <w:szCs w:val="20"/>
        </w:rPr>
      </w:pPr>
    </w:p>
    <w:p w14:paraId="7A8D78E7" w14:textId="77777777" w:rsidR="008B4111" w:rsidRPr="00003209" w:rsidRDefault="00983663" w:rsidP="008B4111">
      <w:pPr>
        <w:shd w:val="clear" w:color="auto" w:fill="A6A6A6"/>
        <w:spacing w:line="360" w:lineRule="auto"/>
        <w:ind w:right="-1"/>
        <w:jc w:val="center"/>
        <w:rPr>
          <w:b/>
          <w:sz w:val="20"/>
          <w:szCs w:val="20"/>
        </w:rPr>
      </w:pPr>
      <w:r w:rsidRPr="00003209">
        <w:rPr>
          <w:b/>
          <w:sz w:val="20"/>
          <w:szCs w:val="20"/>
        </w:rPr>
        <w:lastRenderedPageBreak/>
        <w:t>A</w:t>
      </w:r>
      <w:r w:rsidR="00C31B77" w:rsidRPr="00003209">
        <w:rPr>
          <w:b/>
          <w:sz w:val="20"/>
          <w:szCs w:val="20"/>
        </w:rPr>
        <w:t>NEXO</w:t>
      </w:r>
      <w:r w:rsidR="008B4111" w:rsidRPr="00003209">
        <w:rPr>
          <w:b/>
          <w:sz w:val="20"/>
          <w:szCs w:val="20"/>
        </w:rPr>
        <w:t xml:space="preserve"> V – MINUTA DO CONTRATO</w:t>
      </w:r>
    </w:p>
    <w:p w14:paraId="20642D95" w14:textId="43FAAE5B" w:rsidR="008B4111" w:rsidRDefault="008B4111" w:rsidP="008B4111">
      <w:pPr>
        <w:tabs>
          <w:tab w:val="left" w:pos="3439"/>
        </w:tabs>
        <w:spacing w:line="360" w:lineRule="auto"/>
        <w:ind w:right="-1"/>
        <w:rPr>
          <w:sz w:val="20"/>
          <w:szCs w:val="20"/>
        </w:rPr>
      </w:pPr>
    </w:p>
    <w:p w14:paraId="25B89C27" w14:textId="77777777" w:rsidR="001B78BE" w:rsidRPr="00BB2A8C" w:rsidRDefault="001B78BE" w:rsidP="001B78BE">
      <w:pPr>
        <w:autoSpaceDE w:val="0"/>
        <w:autoSpaceDN w:val="0"/>
        <w:adjustRightInd w:val="0"/>
        <w:spacing w:line="360" w:lineRule="auto"/>
        <w:jc w:val="both"/>
        <w:rPr>
          <w:b/>
          <w:bCs/>
          <w:color w:val="000000"/>
          <w:sz w:val="20"/>
          <w:szCs w:val="20"/>
        </w:rPr>
      </w:pPr>
    </w:p>
    <w:p w14:paraId="364B4702" w14:textId="77777777" w:rsidR="001B78BE" w:rsidRPr="00BB2A8C" w:rsidRDefault="001B78BE" w:rsidP="001B78BE">
      <w:pPr>
        <w:autoSpaceDE w:val="0"/>
        <w:autoSpaceDN w:val="0"/>
        <w:adjustRightInd w:val="0"/>
        <w:spacing w:line="360" w:lineRule="auto"/>
        <w:ind w:right="425"/>
        <w:jc w:val="center"/>
        <w:rPr>
          <w:b/>
          <w:bCs/>
          <w:color w:val="000000"/>
          <w:sz w:val="20"/>
          <w:szCs w:val="20"/>
        </w:rPr>
      </w:pPr>
      <w:r w:rsidRPr="00BB2A8C">
        <w:rPr>
          <w:b/>
          <w:bCs/>
          <w:color w:val="000000"/>
          <w:sz w:val="20"/>
          <w:szCs w:val="20"/>
        </w:rPr>
        <w:t>CONTRATO Nº XXX/2021/MTPAR</w:t>
      </w:r>
    </w:p>
    <w:p w14:paraId="00EFE31C" w14:textId="77777777" w:rsidR="001B78BE" w:rsidRPr="00BB2A8C" w:rsidRDefault="001B78BE" w:rsidP="001B78BE">
      <w:pPr>
        <w:tabs>
          <w:tab w:val="left" w:pos="284"/>
        </w:tabs>
        <w:autoSpaceDE w:val="0"/>
        <w:autoSpaceDN w:val="0"/>
        <w:adjustRightInd w:val="0"/>
        <w:spacing w:line="360" w:lineRule="auto"/>
        <w:ind w:right="425"/>
        <w:jc w:val="both"/>
        <w:rPr>
          <w:color w:val="000000"/>
          <w:sz w:val="20"/>
          <w:szCs w:val="20"/>
        </w:rPr>
      </w:pPr>
    </w:p>
    <w:p w14:paraId="0DE85250" w14:textId="77777777" w:rsidR="001B78BE" w:rsidRPr="00BB2A8C" w:rsidRDefault="001B78BE" w:rsidP="001B78BE">
      <w:pPr>
        <w:tabs>
          <w:tab w:val="left" w:pos="284"/>
        </w:tabs>
        <w:autoSpaceDE w:val="0"/>
        <w:autoSpaceDN w:val="0"/>
        <w:adjustRightInd w:val="0"/>
        <w:spacing w:line="360" w:lineRule="auto"/>
        <w:ind w:left="4536" w:right="425"/>
        <w:jc w:val="both"/>
        <w:rPr>
          <w:color w:val="000000"/>
          <w:sz w:val="20"/>
          <w:szCs w:val="20"/>
        </w:rPr>
      </w:pPr>
      <w:r w:rsidRPr="00BB2A8C">
        <w:rPr>
          <w:color w:val="000000"/>
          <w:sz w:val="20"/>
          <w:szCs w:val="20"/>
        </w:rPr>
        <w:t xml:space="preserve">CONTRATO QUE ENTRE SI CELEBRAM </w:t>
      </w:r>
      <w:r w:rsidRPr="00BB2A8C">
        <w:rPr>
          <w:b/>
          <w:bCs/>
          <w:color w:val="000000"/>
          <w:sz w:val="20"/>
          <w:szCs w:val="20"/>
        </w:rPr>
        <w:t xml:space="preserve">A MT PARTICIPAÇÕES E PROJETOS S.A – MT-PAR </w:t>
      </w:r>
      <w:r w:rsidRPr="00BB2A8C">
        <w:rPr>
          <w:color w:val="000000"/>
          <w:sz w:val="20"/>
          <w:szCs w:val="20"/>
        </w:rPr>
        <w:t xml:space="preserve">E A EMPRESA </w:t>
      </w:r>
      <w:r w:rsidRPr="00BB2A8C">
        <w:rPr>
          <w:b/>
          <w:bCs/>
          <w:color w:val="000000"/>
          <w:sz w:val="20"/>
          <w:szCs w:val="20"/>
        </w:rPr>
        <w:t>[...]</w:t>
      </w:r>
      <w:r w:rsidRPr="00BB2A8C">
        <w:rPr>
          <w:color w:val="000000"/>
          <w:sz w:val="20"/>
          <w:szCs w:val="20"/>
        </w:rPr>
        <w:t xml:space="preserve">. </w:t>
      </w:r>
    </w:p>
    <w:p w14:paraId="24AA6FD4" w14:textId="77777777" w:rsidR="001B78BE" w:rsidRPr="00BB2A8C" w:rsidRDefault="001B78BE" w:rsidP="001B78BE">
      <w:pPr>
        <w:autoSpaceDE w:val="0"/>
        <w:autoSpaceDN w:val="0"/>
        <w:adjustRightInd w:val="0"/>
        <w:spacing w:line="360" w:lineRule="auto"/>
        <w:ind w:right="425" w:firstLine="1134"/>
        <w:jc w:val="both"/>
        <w:rPr>
          <w:b/>
          <w:bCs/>
          <w:color w:val="000000"/>
          <w:sz w:val="20"/>
          <w:szCs w:val="20"/>
        </w:rPr>
      </w:pPr>
    </w:p>
    <w:p w14:paraId="3990CFCD"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b/>
          <w:bCs/>
          <w:color w:val="000000"/>
          <w:sz w:val="20"/>
          <w:szCs w:val="20"/>
        </w:rPr>
        <w:t>A MT PARTICIPAÇÕES E PROJETOS S.A – MT-PAR</w:t>
      </w:r>
      <w:r w:rsidRPr="00BB2A8C">
        <w:rPr>
          <w:color w:val="000000"/>
          <w:sz w:val="20"/>
          <w:szCs w:val="20"/>
        </w:rPr>
        <w:t xml:space="preserve">, inscrita no CNPJ/MF sob o nº </w:t>
      </w:r>
      <w:r w:rsidRPr="00BB2A8C">
        <w:rPr>
          <w:rFonts w:eastAsia="Calibri (Corpo)"/>
          <w:sz w:val="20"/>
          <w:szCs w:val="20"/>
        </w:rPr>
        <w:t xml:space="preserve">17.816.442/0001-03, </w:t>
      </w:r>
      <w:r w:rsidRPr="00BB2A8C">
        <w:rPr>
          <w:color w:val="000000"/>
          <w:sz w:val="20"/>
          <w:szCs w:val="20"/>
        </w:rPr>
        <w:t xml:space="preserve">com sede </w:t>
      </w:r>
      <w:r w:rsidRPr="00BB2A8C">
        <w:rPr>
          <w:rFonts w:eastAsia="Calibri (Corpo)"/>
          <w:sz w:val="20"/>
          <w:szCs w:val="20"/>
        </w:rPr>
        <w:t>no Edifício Ernandy Maurício Baracat Arruda “Nico Baracat”, térreo, situado na Av. Dr. Hélio Hermínio Ribeiro Torquato da Silva, S/N , Centro Político Administrativo, Cuiabá-MT, CEP: 78.048-250</w:t>
      </w:r>
      <w:r w:rsidRPr="00BB2A8C">
        <w:rPr>
          <w:color w:val="000000"/>
          <w:sz w:val="20"/>
          <w:szCs w:val="20"/>
        </w:rPr>
        <w:t xml:space="preserve">, neste ato representado pelo </w:t>
      </w:r>
      <w:r w:rsidRPr="00BB2A8C">
        <w:rPr>
          <w:rFonts w:eastAsia="Calibri (Corpo)"/>
          <w:sz w:val="20"/>
          <w:szCs w:val="20"/>
        </w:rPr>
        <w:t>Presidente Wener Klesley dos Santos,</w:t>
      </w:r>
      <w:r w:rsidRPr="00BB2A8C">
        <w:rPr>
          <w:sz w:val="20"/>
          <w:szCs w:val="20"/>
        </w:rPr>
        <w:t xml:space="preserve"> portador do RG nº 09670360 SSP/MT, inscrito no CPF 953.137.881-91, </w:t>
      </w:r>
      <w:r w:rsidRPr="00BB2A8C">
        <w:rPr>
          <w:color w:val="000000"/>
          <w:sz w:val="20"/>
          <w:szCs w:val="20"/>
        </w:rPr>
        <w:t xml:space="preserve">doravante denominada </w:t>
      </w:r>
      <w:r w:rsidRPr="00BB2A8C">
        <w:rPr>
          <w:b/>
          <w:bCs/>
          <w:color w:val="000000"/>
          <w:sz w:val="20"/>
          <w:szCs w:val="20"/>
        </w:rPr>
        <w:t xml:space="preserve">CONTRATANTE, </w:t>
      </w:r>
      <w:r w:rsidRPr="00BB2A8C">
        <w:rPr>
          <w:color w:val="000000"/>
          <w:sz w:val="20"/>
          <w:szCs w:val="20"/>
        </w:rPr>
        <w:t xml:space="preserve">e de outro lado a empresa </w:t>
      </w:r>
      <w:r w:rsidRPr="00BB2A8C">
        <w:rPr>
          <w:b/>
          <w:bCs/>
          <w:color w:val="000000"/>
          <w:sz w:val="20"/>
          <w:szCs w:val="20"/>
        </w:rPr>
        <w:t>[...],</w:t>
      </w:r>
      <w:r w:rsidRPr="00BB2A8C">
        <w:rPr>
          <w:color w:val="000000"/>
          <w:sz w:val="20"/>
          <w:szCs w:val="20"/>
        </w:rPr>
        <w:t xml:space="preserve"> pessoa jurídica de direito privado, regularmente inscrita no CNPJ sob nº </w:t>
      </w:r>
      <w:r w:rsidRPr="00BB2A8C">
        <w:rPr>
          <w:b/>
          <w:bCs/>
          <w:color w:val="000000"/>
          <w:sz w:val="20"/>
          <w:szCs w:val="20"/>
        </w:rPr>
        <w:t>[...]</w:t>
      </w:r>
      <w:r w:rsidRPr="00BB2A8C">
        <w:rPr>
          <w:color w:val="000000"/>
          <w:sz w:val="20"/>
          <w:szCs w:val="20"/>
        </w:rPr>
        <w:t xml:space="preserve">, situada à </w:t>
      </w:r>
      <w:r w:rsidRPr="00BB2A8C">
        <w:rPr>
          <w:b/>
          <w:bCs/>
          <w:color w:val="000000"/>
          <w:sz w:val="20"/>
          <w:szCs w:val="20"/>
        </w:rPr>
        <w:t>[...]</w:t>
      </w:r>
      <w:r w:rsidRPr="00BB2A8C">
        <w:rPr>
          <w:color w:val="000000"/>
          <w:sz w:val="20"/>
          <w:szCs w:val="20"/>
        </w:rPr>
        <w:t>,</w:t>
      </w:r>
      <w:r w:rsidRPr="00BB2A8C">
        <w:rPr>
          <w:b/>
          <w:bCs/>
          <w:color w:val="000000"/>
          <w:sz w:val="20"/>
          <w:szCs w:val="20"/>
        </w:rPr>
        <w:t>[...]</w:t>
      </w:r>
      <w:r w:rsidRPr="00BB2A8C">
        <w:rPr>
          <w:color w:val="000000"/>
          <w:sz w:val="20"/>
          <w:szCs w:val="20"/>
        </w:rPr>
        <w:t>/</w:t>
      </w:r>
      <w:r w:rsidRPr="00BB2A8C">
        <w:rPr>
          <w:b/>
          <w:bCs/>
          <w:color w:val="000000"/>
          <w:sz w:val="20"/>
          <w:szCs w:val="20"/>
        </w:rPr>
        <w:t>[...]</w:t>
      </w:r>
      <w:r w:rsidRPr="00BB2A8C">
        <w:rPr>
          <w:color w:val="000000"/>
          <w:sz w:val="20"/>
          <w:szCs w:val="20"/>
        </w:rPr>
        <w:t xml:space="preserve">, neste ato representada pelo(a) Sr(a). </w:t>
      </w:r>
      <w:r w:rsidRPr="00BB2A8C">
        <w:rPr>
          <w:b/>
          <w:bCs/>
          <w:color w:val="000000"/>
          <w:sz w:val="20"/>
          <w:szCs w:val="20"/>
        </w:rPr>
        <w:t>[...],</w:t>
      </w:r>
      <w:r w:rsidRPr="00BB2A8C">
        <w:rPr>
          <w:color w:val="000000"/>
          <w:sz w:val="20"/>
          <w:szCs w:val="20"/>
        </w:rPr>
        <w:t xml:space="preserve"> portador (a) da Cédula de Identidade RG nº </w:t>
      </w:r>
      <w:r w:rsidRPr="00BB2A8C">
        <w:rPr>
          <w:b/>
          <w:bCs/>
          <w:color w:val="000000"/>
          <w:sz w:val="20"/>
          <w:szCs w:val="20"/>
        </w:rPr>
        <w:t>[...]</w:t>
      </w:r>
      <w:r w:rsidRPr="00BB2A8C">
        <w:rPr>
          <w:color w:val="000000"/>
          <w:sz w:val="20"/>
          <w:szCs w:val="20"/>
        </w:rPr>
        <w:t xml:space="preserve"> e do CPF nº </w:t>
      </w:r>
      <w:r w:rsidRPr="00BB2A8C">
        <w:rPr>
          <w:b/>
          <w:bCs/>
          <w:color w:val="000000"/>
          <w:sz w:val="20"/>
          <w:szCs w:val="20"/>
        </w:rPr>
        <w:t>[...]</w:t>
      </w:r>
      <w:r w:rsidRPr="00BB2A8C">
        <w:rPr>
          <w:color w:val="000000"/>
          <w:sz w:val="20"/>
          <w:szCs w:val="20"/>
        </w:rPr>
        <w:t xml:space="preserve">, doravante denominada simplesmente </w:t>
      </w:r>
      <w:r w:rsidRPr="00BB2A8C">
        <w:rPr>
          <w:b/>
          <w:bCs/>
          <w:color w:val="000000"/>
          <w:sz w:val="20"/>
          <w:szCs w:val="20"/>
        </w:rPr>
        <w:t xml:space="preserve">CONTRATADA, </w:t>
      </w:r>
      <w:r w:rsidRPr="00BB2A8C">
        <w:rPr>
          <w:color w:val="000000"/>
          <w:sz w:val="20"/>
          <w:szCs w:val="20"/>
        </w:rPr>
        <w:t>resolvem celebrar o presente Contrato, que será regido pela Lei nº. 13.303/2016 e suas alterações posteriores, assim como, pelo Regulamento Interno de Licitações e Contratações da MT-PAR e, pelos princípios da teoria geral dos contratos, pelas disposições de direito privado e pelas cláusulas e condições a seguir delineadas:</w:t>
      </w:r>
    </w:p>
    <w:p w14:paraId="0380BB03"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7C93217A"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b/>
          <w:bCs/>
          <w:color w:val="000000"/>
          <w:sz w:val="20"/>
          <w:szCs w:val="20"/>
        </w:rPr>
        <w:t>CLÁUSULA PRIMEIRA - DO OBJETO</w:t>
      </w:r>
      <w:r w:rsidRPr="00BB2A8C">
        <w:rPr>
          <w:color w:val="000000"/>
          <w:sz w:val="20"/>
          <w:szCs w:val="20"/>
        </w:rPr>
        <w:t xml:space="preserve"> </w:t>
      </w:r>
    </w:p>
    <w:p w14:paraId="26274D6A" w14:textId="2AFBD5D1" w:rsidR="001B78BE" w:rsidRPr="006B21A7" w:rsidRDefault="001B78BE" w:rsidP="009E4BE3">
      <w:pPr>
        <w:numPr>
          <w:ilvl w:val="1"/>
          <w:numId w:val="13"/>
        </w:numPr>
        <w:tabs>
          <w:tab w:val="left" w:pos="426"/>
        </w:tabs>
        <w:autoSpaceDE w:val="0"/>
        <w:autoSpaceDN w:val="0"/>
        <w:adjustRightInd w:val="0"/>
        <w:spacing w:line="360" w:lineRule="auto"/>
        <w:ind w:left="0" w:right="425" w:firstLine="0"/>
        <w:jc w:val="both"/>
        <w:rPr>
          <w:b/>
          <w:bCs/>
          <w:color w:val="000000"/>
          <w:sz w:val="20"/>
          <w:szCs w:val="20"/>
        </w:rPr>
      </w:pPr>
      <w:r w:rsidRPr="006B21A7">
        <w:rPr>
          <w:bCs/>
          <w:sz w:val="20"/>
        </w:rPr>
        <w:t>A</w:t>
      </w:r>
      <w:r w:rsidR="006B21A7" w:rsidRPr="006B21A7">
        <w:rPr>
          <w:bCs/>
          <w:sz w:val="20"/>
        </w:rPr>
        <w:t xml:space="preserve"> </w:t>
      </w:r>
      <w:r w:rsidR="006B21A7">
        <w:rPr>
          <w:bCs/>
          <w:sz w:val="20"/>
        </w:rPr>
        <w:t>Aquisição de mudas de plantas para paisagismo e gel para plantio, conforme condições e especificações técnicas constantes no Termo de Referência.</w:t>
      </w:r>
    </w:p>
    <w:p w14:paraId="1A467205" w14:textId="77777777" w:rsidR="006B21A7" w:rsidRPr="006B21A7" w:rsidRDefault="006B21A7" w:rsidP="006B21A7">
      <w:pPr>
        <w:tabs>
          <w:tab w:val="left" w:pos="426"/>
        </w:tabs>
        <w:autoSpaceDE w:val="0"/>
        <w:autoSpaceDN w:val="0"/>
        <w:adjustRightInd w:val="0"/>
        <w:spacing w:line="360" w:lineRule="auto"/>
        <w:ind w:right="425"/>
        <w:jc w:val="both"/>
        <w:rPr>
          <w:b/>
          <w:bCs/>
          <w:color w:val="000000"/>
          <w:sz w:val="20"/>
          <w:szCs w:val="20"/>
        </w:rPr>
      </w:pPr>
    </w:p>
    <w:p w14:paraId="4CD19F8B"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b/>
          <w:bCs/>
          <w:color w:val="000000"/>
          <w:sz w:val="20"/>
          <w:szCs w:val="20"/>
        </w:rPr>
        <w:t>CLÁUSULA SEGUNDA – DA EXECUÇÃO DO CONTRATO</w:t>
      </w:r>
      <w:r w:rsidRPr="00BB2A8C">
        <w:rPr>
          <w:color w:val="000000"/>
          <w:sz w:val="20"/>
          <w:szCs w:val="20"/>
        </w:rPr>
        <w:t>.</w:t>
      </w:r>
    </w:p>
    <w:p w14:paraId="20E26EA4"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2.1. A legislação aplicável a este Contrato será a Lei nº. 13.303/2016 e o Regulamento Interno de Licitações e Contratações da MT-PAR, bem como as Cláusulas deste instrumento e pelos preceitos de direito privado.</w:t>
      </w:r>
    </w:p>
    <w:p w14:paraId="29BB4692" w14:textId="77777777" w:rsidR="001B78BE" w:rsidRPr="00BB2A8C" w:rsidRDefault="001B78BE" w:rsidP="001B78BE">
      <w:pPr>
        <w:autoSpaceDE w:val="0"/>
        <w:autoSpaceDN w:val="0"/>
        <w:adjustRightInd w:val="0"/>
        <w:spacing w:line="360" w:lineRule="auto"/>
        <w:ind w:right="425"/>
        <w:jc w:val="both"/>
        <w:rPr>
          <w:sz w:val="20"/>
          <w:szCs w:val="20"/>
        </w:rPr>
      </w:pPr>
      <w:r w:rsidRPr="00BB2A8C">
        <w:rPr>
          <w:color w:val="000000"/>
          <w:sz w:val="20"/>
          <w:szCs w:val="20"/>
        </w:rPr>
        <w:t xml:space="preserve">2.3. </w:t>
      </w:r>
      <w:r>
        <w:rPr>
          <w:sz w:val="20"/>
          <w:szCs w:val="20"/>
        </w:rPr>
        <w:t>O fornecimento do objeto deste contrato</w:t>
      </w:r>
      <w:r w:rsidRPr="00BB2A8C">
        <w:rPr>
          <w:sz w:val="20"/>
          <w:szCs w:val="20"/>
        </w:rPr>
        <w:t xml:space="preserve"> deverá seguir critérios específicos, os quais estão estabelecidos no Termo de Referência nº </w:t>
      </w:r>
      <w:r>
        <w:rPr>
          <w:sz w:val="20"/>
          <w:szCs w:val="20"/>
        </w:rPr>
        <w:t>XXX</w:t>
      </w:r>
      <w:r w:rsidRPr="00BB2A8C">
        <w:rPr>
          <w:sz w:val="20"/>
          <w:szCs w:val="20"/>
        </w:rPr>
        <w:t xml:space="preserve">/2021/MTPAR e nos documentos técnicos anexos ao Edital do Pregão Eletrônico nº </w:t>
      </w:r>
      <w:r>
        <w:rPr>
          <w:sz w:val="20"/>
          <w:szCs w:val="20"/>
        </w:rPr>
        <w:t>XXX</w:t>
      </w:r>
      <w:r w:rsidRPr="00BB2A8C">
        <w:rPr>
          <w:sz w:val="20"/>
          <w:szCs w:val="20"/>
        </w:rPr>
        <w:t>/2021/MTPAR.</w:t>
      </w:r>
    </w:p>
    <w:p w14:paraId="108F2356"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5E4B5AFB"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b/>
          <w:bCs/>
          <w:color w:val="000000"/>
          <w:sz w:val="20"/>
          <w:szCs w:val="20"/>
        </w:rPr>
        <w:t>CLÁUSULA TERCEIRA - DOS DOCUMENTOS APLICÁVEIS</w:t>
      </w:r>
      <w:r w:rsidRPr="00BB2A8C">
        <w:rPr>
          <w:color w:val="000000"/>
          <w:sz w:val="20"/>
          <w:szCs w:val="20"/>
        </w:rPr>
        <w:t xml:space="preserve"> </w:t>
      </w:r>
    </w:p>
    <w:p w14:paraId="0BEE26A1"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 xml:space="preserve">3.1. Fazem parte integrante deste Contrato, independentemente de sua transcrição, a proposta da CONTRATADA e o edital do Pregão Eletrônico nº </w:t>
      </w:r>
      <w:r>
        <w:rPr>
          <w:color w:val="000000"/>
          <w:sz w:val="20"/>
          <w:szCs w:val="20"/>
        </w:rPr>
        <w:t>XXX</w:t>
      </w:r>
      <w:r w:rsidRPr="00BB2A8C">
        <w:rPr>
          <w:color w:val="000000"/>
          <w:sz w:val="20"/>
          <w:szCs w:val="20"/>
        </w:rPr>
        <w:t>/2021/MTPAR e seus anexos.</w:t>
      </w:r>
    </w:p>
    <w:p w14:paraId="4A4CA0FD" w14:textId="77777777" w:rsidR="001B78BE" w:rsidRPr="00BB2A8C" w:rsidRDefault="001B78BE" w:rsidP="001B78BE">
      <w:pPr>
        <w:autoSpaceDE w:val="0"/>
        <w:autoSpaceDN w:val="0"/>
        <w:adjustRightInd w:val="0"/>
        <w:spacing w:line="360" w:lineRule="auto"/>
        <w:ind w:right="425"/>
        <w:jc w:val="both"/>
        <w:rPr>
          <w:color w:val="000000"/>
          <w:sz w:val="20"/>
          <w:szCs w:val="20"/>
        </w:rPr>
      </w:pPr>
    </w:p>
    <w:p w14:paraId="78C8F415"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 xml:space="preserve">CLÁUSULA QUARTA - DA VIGÊNCIA </w:t>
      </w:r>
    </w:p>
    <w:p w14:paraId="5048B23A" w14:textId="77777777" w:rsidR="001B78BE" w:rsidRPr="00BB2A8C" w:rsidRDefault="001B78BE" w:rsidP="001B78BE">
      <w:pPr>
        <w:autoSpaceDE w:val="0"/>
        <w:autoSpaceDN w:val="0"/>
        <w:adjustRightInd w:val="0"/>
        <w:spacing w:line="360" w:lineRule="auto"/>
        <w:ind w:right="425"/>
        <w:jc w:val="both"/>
        <w:rPr>
          <w:bCs/>
          <w:iCs/>
          <w:color w:val="000000"/>
          <w:sz w:val="20"/>
          <w:szCs w:val="20"/>
        </w:rPr>
      </w:pPr>
      <w:r w:rsidRPr="00BB2A8C">
        <w:rPr>
          <w:color w:val="000000"/>
          <w:sz w:val="20"/>
          <w:szCs w:val="20"/>
        </w:rPr>
        <w:lastRenderedPageBreak/>
        <w:t xml:space="preserve">4.1. </w:t>
      </w:r>
      <w:r w:rsidRPr="00BB2A8C">
        <w:rPr>
          <w:bCs/>
          <w:iCs/>
          <w:color w:val="000000"/>
          <w:sz w:val="20"/>
          <w:szCs w:val="20"/>
        </w:rPr>
        <w:t xml:space="preserve">O prazo de vigência deste Termo de Contrato é </w:t>
      </w:r>
      <w:r>
        <w:rPr>
          <w:bCs/>
          <w:iCs/>
          <w:color w:val="000000"/>
          <w:sz w:val="20"/>
          <w:szCs w:val="20"/>
        </w:rPr>
        <w:t>24</w:t>
      </w:r>
      <w:r w:rsidRPr="00BB2A8C">
        <w:rPr>
          <w:bCs/>
          <w:iCs/>
          <w:color w:val="000000"/>
          <w:sz w:val="20"/>
          <w:szCs w:val="20"/>
        </w:rPr>
        <w:t xml:space="preserve"> meses, com início na data de XX/XX/2021 e encerramento em XX/XX/202</w:t>
      </w:r>
      <w:r>
        <w:rPr>
          <w:bCs/>
          <w:iCs/>
          <w:color w:val="000000"/>
          <w:sz w:val="20"/>
          <w:szCs w:val="20"/>
        </w:rPr>
        <w:t>2</w:t>
      </w:r>
      <w:r w:rsidRPr="00BB2A8C">
        <w:rPr>
          <w:bCs/>
          <w:iCs/>
          <w:color w:val="000000"/>
          <w:sz w:val="20"/>
          <w:szCs w:val="20"/>
        </w:rPr>
        <w:t>.</w:t>
      </w:r>
    </w:p>
    <w:p w14:paraId="0FEA4ACB" w14:textId="77777777" w:rsidR="001B78BE" w:rsidRPr="00BB2A8C" w:rsidRDefault="001B78BE" w:rsidP="001B78BE">
      <w:pPr>
        <w:spacing w:line="360" w:lineRule="auto"/>
        <w:jc w:val="both"/>
        <w:rPr>
          <w:sz w:val="20"/>
          <w:szCs w:val="20"/>
        </w:rPr>
      </w:pPr>
    </w:p>
    <w:p w14:paraId="2A43FA8E"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b/>
          <w:bCs/>
          <w:color w:val="000000"/>
          <w:sz w:val="20"/>
          <w:szCs w:val="20"/>
        </w:rPr>
        <w:t>CLÁUSULA QUINTA - DOS RECURSOS ORÇAMENTÁRIOS</w:t>
      </w:r>
      <w:r w:rsidRPr="00BB2A8C">
        <w:rPr>
          <w:color w:val="000000"/>
          <w:sz w:val="20"/>
          <w:szCs w:val="20"/>
        </w:rPr>
        <w:t xml:space="preserve"> </w:t>
      </w:r>
    </w:p>
    <w:p w14:paraId="0CEFE4E4"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 xml:space="preserve">5.1. As despesas decorrentes da presente contratação correrão pela seguinte dotação orçamentária: </w:t>
      </w:r>
    </w:p>
    <w:p w14:paraId="6A2CC75B" w14:textId="77777777" w:rsidR="001B78BE" w:rsidRPr="00BB2A8C" w:rsidRDefault="001B78BE" w:rsidP="001B78BE">
      <w:pPr>
        <w:autoSpaceDE w:val="0"/>
        <w:autoSpaceDN w:val="0"/>
        <w:adjustRightInd w:val="0"/>
        <w:spacing w:line="360" w:lineRule="auto"/>
        <w:jc w:val="both"/>
        <w:rPr>
          <w:color w:val="000000"/>
          <w:sz w:val="20"/>
          <w:szCs w:val="20"/>
        </w:rPr>
      </w:pPr>
      <w:r>
        <w:rPr>
          <w:color w:val="000000"/>
          <w:sz w:val="20"/>
          <w:szCs w:val="20"/>
        </w:rPr>
        <w:t>5</w:t>
      </w:r>
      <w:r w:rsidRPr="00BB2A8C">
        <w:rPr>
          <w:color w:val="000000"/>
          <w:sz w:val="20"/>
          <w:szCs w:val="20"/>
        </w:rPr>
        <w:t>.2. Unidade Orçamentária: 04501</w:t>
      </w:r>
    </w:p>
    <w:p w14:paraId="52E8E7AB" w14:textId="77777777" w:rsidR="001B78BE" w:rsidRPr="00BB2A8C" w:rsidRDefault="001B78BE" w:rsidP="001B78BE">
      <w:pPr>
        <w:autoSpaceDE w:val="0"/>
        <w:autoSpaceDN w:val="0"/>
        <w:adjustRightInd w:val="0"/>
        <w:spacing w:line="360" w:lineRule="auto"/>
        <w:jc w:val="both"/>
        <w:rPr>
          <w:color w:val="000000"/>
          <w:sz w:val="20"/>
          <w:szCs w:val="20"/>
        </w:rPr>
      </w:pPr>
      <w:r>
        <w:rPr>
          <w:color w:val="000000"/>
          <w:sz w:val="20"/>
          <w:szCs w:val="20"/>
        </w:rPr>
        <w:t>5</w:t>
      </w:r>
      <w:r w:rsidRPr="00BB2A8C">
        <w:rPr>
          <w:color w:val="000000"/>
          <w:sz w:val="20"/>
          <w:szCs w:val="20"/>
        </w:rPr>
        <w:t>.3. Programa: 504</w:t>
      </w:r>
    </w:p>
    <w:p w14:paraId="4C0C5D64" w14:textId="77777777" w:rsidR="001B78BE" w:rsidRPr="00BB2A8C" w:rsidRDefault="001B78BE" w:rsidP="001B78BE">
      <w:pPr>
        <w:autoSpaceDE w:val="0"/>
        <w:autoSpaceDN w:val="0"/>
        <w:adjustRightInd w:val="0"/>
        <w:spacing w:line="360" w:lineRule="auto"/>
        <w:jc w:val="both"/>
        <w:rPr>
          <w:color w:val="000000"/>
          <w:sz w:val="20"/>
          <w:szCs w:val="20"/>
        </w:rPr>
      </w:pPr>
      <w:r>
        <w:rPr>
          <w:color w:val="000000"/>
          <w:sz w:val="20"/>
          <w:szCs w:val="20"/>
        </w:rPr>
        <w:t>5</w:t>
      </w:r>
      <w:r w:rsidRPr="00BB2A8C">
        <w:rPr>
          <w:color w:val="000000"/>
          <w:sz w:val="20"/>
          <w:szCs w:val="20"/>
        </w:rPr>
        <w:t>.4. Projeto Atividade: 1202</w:t>
      </w:r>
    </w:p>
    <w:p w14:paraId="1167B01B" w14:textId="77777777" w:rsidR="001B78BE" w:rsidRPr="00BB2A8C" w:rsidRDefault="001B78BE" w:rsidP="001B78BE">
      <w:pPr>
        <w:autoSpaceDE w:val="0"/>
        <w:autoSpaceDN w:val="0"/>
        <w:adjustRightInd w:val="0"/>
        <w:spacing w:line="360" w:lineRule="auto"/>
        <w:jc w:val="both"/>
        <w:rPr>
          <w:color w:val="000000"/>
          <w:sz w:val="20"/>
          <w:szCs w:val="20"/>
        </w:rPr>
      </w:pPr>
      <w:r>
        <w:rPr>
          <w:color w:val="000000"/>
          <w:sz w:val="20"/>
          <w:szCs w:val="20"/>
        </w:rPr>
        <w:t>5</w:t>
      </w:r>
      <w:r w:rsidRPr="00BB2A8C">
        <w:rPr>
          <w:color w:val="000000"/>
          <w:sz w:val="20"/>
          <w:szCs w:val="20"/>
        </w:rPr>
        <w:t xml:space="preserve">.5. Elemento de Despesa: </w:t>
      </w:r>
      <w:r>
        <w:rPr>
          <w:color w:val="000000"/>
          <w:sz w:val="20"/>
          <w:szCs w:val="20"/>
        </w:rPr>
        <w:t>3</w:t>
      </w:r>
      <w:r w:rsidRPr="00BB2A8C">
        <w:rPr>
          <w:color w:val="000000"/>
          <w:sz w:val="20"/>
          <w:szCs w:val="20"/>
        </w:rPr>
        <w:t>.</w:t>
      </w:r>
      <w:r>
        <w:rPr>
          <w:color w:val="000000"/>
          <w:sz w:val="20"/>
          <w:szCs w:val="20"/>
        </w:rPr>
        <w:t>3</w:t>
      </w:r>
      <w:r w:rsidRPr="00BB2A8C">
        <w:rPr>
          <w:color w:val="000000"/>
          <w:sz w:val="20"/>
          <w:szCs w:val="20"/>
        </w:rPr>
        <w:t>.90.</w:t>
      </w:r>
      <w:r>
        <w:rPr>
          <w:color w:val="000000"/>
          <w:sz w:val="20"/>
          <w:szCs w:val="20"/>
        </w:rPr>
        <w:t>30</w:t>
      </w:r>
      <w:r w:rsidRPr="00BB2A8C">
        <w:rPr>
          <w:color w:val="000000"/>
          <w:sz w:val="20"/>
          <w:szCs w:val="20"/>
        </w:rPr>
        <w:t>.000</w:t>
      </w:r>
    </w:p>
    <w:p w14:paraId="51DBA911" w14:textId="77777777" w:rsidR="001B78BE" w:rsidRPr="00BB2A8C" w:rsidRDefault="001B78BE" w:rsidP="001B78BE">
      <w:pPr>
        <w:autoSpaceDE w:val="0"/>
        <w:autoSpaceDN w:val="0"/>
        <w:adjustRightInd w:val="0"/>
        <w:spacing w:line="360" w:lineRule="auto"/>
        <w:jc w:val="both"/>
        <w:rPr>
          <w:color w:val="000000"/>
          <w:sz w:val="20"/>
          <w:szCs w:val="20"/>
        </w:rPr>
      </w:pPr>
      <w:r>
        <w:rPr>
          <w:color w:val="000000"/>
          <w:sz w:val="20"/>
          <w:szCs w:val="20"/>
        </w:rPr>
        <w:t>5</w:t>
      </w:r>
      <w:r w:rsidRPr="00BB2A8C">
        <w:rPr>
          <w:color w:val="000000"/>
          <w:sz w:val="20"/>
          <w:szCs w:val="20"/>
        </w:rPr>
        <w:t>.6. Fonte: 196</w:t>
      </w:r>
      <w:r>
        <w:rPr>
          <w:color w:val="000000"/>
          <w:sz w:val="20"/>
          <w:szCs w:val="20"/>
        </w:rPr>
        <w:t>/196</w:t>
      </w:r>
    </w:p>
    <w:p w14:paraId="72F1BFEC" w14:textId="77777777" w:rsidR="001B78BE" w:rsidRPr="00BB2A8C" w:rsidRDefault="001B78BE" w:rsidP="001B78BE">
      <w:pPr>
        <w:autoSpaceDE w:val="0"/>
        <w:autoSpaceDN w:val="0"/>
        <w:adjustRightInd w:val="0"/>
        <w:spacing w:line="360" w:lineRule="auto"/>
        <w:jc w:val="both"/>
        <w:rPr>
          <w:color w:val="000000"/>
          <w:sz w:val="20"/>
          <w:szCs w:val="20"/>
        </w:rPr>
      </w:pPr>
    </w:p>
    <w:p w14:paraId="3F5CBD44"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SEXTA - DO VALOR DO CONTRATO E ESPECIFICAÇÕES DO OBJETO</w:t>
      </w:r>
    </w:p>
    <w:p w14:paraId="63D5AF58" w14:textId="77777777" w:rsidR="001B78BE" w:rsidRPr="00BB2A8C" w:rsidRDefault="001B78BE" w:rsidP="001B78BE">
      <w:pPr>
        <w:tabs>
          <w:tab w:val="center" w:pos="4320"/>
          <w:tab w:val="right" w:pos="8640"/>
        </w:tabs>
        <w:autoSpaceDE w:val="0"/>
        <w:autoSpaceDN w:val="0"/>
        <w:adjustRightInd w:val="0"/>
        <w:spacing w:line="360" w:lineRule="auto"/>
        <w:ind w:right="425"/>
        <w:jc w:val="both"/>
        <w:rPr>
          <w:color w:val="000000"/>
          <w:sz w:val="20"/>
          <w:szCs w:val="20"/>
        </w:rPr>
      </w:pPr>
      <w:r w:rsidRPr="00BB2A8C">
        <w:rPr>
          <w:color w:val="000000"/>
          <w:sz w:val="20"/>
          <w:szCs w:val="20"/>
        </w:rPr>
        <w:t>6.1. O valor do presente Instrumento Contratual é de R$ XXX (XXX).</w:t>
      </w:r>
    </w:p>
    <w:p w14:paraId="17B4B46A" w14:textId="77777777" w:rsidR="001B78BE" w:rsidRPr="00BB2A8C" w:rsidRDefault="001B78BE" w:rsidP="001B78BE">
      <w:pPr>
        <w:spacing w:line="360" w:lineRule="auto"/>
        <w:jc w:val="both"/>
        <w:rPr>
          <w:sz w:val="20"/>
          <w:szCs w:val="20"/>
        </w:rPr>
      </w:pPr>
      <w:r w:rsidRPr="00BB2A8C">
        <w:rPr>
          <w:color w:val="000000"/>
          <w:sz w:val="20"/>
          <w:szCs w:val="20"/>
        </w:rPr>
        <w:t xml:space="preserve">6.2. </w:t>
      </w:r>
      <w:r w:rsidRPr="00BB2A8C">
        <w:rPr>
          <w:sz w:val="20"/>
          <w:szCs w:val="20"/>
        </w:rPr>
        <w:t>No valor acima estão incluídos todos os custos e despesas, tais como: custos diretos e indiretos, tributos incidentes, taxas, materiais, equipamentos, impostos, encargos trabalhistas, previdenciários, fiscais, comerciais, fretes, seguros, treinamento, deslocamentos de pessoal, transporte, garantia, lucro e quaisquer outros que incidam ou venham a incidir sobre o valor do objeto licitado, constante da proposta, conforme exigências editalícias e contratuais, não sendo admitido pleito posterior em decorrência da exclusão de quaisquer despesas incorridas.</w:t>
      </w:r>
    </w:p>
    <w:p w14:paraId="0A79FA23" w14:textId="77777777" w:rsidR="001B78BE" w:rsidRPr="00BB2A8C" w:rsidRDefault="001B78BE" w:rsidP="001B78BE">
      <w:pPr>
        <w:spacing w:line="360" w:lineRule="auto"/>
        <w:jc w:val="both"/>
        <w:rPr>
          <w:color w:val="000000"/>
          <w:sz w:val="20"/>
          <w:szCs w:val="20"/>
        </w:rPr>
      </w:pPr>
      <w:r w:rsidRPr="00BB2A8C">
        <w:rPr>
          <w:color w:val="000000"/>
          <w:sz w:val="20"/>
          <w:szCs w:val="20"/>
        </w:rPr>
        <w:t>6.3. ESPECIFICAÇÕES DO OBJETO:</w:t>
      </w:r>
    </w:p>
    <w:tbl>
      <w:tblPr>
        <w:tblW w:w="5000" w:type="pct"/>
        <w:jc w:val="center"/>
        <w:tblCellMar>
          <w:top w:w="15" w:type="dxa"/>
          <w:left w:w="15" w:type="dxa"/>
          <w:bottom w:w="15" w:type="dxa"/>
          <w:right w:w="15" w:type="dxa"/>
        </w:tblCellMar>
        <w:tblLook w:val="04A0" w:firstRow="1" w:lastRow="0" w:firstColumn="1" w:lastColumn="0" w:noHBand="0" w:noVBand="1"/>
      </w:tblPr>
      <w:tblGrid>
        <w:gridCol w:w="731"/>
        <w:gridCol w:w="3135"/>
        <w:gridCol w:w="1160"/>
        <w:gridCol w:w="944"/>
        <w:gridCol w:w="1544"/>
        <w:gridCol w:w="1548"/>
      </w:tblGrid>
      <w:tr w:rsidR="001B78BE" w:rsidRPr="00CC72CF" w14:paraId="37289DEE" w14:textId="77777777" w:rsidTr="00ED793D">
        <w:trPr>
          <w:trHeight w:val="140"/>
          <w:jc w:val="center"/>
        </w:trPr>
        <w:tc>
          <w:tcPr>
            <w:tcW w:w="403" w:type="pct"/>
            <w:tcBorders>
              <w:top w:val="single" w:sz="4" w:space="0" w:color="000000"/>
              <w:left w:val="single" w:sz="4" w:space="0" w:color="000000"/>
              <w:bottom w:val="single" w:sz="4" w:space="0" w:color="000000"/>
              <w:right w:val="single" w:sz="4" w:space="0" w:color="000000"/>
            </w:tcBorders>
            <w:shd w:val="clear" w:color="auto" w:fill="BFBFBF"/>
          </w:tcPr>
          <w:p w14:paraId="047DC9F7" w14:textId="77777777" w:rsidR="001B78BE" w:rsidRPr="00CC72CF" w:rsidRDefault="001B78BE" w:rsidP="00ED793D">
            <w:pPr>
              <w:pStyle w:val="NormalWeb"/>
              <w:spacing w:before="0" w:beforeAutospacing="0" w:after="0" w:afterAutospacing="0"/>
              <w:jc w:val="center"/>
              <w:rPr>
                <w:b/>
                <w:sz w:val="20"/>
                <w:szCs w:val="20"/>
              </w:rPr>
            </w:pPr>
          </w:p>
        </w:tc>
        <w:tc>
          <w:tcPr>
            <w:tcW w:w="4597" w:type="pct"/>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68B9B383" w14:textId="77777777" w:rsidR="001B78BE" w:rsidRPr="00CC72CF" w:rsidRDefault="001B78BE" w:rsidP="00ED793D">
            <w:pPr>
              <w:pStyle w:val="NormalWeb"/>
              <w:spacing w:before="0" w:beforeAutospacing="0" w:after="0" w:afterAutospacing="0"/>
              <w:jc w:val="center"/>
              <w:rPr>
                <w:b/>
                <w:sz w:val="20"/>
                <w:szCs w:val="20"/>
              </w:rPr>
            </w:pPr>
            <w:r w:rsidRPr="00CC72CF">
              <w:rPr>
                <w:b/>
                <w:sz w:val="20"/>
                <w:szCs w:val="20"/>
              </w:rPr>
              <w:t xml:space="preserve">LOTE </w:t>
            </w:r>
            <w:r>
              <w:rPr>
                <w:b/>
                <w:sz w:val="20"/>
                <w:szCs w:val="20"/>
              </w:rPr>
              <w:t>ÚNICO</w:t>
            </w:r>
          </w:p>
        </w:tc>
      </w:tr>
      <w:tr w:rsidR="001B78BE" w:rsidRPr="00CC72CF" w14:paraId="2D888CFE" w14:textId="77777777" w:rsidTr="00ED793D">
        <w:trPr>
          <w:trHeight w:val="140"/>
          <w:jc w:val="center"/>
        </w:trPr>
        <w:tc>
          <w:tcPr>
            <w:tcW w:w="403" w:type="pc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C3F782C" w14:textId="77777777" w:rsidR="001B78BE" w:rsidRPr="00CC72CF" w:rsidRDefault="001B78BE" w:rsidP="00ED793D">
            <w:pPr>
              <w:pStyle w:val="NormalWeb"/>
              <w:spacing w:before="0" w:beforeAutospacing="0" w:after="0" w:afterAutospacing="0"/>
              <w:jc w:val="center"/>
              <w:rPr>
                <w:sz w:val="20"/>
                <w:szCs w:val="20"/>
              </w:rPr>
            </w:pPr>
            <w:r w:rsidRPr="00CC72CF">
              <w:rPr>
                <w:sz w:val="20"/>
                <w:szCs w:val="20"/>
              </w:rPr>
              <w:t>ITEM</w:t>
            </w:r>
          </w:p>
        </w:tc>
        <w:tc>
          <w:tcPr>
            <w:tcW w:w="1730" w:type="pc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19F1F91E" w14:textId="77777777" w:rsidR="001B78BE" w:rsidRPr="00CC72CF" w:rsidRDefault="001B78BE" w:rsidP="00ED793D">
            <w:pPr>
              <w:pStyle w:val="NormalWeb"/>
              <w:spacing w:before="0" w:beforeAutospacing="0" w:after="0" w:afterAutospacing="0"/>
              <w:jc w:val="center"/>
              <w:rPr>
                <w:sz w:val="20"/>
                <w:szCs w:val="20"/>
              </w:rPr>
            </w:pPr>
            <w:r w:rsidRPr="00CC72CF">
              <w:rPr>
                <w:sz w:val="20"/>
                <w:szCs w:val="20"/>
              </w:rPr>
              <w:t>ESPECIFICAÇÃO</w:t>
            </w:r>
          </w:p>
        </w:tc>
        <w:tc>
          <w:tcPr>
            <w:tcW w:w="640" w:type="pc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2EEB229" w14:textId="77777777" w:rsidR="001B78BE" w:rsidRPr="00CC72CF" w:rsidRDefault="001B78BE" w:rsidP="00ED793D">
            <w:pPr>
              <w:pStyle w:val="NormalWeb"/>
              <w:spacing w:before="0" w:beforeAutospacing="0" w:after="0" w:afterAutospacing="0"/>
              <w:jc w:val="center"/>
              <w:rPr>
                <w:sz w:val="20"/>
                <w:szCs w:val="20"/>
              </w:rPr>
            </w:pPr>
            <w:r w:rsidRPr="00CC72CF">
              <w:rPr>
                <w:sz w:val="20"/>
                <w:szCs w:val="20"/>
              </w:rPr>
              <w:t>UNIDADE</w:t>
            </w:r>
          </w:p>
        </w:tc>
        <w:tc>
          <w:tcPr>
            <w:tcW w:w="521" w:type="pc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A35CCEC" w14:textId="77777777" w:rsidR="001B78BE" w:rsidRPr="00CC72CF" w:rsidRDefault="001B78BE" w:rsidP="00ED793D">
            <w:pPr>
              <w:pStyle w:val="NormalWeb"/>
              <w:spacing w:before="0" w:beforeAutospacing="0" w:after="0" w:afterAutospacing="0"/>
              <w:jc w:val="center"/>
              <w:rPr>
                <w:sz w:val="20"/>
                <w:szCs w:val="20"/>
              </w:rPr>
            </w:pPr>
            <w:r>
              <w:rPr>
                <w:sz w:val="20"/>
                <w:szCs w:val="20"/>
              </w:rPr>
              <w:t>QTD</w:t>
            </w:r>
          </w:p>
        </w:tc>
        <w:tc>
          <w:tcPr>
            <w:tcW w:w="852" w:type="pct"/>
            <w:tcBorders>
              <w:top w:val="single" w:sz="4" w:space="0" w:color="000000"/>
              <w:left w:val="single" w:sz="4" w:space="0" w:color="000000"/>
              <w:bottom w:val="single" w:sz="4" w:space="0" w:color="000000"/>
              <w:right w:val="single" w:sz="4" w:space="0" w:color="000000"/>
            </w:tcBorders>
            <w:shd w:val="clear" w:color="auto" w:fill="BFBFBF"/>
          </w:tcPr>
          <w:p w14:paraId="0D0367A8" w14:textId="77777777" w:rsidR="001B78BE" w:rsidRPr="00CC72CF" w:rsidRDefault="001B78BE" w:rsidP="00ED793D">
            <w:pPr>
              <w:pStyle w:val="NormalWeb"/>
              <w:spacing w:before="0" w:beforeAutospacing="0" w:after="0" w:afterAutospacing="0"/>
              <w:jc w:val="center"/>
              <w:rPr>
                <w:sz w:val="20"/>
                <w:szCs w:val="20"/>
              </w:rPr>
            </w:pPr>
            <w:r w:rsidRPr="00CC72CF">
              <w:rPr>
                <w:sz w:val="20"/>
                <w:szCs w:val="20"/>
              </w:rPr>
              <w:t>VALOR UNITÁRIO</w:t>
            </w:r>
          </w:p>
        </w:tc>
        <w:tc>
          <w:tcPr>
            <w:tcW w:w="854" w:type="pct"/>
            <w:tcBorders>
              <w:top w:val="single" w:sz="4" w:space="0" w:color="000000"/>
              <w:left w:val="single" w:sz="4" w:space="0" w:color="000000"/>
              <w:bottom w:val="single" w:sz="4" w:space="0" w:color="000000"/>
              <w:right w:val="single" w:sz="4" w:space="0" w:color="000000"/>
            </w:tcBorders>
            <w:shd w:val="clear" w:color="auto" w:fill="BFBFBF"/>
          </w:tcPr>
          <w:p w14:paraId="56AC5D6A" w14:textId="77777777" w:rsidR="001B78BE" w:rsidRPr="00CC72CF" w:rsidRDefault="001B78BE" w:rsidP="00ED793D">
            <w:pPr>
              <w:pStyle w:val="NormalWeb"/>
              <w:spacing w:before="0" w:beforeAutospacing="0" w:after="0" w:afterAutospacing="0"/>
              <w:jc w:val="center"/>
              <w:rPr>
                <w:sz w:val="20"/>
                <w:szCs w:val="20"/>
              </w:rPr>
            </w:pPr>
            <w:r w:rsidRPr="00CC72CF">
              <w:rPr>
                <w:sz w:val="20"/>
                <w:szCs w:val="20"/>
              </w:rPr>
              <w:t>VALOR TOTAL</w:t>
            </w:r>
          </w:p>
        </w:tc>
      </w:tr>
      <w:tr w:rsidR="001B78BE" w:rsidRPr="00CC72CF" w14:paraId="0D087ADE" w14:textId="77777777" w:rsidTr="00ED793D">
        <w:trPr>
          <w:trHeight w:val="2012"/>
          <w:jc w:val="center"/>
        </w:trPr>
        <w:tc>
          <w:tcPr>
            <w:tcW w:w="4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95ABCF" w14:textId="77777777" w:rsidR="001B78BE" w:rsidRPr="00CC72CF" w:rsidRDefault="001B78BE" w:rsidP="00ED793D">
            <w:pPr>
              <w:pStyle w:val="NormalWeb"/>
              <w:spacing w:before="0" w:beforeAutospacing="0" w:after="0" w:afterAutospacing="0"/>
              <w:jc w:val="center"/>
              <w:rPr>
                <w:sz w:val="20"/>
                <w:szCs w:val="20"/>
              </w:rPr>
            </w:pPr>
            <w:r w:rsidRPr="00CC72CF">
              <w:rPr>
                <w:sz w:val="20"/>
                <w:szCs w:val="20"/>
              </w:rPr>
              <w:t>1</w:t>
            </w:r>
          </w:p>
        </w:tc>
        <w:tc>
          <w:tcPr>
            <w:tcW w:w="17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ED259B" w14:textId="77777777" w:rsidR="001B78BE" w:rsidRPr="00CC72CF" w:rsidRDefault="001B78BE" w:rsidP="00ED793D">
            <w:pPr>
              <w:jc w:val="both"/>
              <w:rPr>
                <w:sz w:val="20"/>
                <w:szCs w:val="20"/>
              </w:rPr>
            </w:pPr>
          </w:p>
        </w:tc>
        <w:tc>
          <w:tcPr>
            <w:tcW w:w="6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C85305" w14:textId="77777777" w:rsidR="001B78BE" w:rsidRPr="00CC72CF" w:rsidRDefault="001B78BE" w:rsidP="00ED793D">
            <w:pPr>
              <w:pStyle w:val="NormalWeb"/>
              <w:spacing w:before="0" w:beforeAutospacing="0" w:after="0" w:afterAutospacing="0"/>
              <w:jc w:val="center"/>
              <w:rPr>
                <w:sz w:val="20"/>
                <w:szCs w:val="20"/>
              </w:rPr>
            </w:pPr>
            <w:r>
              <w:rPr>
                <w:sz w:val="20"/>
                <w:szCs w:val="20"/>
              </w:rPr>
              <w:t>UN</w:t>
            </w:r>
          </w:p>
        </w:tc>
        <w:tc>
          <w:tcPr>
            <w:tcW w:w="52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25CB00" w14:textId="77777777" w:rsidR="001B78BE" w:rsidRPr="00CC72CF" w:rsidRDefault="001B78BE" w:rsidP="00ED793D">
            <w:pPr>
              <w:pStyle w:val="NormalWeb"/>
              <w:spacing w:before="0" w:beforeAutospacing="0" w:after="0" w:afterAutospacing="0"/>
              <w:jc w:val="center"/>
              <w:rPr>
                <w:sz w:val="20"/>
                <w:szCs w:val="20"/>
              </w:rPr>
            </w:pPr>
          </w:p>
        </w:tc>
        <w:tc>
          <w:tcPr>
            <w:tcW w:w="852" w:type="pct"/>
            <w:tcBorders>
              <w:top w:val="single" w:sz="4" w:space="0" w:color="000000"/>
              <w:left w:val="single" w:sz="4" w:space="0" w:color="000000"/>
              <w:bottom w:val="single" w:sz="4" w:space="0" w:color="000000"/>
              <w:right w:val="single" w:sz="4" w:space="0" w:color="000000"/>
            </w:tcBorders>
          </w:tcPr>
          <w:p w14:paraId="5AE96CDB" w14:textId="77777777" w:rsidR="001B78BE" w:rsidRPr="00CC72CF" w:rsidRDefault="001B78BE" w:rsidP="00ED793D">
            <w:pPr>
              <w:pStyle w:val="NormalWeb"/>
              <w:spacing w:before="0" w:beforeAutospacing="0" w:after="0" w:afterAutospacing="0"/>
              <w:jc w:val="center"/>
              <w:rPr>
                <w:sz w:val="20"/>
                <w:szCs w:val="20"/>
              </w:rPr>
            </w:pPr>
          </w:p>
        </w:tc>
        <w:tc>
          <w:tcPr>
            <w:tcW w:w="854" w:type="pct"/>
            <w:tcBorders>
              <w:top w:val="single" w:sz="4" w:space="0" w:color="000000"/>
              <w:left w:val="single" w:sz="4" w:space="0" w:color="000000"/>
              <w:bottom w:val="single" w:sz="4" w:space="0" w:color="000000"/>
              <w:right w:val="single" w:sz="4" w:space="0" w:color="000000"/>
            </w:tcBorders>
          </w:tcPr>
          <w:p w14:paraId="4801EDB1" w14:textId="77777777" w:rsidR="001B78BE" w:rsidRPr="00CC72CF" w:rsidRDefault="001B78BE" w:rsidP="00ED793D">
            <w:pPr>
              <w:pStyle w:val="NormalWeb"/>
              <w:spacing w:before="0" w:beforeAutospacing="0" w:after="0" w:afterAutospacing="0"/>
              <w:jc w:val="center"/>
              <w:rPr>
                <w:sz w:val="20"/>
                <w:szCs w:val="20"/>
              </w:rPr>
            </w:pPr>
          </w:p>
        </w:tc>
      </w:tr>
    </w:tbl>
    <w:p w14:paraId="195E48C7" w14:textId="77777777" w:rsidR="001B78BE" w:rsidRPr="00BB2A8C" w:rsidRDefault="001B78BE" w:rsidP="001B78BE">
      <w:pPr>
        <w:tabs>
          <w:tab w:val="center" w:pos="4320"/>
          <w:tab w:val="right" w:pos="8640"/>
        </w:tabs>
        <w:autoSpaceDE w:val="0"/>
        <w:autoSpaceDN w:val="0"/>
        <w:adjustRightInd w:val="0"/>
        <w:spacing w:line="360" w:lineRule="auto"/>
        <w:ind w:right="425"/>
        <w:jc w:val="both"/>
        <w:rPr>
          <w:color w:val="000000"/>
          <w:sz w:val="20"/>
          <w:szCs w:val="20"/>
        </w:rPr>
      </w:pPr>
    </w:p>
    <w:p w14:paraId="511AC1A0"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 xml:space="preserve">CLÁUSULA SÉTIMA - DO PAGAMENTO </w:t>
      </w:r>
    </w:p>
    <w:p w14:paraId="0A82EDF8" w14:textId="77777777" w:rsidR="001B78BE" w:rsidRPr="00BB2A8C" w:rsidRDefault="001B78BE" w:rsidP="001B78BE">
      <w:pPr>
        <w:spacing w:line="360" w:lineRule="auto"/>
        <w:jc w:val="both"/>
        <w:rPr>
          <w:sz w:val="20"/>
          <w:szCs w:val="20"/>
        </w:rPr>
      </w:pPr>
      <w:r w:rsidRPr="00BB2A8C">
        <w:rPr>
          <w:color w:val="000000"/>
          <w:sz w:val="20"/>
          <w:szCs w:val="20"/>
        </w:rPr>
        <w:t xml:space="preserve">7.1. </w:t>
      </w:r>
      <w:r w:rsidRPr="00BB2A8C">
        <w:rPr>
          <w:sz w:val="20"/>
          <w:szCs w:val="20"/>
        </w:rPr>
        <w:t xml:space="preserve">O prazo para pagamento à CONTRATADA e demais condições a ele referentes encontram-se definidos no Termo de Referência, anexo IV do edital do Pregão Eletrônico nº </w:t>
      </w:r>
      <w:r>
        <w:rPr>
          <w:sz w:val="20"/>
          <w:szCs w:val="20"/>
        </w:rPr>
        <w:t>XXX</w:t>
      </w:r>
      <w:r w:rsidRPr="00BB2A8C">
        <w:rPr>
          <w:sz w:val="20"/>
          <w:szCs w:val="20"/>
        </w:rPr>
        <w:t>/2021/MTPAR.</w:t>
      </w:r>
    </w:p>
    <w:p w14:paraId="5BF00A93"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22D28E2F"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b/>
          <w:bCs/>
          <w:color w:val="000000"/>
          <w:sz w:val="20"/>
          <w:szCs w:val="20"/>
        </w:rPr>
        <w:t>CLÁUSULA OITAVA – DA IRREAJUSTABILIDADE DE PRECOS</w:t>
      </w:r>
      <w:r w:rsidRPr="00BB2A8C">
        <w:rPr>
          <w:color w:val="000000"/>
          <w:sz w:val="20"/>
          <w:szCs w:val="20"/>
        </w:rPr>
        <w:t xml:space="preserve"> </w:t>
      </w:r>
    </w:p>
    <w:p w14:paraId="02A56051"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 xml:space="preserve">8.1. </w:t>
      </w:r>
      <w:r w:rsidRPr="00BB2A8C">
        <w:rPr>
          <w:sz w:val="20"/>
          <w:szCs w:val="20"/>
        </w:rPr>
        <w:t>Os preços constantes do presente Contrato não sofrerão quaisquer reajustes durante todo o tempo de sua vigência.</w:t>
      </w:r>
    </w:p>
    <w:p w14:paraId="1D6CC298" w14:textId="77777777" w:rsidR="001B78BE" w:rsidRPr="00BB2A8C" w:rsidRDefault="001B78BE" w:rsidP="001B78BE">
      <w:pPr>
        <w:autoSpaceDE w:val="0"/>
        <w:autoSpaceDN w:val="0"/>
        <w:adjustRightInd w:val="0"/>
        <w:spacing w:line="360" w:lineRule="auto"/>
        <w:ind w:right="425"/>
        <w:jc w:val="both"/>
        <w:rPr>
          <w:color w:val="000000"/>
          <w:sz w:val="20"/>
          <w:szCs w:val="20"/>
        </w:rPr>
      </w:pPr>
    </w:p>
    <w:p w14:paraId="7071F96A"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NONA - DAS OBRIGAÇÕES DA CONTRATADA</w:t>
      </w:r>
    </w:p>
    <w:p w14:paraId="5F7A5131" w14:textId="77777777" w:rsidR="001B78BE" w:rsidRPr="00BB2A8C" w:rsidRDefault="001B78BE" w:rsidP="001B78BE">
      <w:pPr>
        <w:spacing w:line="360" w:lineRule="auto"/>
        <w:jc w:val="both"/>
        <w:rPr>
          <w:color w:val="000000"/>
          <w:sz w:val="20"/>
          <w:szCs w:val="20"/>
        </w:rPr>
      </w:pPr>
      <w:r w:rsidRPr="00BB2A8C">
        <w:rPr>
          <w:color w:val="000000"/>
          <w:sz w:val="20"/>
          <w:szCs w:val="20"/>
        </w:rPr>
        <w:lastRenderedPageBreak/>
        <w:t xml:space="preserve">9.1. As obrigações da CONTRATADA são aquelas previstas no Termo de Referência, anexo IV do Edital </w:t>
      </w:r>
      <w:r w:rsidRPr="00BB2A8C">
        <w:rPr>
          <w:sz w:val="20"/>
          <w:szCs w:val="20"/>
        </w:rPr>
        <w:t xml:space="preserve">Pregão Eletrônico nº </w:t>
      </w:r>
      <w:r>
        <w:rPr>
          <w:sz w:val="20"/>
          <w:szCs w:val="20"/>
        </w:rPr>
        <w:t>XXX</w:t>
      </w:r>
      <w:r w:rsidRPr="00BB2A8C">
        <w:rPr>
          <w:sz w:val="20"/>
          <w:szCs w:val="20"/>
        </w:rPr>
        <w:t>/2021/MTPAR</w:t>
      </w:r>
      <w:r w:rsidRPr="00BB2A8C">
        <w:rPr>
          <w:color w:val="000000"/>
          <w:sz w:val="20"/>
          <w:szCs w:val="20"/>
        </w:rPr>
        <w:t>.</w:t>
      </w:r>
    </w:p>
    <w:p w14:paraId="72899E0A"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2480CC49"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DÉCIMA - DAS OBRIGAÇÕES DA CONTRATANTE</w:t>
      </w:r>
    </w:p>
    <w:p w14:paraId="7C29E0A9"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 xml:space="preserve">10.1. As obrigações da  CONTRATANTE são aquelas previstas no Termo de Referência, anexo IV do Edital </w:t>
      </w:r>
      <w:r w:rsidRPr="00BB2A8C">
        <w:rPr>
          <w:sz w:val="20"/>
          <w:szCs w:val="20"/>
        </w:rPr>
        <w:t xml:space="preserve">Pregão Eletrônico nº </w:t>
      </w:r>
      <w:r>
        <w:rPr>
          <w:sz w:val="20"/>
          <w:szCs w:val="20"/>
        </w:rPr>
        <w:t>XXX</w:t>
      </w:r>
      <w:r w:rsidRPr="00BB2A8C">
        <w:rPr>
          <w:sz w:val="20"/>
          <w:szCs w:val="20"/>
        </w:rPr>
        <w:t>/2021/MTPAR</w:t>
      </w:r>
      <w:r w:rsidRPr="00BB2A8C">
        <w:rPr>
          <w:color w:val="000000"/>
          <w:sz w:val="20"/>
          <w:szCs w:val="20"/>
        </w:rPr>
        <w:t>.</w:t>
      </w:r>
    </w:p>
    <w:p w14:paraId="6D9CB2EC"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2F88E792"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DÉCIMA PRIMEIRA - DAS SANÇÕES ADMINISTRATIVAS</w:t>
      </w:r>
    </w:p>
    <w:p w14:paraId="32288BCE" w14:textId="77777777" w:rsidR="001B78BE" w:rsidRPr="00BB2A8C" w:rsidRDefault="001B78BE" w:rsidP="001B78BE">
      <w:pPr>
        <w:shd w:val="clear" w:color="FFFFFF" w:fill="FFFFFF"/>
        <w:autoSpaceDE w:val="0"/>
        <w:autoSpaceDN w:val="0"/>
        <w:adjustRightInd w:val="0"/>
        <w:spacing w:line="360" w:lineRule="auto"/>
        <w:ind w:right="425"/>
        <w:jc w:val="both"/>
        <w:rPr>
          <w:color w:val="000000"/>
          <w:sz w:val="20"/>
          <w:szCs w:val="20"/>
        </w:rPr>
      </w:pPr>
      <w:r w:rsidRPr="00BB2A8C">
        <w:rPr>
          <w:color w:val="000000"/>
          <w:sz w:val="20"/>
          <w:szCs w:val="20"/>
        </w:rPr>
        <w:t xml:space="preserve">11.1. O atraso injustificado na execução do contrato sujeitará a CONTRATADA a </w:t>
      </w:r>
      <w:r>
        <w:rPr>
          <w:color w:val="000000"/>
          <w:sz w:val="20"/>
          <w:szCs w:val="20"/>
        </w:rPr>
        <w:t>sanções</w:t>
      </w:r>
      <w:r w:rsidRPr="00BB2A8C">
        <w:rPr>
          <w:color w:val="000000"/>
          <w:sz w:val="20"/>
          <w:szCs w:val="20"/>
        </w:rPr>
        <w:t xml:space="preserve">, na forma prevista no contrato, conforme </w:t>
      </w:r>
      <w:r>
        <w:rPr>
          <w:color w:val="000000"/>
          <w:sz w:val="20"/>
          <w:szCs w:val="20"/>
        </w:rPr>
        <w:t xml:space="preserve">artigos 166 a 177 </w:t>
      </w:r>
      <w:r w:rsidRPr="00BB2A8C">
        <w:rPr>
          <w:color w:val="000000"/>
          <w:sz w:val="20"/>
          <w:szCs w:val="20"/>
        </w:rPr>
        <w:t>Regulamento Interno de Licitações e Contratações da MT-PAR</w:t>
      </w:r>
    </w:p>
    <w:p w14:paraId="5888276A" w14:textId="77777777" w:rsidR="001B78BE" w:rsidRPr="00BB2A8C" w:rsidRDefault="001B78BE" w:rsidP="001B78BE">
      <w:pPr>
        <w:spacing w:line="360" w:lineRule="auto"/>
        <w:jc w:val="both"/>
        <w:rPr>
          <w:color w:val="000000"/>
          <w:sz w:val="20"/>
          <w:szCs w:val="20"/>
        </w:rPr>
      </w:pPr>
      <w:r w:rsidRPr="00BB2A8C">
        <w:rPr>
          <w:color w:val="000000"/>
          <w:sz w:val="20"/>
          <w:szCs w:val="20"/>
        </w:rPr>
        <w:t>11.2. O descumprimento das obrigações assumidas pela CONTRATADA, sem justificativa, aceita pela CONTRATANTE, resguardados os preceitos legais pertinentes, poderá acarretar as seguintes sanções administrativas:</w:t>
      </w:r>
    </w:p>
    <w:p w14:paraId="7A5CF594" w14:textId="77777777" w:rsidR="001B78BE" w:rsidRPr="00BB2A8C" w:rsidRDefault="001B78BE" w:rsidP="001B78BE">
      <w:pPr>
        <w:widowControl w:val="0"/>
        <w:tabs>
          <w:tab w:val="left" w:pos="1701"/>
        </w:tabs>
        <w:suppressAutoHyphens/>
        <w:snapToGrid w:val="0"/>
        <w:spacing w:line="360" w:lineRule="auto"/>
        <w:jc w:val="both"/>
        <w:rPr>
          <w:color w:val="000000"/>
          <w:sz w:val="20"/>
          <w:szCs w:val="20"/>
        </w:rPr>
      </w:pPr>
      <w:r w:rsidRPr="00BB2A8C">
        <w:rPr>
          <w:color w:val="000000"/>
          <w:sz w:val="20"/>
          <w:szCs w:val="20"/>
        </w:rPr>
        <w:t>11.2.</w:t>
      </w:r>
      <w:r>
        <w:rPr>
          <w:color w:val="000000"/>
          <w:sz w:val="20"/>
          <w:szCs w:val="20"/>
        </w:rPr>
        <w:t>1</w:t>
      </w:r>
      <w:r w:rsidRPr="00BB2A8C">
        <w:rPr>
          <w:color w:val="000000"/>
          <w:sz w:val="20"/>
          <w:szCs w:val="20"/>
        </w:rPr>
        <w:t xml:space="preserve"> Advertência;</w:t>
      </w:r>
    </w:p>
    <w:p w14:paraId="5B463A6E" w14:textId="77777777" w:rsidR="001B78BE" w:rsidRDefault="001B78BE" w:rsidP="001B78BE">
      <w:pPr>
        <w:widowControl w:val="0"/>
        <w:tabs>
          <w:tab w:val="left" w:pos="1701"/>
        </w:tabs>
        <w:suppressAutoHyphens/>
        <w:snapToGrid w:val="0"/>
        <w:spacing w:line="360" w:lineRule="auto"/>
        <w:jc w:val="both"/>
        <w:rPr>
          <w:color w:val="000000"/>
          <w:sz w:val="20"/>
          <w:szCs w:val="20"/>
        </w:rPr>
      </w:pPr>
      <w:r w:rsidRPr="00BB2A8C">
        <w:rPr>
          <w:color w:val="000000"/>
          <w:sz w:val="20"/>
          <w:szCs w:val="20"/>
        </w:rPr>
        <w:t>11.2.</w:t>
      </w:r>
      <w:r>
        <w:rPr>
          <w:color w:val="000000"/>
          <w:sz w:val="20"/>
          <w:szCs w:val="20"/>
        </w:rPr>
        <w:t>2</w:t>
      </w:r>
      <w:r w:rsidRPr="00BB2A8C">
        <w:rPr>
          <w:color w:val="000000"/>
          <w:sz w:val="20"/>
          <w:szCs w:val="20"/>
        </w:rPr>
        <w:t xml:space="preserve"> Multa</w:t>
      </w:r>
      <w:r>
        <w:rPr>
          <w:color w:val="000000"/>
          <w:sz w:val="20"/>
          <w:szCs w:val="20"/>
        </w:rPr>
        <w:t>, nos seguintes termos:</w:t>
      </w:r>
    </w:p>
    <w:p w14:paraId="303C7DFB" w14:textId="77777777" w:rsidR="001B78BE" w:rsidRPr="00BB2A8C" w:rsidRDefault="001B78BE" w:rsidP="001B78BE">
      <w:pPr>
        <w:shd w:val="clear" w:color="FFFFFF" w:fill="FFFFFF"/>
        <w:autoSpaceDE w:val="0"/>
        <w:autoSpaceDN w:val="0"/>
        <w:adjustRightInd w:val="0"/>
        <w:spacing w:line="360" w:lineRule="auto"/>
        <w:ind w:right="425"/>
        <w:jc w:val="both"/>
        <w:rPr>
          <w:color w:val="000000"/>
          <w:sz w:val="20"/>
          <w:szCs w:val="20"/>
        </w:rPr>
      </w:pPr>
      <w:r w:rsidRPr="00BB2A8C">
        <w:rPr>
          <w:color w:val="000000"/>
          <w:sz w:val="20"/>
          <w:szCs w:val="20"/>
        </w:rPr>
        <w:t>11.2.</w:t>
      </w:r>
      <w:r>
        <w:rPr>
          <w:color w:val="000000"/>
          <w:sz w:val="20"/>
          <w:szCs w:val="20"/>
        </w:rPr>
        <w:t>2.1</w:t>
      </w:r>
      <w:r w:rsidRPr="00BB2A8C">
        <w:rPr>
          <w:color w:val="000000"/>
          <w:sz w:val="20"/>
          <w:szCs w:val="20"/>
        </w:rPr>
        <w:t xml:space="preserve"> </w:t>
      </w:r>
      <w:r w:rsidRPr="004558C5">
        <w:rPr>
          <w:color w:val="000000"/>
          <w:sz w:val="20"/>
          <w:szCs w:val="20"/>
        </w:rPr>
        <w:t>No caso de atraso injustificado na execução do objeto, será aplicada multa de 0,</w:t>
      </w:r>
      <w:r>
        <w:rPr>
          <w:color w:val="000000"/>
          <w:sz w:val="20"/>
          <w:szCs w:val="20"/>
        </w:rPr>
        <w:t>2</w:t>
      </w:r>
      <w:r w:rsidRPr="004558C5">
        <w:rPr>
          <w:color w:val="000000"/>
          <w:sz w:val="20"/>
          <w:szCs w:val="20"/>
        </w:rPr>
        <w:t>% do valor do contrato, por dia de atraso na entrega do objeto, limitado ao máximo de 10% (dez por cento) do valor total do Contrato, até o limite de 30 (trinta) dias, a partir do quando será considerada inexecução parcial do objeto.</w:t>
      </w:r>
    </w:p>
    <w:p w14:paraId="1BB9CEDE" w14:textId="77777777" w:rsidR="001B78BE" w:rsidRDefault="001B78BE" w:rsidP="001B78BE">
      <w:pPr>
        <w:shd w:val="clear" w:color="FFFFFF" w:fill="FFFFFF"/>
        <w:autoSpaceDE w:val="0"/>
        <w:autoSpaceDN w:val="0"/>
        <w:adjustRightInd w:val="0"/>
        <w:spacing w:line="360" w:lineRule="auto"/>
        <w:ind w:right="425"/>
        <w:jc w:val="both"/>
        <w:rPr>
          <w:color w:val="000000"/>
          <w:sz w:val="20"/>
          <w:szCs w:val="20"/>
        </w:rPr>
      </w:pPr>
      <w:r w:rsidRPr="00BB2A8C">
        <w:rPr>
          <w:color w:val="000000"/>
          <w:sz w:val="20"/>
          <w:szCs w:val="20"/>
        </w:rPr>
        <w:t>11.2.</w:t>
      </w:r>
      <w:r>
        <w:rPr>
          <w:color w:val="000000"/>
          <w:sz w:val="20"/>
          <w:szCs w:val="20"/>
        </w:rPr>
        <w:t>2.2</w:t>
      </w:r>
      <w:r w:rsidRPr="00BB2A8C">
        <w:rPr>
          <w:color w:val="000000"/>
          <w:sz w:val="20"/>
          <w:szCs w:val="20"/>
        </w:rPr>
        <w:t xml:space="preserve"> no caso de inexecução parcial, multa de 20% (vinte por cento) sobre o valor da parcela não executada ou do saldo remanescente do contrato; </w:t>
      </w:r>
    </w:p>
    <w:p w14:paraId="4241D578" w14:textId="77777777" w:rsidR="001B78BE" w:rsidRPr="00BB2A8C" w:rsidRDefault="001B78BE" w:rsidP="001B78BE">
      <w:pPr>
        <w:widowControl w:val="0"/>
        <w:suppressAutoHyphens/>
        <w:snapToGrid w:val="0"/>
        <w:spacing w:line="360" w:lineRule="auto"/>
        <w:jc w:val="both"/>
        <w:rPr>
          <w:color w:val="000000"/>
          <w:sz w:val="20"/>
          <w:szCs w:val="20"/>
        </w:rPr>
      </w:pPr>
      <w:r w:rsidRPr="00BB2A8C">
        <w:rPr>
          <w:color w:val="000000"/>
          <w:sz w:val="20"/>
          <w:szCs w:val="20"/>
        </w:rPr>
        <w:t>1</w:t>
      </w:r>
      <w:r>
        <w:rPr>
          <w:color w:val="000000"/>
          <w:sz w:val="20"/>
          <w:szCs w:val="20"/>
        </w:rPr>
        <w:t>1</w:t>
      </w:r>
      <w:r w:rsidRPr="00BB2A8C">
        <w:rPr>
          <w:color w:val="000000"/>
          <w:sz w:val="20"/>
          <w:szCs w:val="20"/>
        </w:rPr>
        <w:t>.</w:t>
      </w:r>
      <w:r>
        <w:rPr>
          <w:color w:val="000000"/>
          <w:sz w:val="20"/>
          <w:szCs w:val="20"/>
        </w:rPr>
        <w:t>3</w:t>
      </w:r>
      <w:r w:rsidRPr="00BB2A8C">
        <w:rPr>
          <w:color w:val="000000"/>
          <w:sz w:val="20"/>
          <w:szCs w:val="20"/>
        </w:rPr>
        <w:t xml:space="preserve"> Nenhuma sanção será aplicada sem o devido processo administrativo, assegurado à CONTRATADA o contraditório e a ampla defesa</w:t>
      </w:r>
      <w:r>
        <w:rPr>
          <w:color w:val="000000"/>
          <w:sz w:val="20"/>
          <w:szCs w:val="20"/>
        </w:rPr>
        <w:t>.</w:t>
      </w:r>
    </w:p>
    <w:p w14:paraId="72A7269F" w14:textId="77777777" w:rsidR="001B78BE" w:rsidRPr="00BB2A8C" w:rsidRDefault="001B78BE" w:rsidP="001B78BE">
      <w:pPr>
        <w:spacing w:line="360" w:lineRule="auto"/>
        <w:jc w:val="both"/>
        <w:rPr>
          <w:color w:val="000000"/>
          <w:sz w:val="20"/>
          <w:szCs w:val="20"/>
        </w:rPr>
      </w:pPr>
      <w:r>
        <w:rPr>
          <w:color w:val="000000"/>
          <w:sz w:val="20"/>
          <w:szCs w:val="20"/>
        </w:rPr>
        <w:t>11</w:t>
      </w:r>
      <w:r w:rsidRPr="00BB2A8C">
        <w:rPr>
          <w:color w:val="000000"/>
          <w:sz w:val="20"/>
          <w:szCs w:val="20"/>
        </w:rPr>
        <w:t>.</w:t>
      </w:r>
      <w:r>
        <w:rPr>
          <w:color w:val="000000"/>
          <w:sz w:val="20"/>
          <w:szCs w:val="20"/>
        </w:rPr>
        <w:t>4</w:t>
      </w:r>
      <w:r w:rsidRPr="00BB2A8C">
        <w:rPr>
          <w:color w:val="000000"/>
          <w:sz w:val="20"/>
          <w:szCs w:val="20"/>
        </w:rPr>
        <w:t xml:space="preserve"> As sanções aplicadas serão informadas para registro no Cadastro Geral de Fornecedores do estado de Mato Grosso pela CONTRATANTE.</w:t>
      </w:r>
    </w:p>
    <w:p w14:paraId="11818D49"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3215F62C"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DÉCIMA SEGUNDA – DA ALTERAÇÃO</w:t>
      </w:r>
    </w:p>
    <w:p w14:paraId="0F91C8DC"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 xml:space="preserve">12.1. </w:t>
      </w:r>
      <w:r w:rsidRPr="00BB2A8C">
        <w:rPr>
          <w:sz w:val="20"/>
          <w:szCs w:val="20"/>
        </w:rPr>
        <w:t xml:space="preserve">Eventuais alterações contratuais reger-se-ão pela disciplina </w:t>
      </w:r>
      <w:r w:rsidRPr="00BB2A8C">
        <w:rPr>
          <w:color w:val="000000"/>
          <w:sz w:val="20"/>
          <w:szCs w:val="20"/>
        </w:rPr>
        <w:t>dos artigos 138 a 152 do Regulamento Interno de Licitações e Contratações da MT-PAR</w:t>
      </w:r>
    </w:p>
    <w:p w14:paraId="66D34F59" w14:textId="77777777" w:rsidR="001B78BE" w:rsidRPr="00BB2A8C" w:rsidRDefault="001B78BE" w:rsidP="001B78BE">
      <w:pPr>
        <w:autoSpaceDE w:val="0"/>
        <w:autoSpaceDN w:val="0"/>
        <w:adjustRightInd w:val="0"/>
        <w:spacing w:line="360" w:lineRule="auto"/>
        <w:ind w:right="425"/>
        <w:jc w:val="both"/>
        <w:rPr>
          <w:color w:val="000000"/>
          <w:sz w:val="20"/>
          <w:szCs w:val="20"/>
        </w:rPr>
      </w:pPr>
    </w:p>
    <w:p w14:paraId="539808B6"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DÉCIMA TERCEIRA - DA RESCISÃO</w:t>
      </w:r>
    </w:p>
    <w:p w14:paraId="0A92FFDE"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color w:val="000000"/>
          <w:sz w:val="20"/>
          <w:szCs w:val="20"/>
        </w:rPr>
        <w:t>13.1.As partes poderão rescindir o contrato de forma amigável, unilateral ou judicial, conforme disciplinado nos artigos 161 a 165 do Regulamento Interno de Licitações e Contratações da MT-PAR.</w:t>
      </w:r>
    </w:p>
    <w:p w14:paraId="446EA1A5"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633C010B"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 xml:space="preserve">CLÁUSULA DÉCIMA QUARTA - DA FISCALIZAÇÃO E ACOMPANHAMENTO </w:t>
      </w:r>
    </w:p>
    <w:p w14:paraId="1000F57D" w14:textId="77777777" w:rsidR="001B78BE" w:rsidRPr="00BB2A8C" w:rsidRDefault="001B78BE" w:rsidP="001B78BE">
      <w:pPr>
        <w:autoSpaceDE w:val="0"/>
        <w:autoSpaceDN w:val="0"/>
        <w:adjustRightInd w:val="0"/>
        <w:spacing w:line="360" w:lineRule="auto"/>
        <w:ind w:right="425"/>
        <w:jc w:val="both"/>
        <w:rPr>
          <w:sz w:val="20"/>
          <w:szCs w:val="20"/>
        </w:rPr>
      </w:pPr>
      <w:r w:rsidRPr="00BB2A8C">
        <w:rPr>
          <w:color w:val="000000"/>
          <w:sz w:val="20"/>
          <w:szCs w:val="20"/>
        </w:rPr>
        <w:t xml:space="preserve">14.1. </w:t>
      </w:r>
      <w:r w:rsidRPr="00BB2A8C">
        <w:rPr>
          <w:sz w:val="20"/>
          <w:szCs w:val="20"/>
        </w:rPr>
        <w:t xml:space="preserve">Os serviços, objeto do presente Termo de Contrato, serão acompanhados e fiscalizados por servidor(es), devidamente designado(s) pelo CONTRATANTE, denominado fiscal, ao qual competirá dirimir as dúvidas que surgirem no curso da execução contratual, anotando em registro próprio todas as ocorrências relacionadas com a execução do Contrato, determinando o que for necessário à regularização de eventuais faltas e/ou </w:t>
      </w:r>
      <w:r w:rsidRPr="00BB2A8C">
        <w:rPr>
          <w:sz w:val="20"/>
          <w:szCs w:val="20"/>
        </w:rPr>
        <w:lastRenderedPageBreak/>
        <w:t>defeitos constatados ou, ainda, comunicando aos seus superiores quando as providências ultrapassarem os limites de sua competência para a adoção das providências cabíveis, conforme legislação vigente.</w:t>
      </w:r>
    </w:p>
    <w:p w14:paraId="0FD684DE"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1</w:t>
      </w:r>
      <w:r>
        <w:rPr>
          <w:color w:val="000000"/>
          <w:sz w:val="20"/>
          <w:szCs w:val="20"/>
        </w:rPr>
        <w:t>4</w:t>
      </w:r>
      <w:r w:rsidRPr="00BB2A8C">
        <w:rPr>
          <w:color w:val="000000"/>
          <w:sz w:val="20"/>
          <w:szCs w:val="20"/>
        </w:rPr>
        <w:t>.</w:t>
      </w:r>
      <w:r>
        <w:rPr>
          <w:color w:val="000000"/>
          <w:sz w:val="20"/>
          <w:szCs w:val="20"/>
        </w:rPr>
        <w:t>2</w:t>
      </w:r>
      <w:r w:rsidRPr="00BB2A8C">
        <w:rPr>
          <w:color w:val="000000"/>
          <w:sz w:val="20"/>
          <w:szCs w:val="20"/>
        </w:rPr>
        <w:t>. Os procedimentos para fiscalização e acompanhamento do contrato estão disciplinados nos artigos 155 a 160 do Regulamento Interno de Licitações e Contratações da MT-PAR.</w:t>
      </w:r>
    </w:p>
    <w:p w14:paraId="33B404ED" w14:textId="77777777" w:rsidR="001B78BE" w:rsidRPr="00BB2A8C" w:rsidRDefault="001B78BE" w:rsidP="001B78BE">
      <w:pPr>
        <w:autoSpaceDE w:val="0"/>
        <w:autoSpaceDN w:val="0"/>
        <w:adjustRightInd w:val="0"/>
        <w:spacing w:line="360" w:lineRule="auto"/>
        <w:ind w:right="425"/>
        <w:jc w:val="both"/>
        <w:rPr>
          <w:color w:val="000000"/>
          <w:sz w:val="20"/>
          <w:szCs w:val="20"/>
        </w:rPr>
      </w:pPr>
    </w:p>
    <w:p w14:paraId="1C2DCE7E" w14:textId="77777777" w:rsidR="001B78BE" w:rsidRPr="00BB2A8C" w:rsidRDefault="001B78BE" w:rsidP="001B78BE">
      <w:pPr>
        <w:spacing w:before="120" w:after="120" w:line="360" w:lineRule="auto"/>
        <w:jc w:val="both"/>
        <w:rPr>
          <w:sz w:val="20"/>
          <w:szCs w:val="20"/>
        </w:rPr>
      </w:pPr>
      <w:r w:rsidRPr="00BB2A8C">
        <w:rPr>
          <w:b/>
          <w:bCs/>
          <w:color w:val="000000"/>
          <w:sz w:val="20"/>
          <w:szCs w:val="20"/>
        </w:rPr>
        <w:t xml:space="preserve">CLÁUSULA DÉCIMA QUINTA </w:t>
      </w:r>
      <w:r w:rsidRPr="00BB2A8C">
        <w:rPr>
          <w:b/>
          <w:bCs/>
          <w:sz w:val="20"/>
          <w:szCs w:val="20"/>
        </w:rPr>
        <w:t>– GARANTIA</w:t>
      </w:r>
      <w:r w:rsidRPr="00BB2A8C">
        <w:rPr>
          <w:sz w:val="20"/>
          <w:szCs w:val="20"/>
        </w:rPr>
        <w:t xml:space="preserve"> </w:t>
      </w:r>
      <w:r w:rsidRPr="00BB2A8C">
        <w:rPr>
          <w:b/>
          <w:sz w:val="20"/>
          <w:szCs w:val="20"/>
        </w:rPr>
        <w:t>CONTRATUAL</w:t>
      </w:r>
    </w:p>
    <w:p w14:paraId="24577BCF" w14:textId="77777777" w:rsidR="001B78BE" w:rsidRPr="00BB2A8C" w:rsidRDefault="001B78BE" w:rsidP="001B78BE">
      <w:pPr>
        <w:spacing w:before="120" w:after="120" w:line="360" w:lineRule="auto"/>
        <w:jc w:val="both"/>
        <w:rPr>
          <w:color w:val="000000"/>
          <w:sz w:val="20"/>
          <w:szCs w:val="20"/>
        </w:rPr>
      </w:pPr>
      <w:r w:rsidRPr="00BB2A8C">
        <w:rPr>
          <w:color w:val="000000"/>
          <w:sz w:val="20"/>
          <w:szCs w:val="20"/>
        </w:rPr>
        <w:t>15.1. Não haverá exigência de garantia contratual para a presente contratação.</w:t>
      </w:r>
    </w:p>
    <w:p w14:paraId="33982C66" w14:textId="77777777" w:rsidR="00992340" w:rsidRDefault="00992340" w:rsidP="001B78BE">
      <w:pPr>
        <w:spacing w:before="120" w:after="120" w:line="360" w:lineRule="auto"/>
        <w:jc w:val="both"/>
        <w:rPr>
          <w:b/>
          <w:bCs/>
          <w:color w:val="000000"/>
          <w:sz w:val="20"/>
          <w:szCs w:val="20"/>
        </w:rPr>
      </w:pPr>
    </w:p>
    <w:p w14:paraId="602F6BF5" w14:textId="21040DF5" w:rsidR="001B78BE" w:rsidRPr="00BB2A8C" w:rsidRDefault="00992340" w:rsidP="001B78BE">
      <w:pPr>
        <w:spacing w:before="120" w:after="120" w:line="360" w:lineRule="auto"/>
        <w:jc w:val="both"/>
        <w:rPr>
          <w:sz w:val="20"/>
          <w:szCs w:val="20"/>
        </w:rPr>
      </w:pPr>
      <w:r>
        <w:rPr>
          <w:b/>
          <w:bCs/>
          <w:color w:val="000000"/>
          <w:sz w:val="20"/>
          <w:szCs w:val="20"/>
        </w:rPr>
        <w:t>C</w:t>
      </w:r>
      <w:r w:rsidR="001B78BE" w:rsidRPr="00BB2A8C">
        <w:rPr>
          <w:b/>
          <w:bCs/>
          <w:color w:val="000000"/>
          <w:sz w:val="20"/>
          <w:szCs w:val="20"/>
        </w:rPr>
        <w:t xml:space="preserve">LÁUSULA DÉCIMA SEXTA </w:t>
      </w:r>
      <w:r w:rsidR="001B78BE" w:rsidRPr="00BB2A8C">
        <w:rPr>
          <w:b/>
          <w:bCs/>
          <w:sz w:val="20"/>
          <w:szCs w:val="20"/>
        </w:rPr>
        <w:t>– DA MATRIZ DE RISCOS</w:t>
      </w:r>
    </w:p>
    <w:p w14:paraId="164D90AA" w14:textId="77777777" w:rsidR="001B78BE" w:rsidRPr="00BB2A8C" w:rsidRDefault="001B78BE" w:rsidP="001B78BE">
      <w:pPr>
        <w:spacing w:before="120" w:after="120" w:line="360" w:lineRule="auto"/>
        <w:jc w:val="both"/>
        <w:rPr>
          <w:color w:val="000000"/>
          <w:sz w:val="20"/>
          <w:szCs w:val="20"/>
        </w:rPr>
      </w:pPr>
      <w:r w:rsidRPr="00BB2A8C">
        <w:rPr>
          <w:color w:val="000000"/>
          <w:sz w:val="20"/>
          <w:szCs w:val="20"/>
        </w:rPr>
        <w:t xml:space="preserve">16.1. </w:t>
      </w:r>
      <w:r>
        <w:rPr>
          <w:color w:val="000000"/>
          <w:sz w:val="20"/>
          <w:szCs w:val="20"/>
        </w:rPr>
        <w:t>Em virtude da forma de contratação e da</w:t>
      </w:r>
      <w:r w:rsidRPr="000E0A62">
        <w:rPr>
          <w:color w:val="000000"/>
          <w:sz w:val="20"/>
          <w:szCs w:val="20"/>
        </w:rPr>
        <w:t xml:space="preserve"> irreajustabilidade de preços</w:t>
      </w:r>
      <w:r>
        <w:rPr>
          <w:color w:val="000000"/>
          <w:sz w:val="20"/>
          <w:szCs w:val="20"/>
        </w:rPr>
        <w:t xml:space="preserve"> a matriz de risco não é exigível.</w:t>
      </w:r>
    </w:p>
    <w:p w14:paraId="38B38A7F" w14:textId="77777777" w:rsidR="001B78BE" w:rsidRDefault="001B78BE" w:rsidP="001B78BE">
      <w:pPr>
        <w:autoSpaceDE w:val="0"/>
        <w:autoSpaceDN w:val="0"/>
        <w:adjustRightInd w:val="0"/>
        <w:spacing w:line="360" w:lineRule="auto"/>
        <w:ind w:right="425"/>
        <w:jc w:val="both"/>
        <w:rPr>
          <w:b/>
          <w:bCs/>
          <w:color w:val="000000"/>
          <w:sz w:val="20"/>
          <w:szCs w:val="20"/>
        </w:rPr>
      </w:pPr>
    </w:p>
    <w:p w14:paraId="5AD50194"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DÉCIMA SÉTIMA – DOS CASOS OMISSOS</w:t>
      </w:r>
    </w:p>
    <w:p w14:paraId="38AA63A2" w14:textId="77777777" w:rsidR="001B78BE" w:rsidRPr="00BB2A8C" w:rsidRDefault="001B78BE" w:rsidP="001B78BE">
      <w:pPr>
        <w:spacing w:before="120" w:after="120" w:line="360" w:lineRule="auto"/>
        <w:jc w:val="both"/>
        <w:rPr>
          <w:sz w:val="20"/>
          <w:szCs w:val="20"/>
        </w:rPr>
      </w:pPr>
      <w:r w:rsidRPr="00BB2A8C">
        <w:rPr>
          <w:color w:val="000000"/>
          <w:sz w:val="20"/>
          <w:szCs w:val="20"/>
        </w:rPr>
        <w:t xml:space="preserve">17.1. </w:t>
      </w:r>
      <w:r w:rsidRPr="00BB2A8C">
        <w:rPr>
          <w:sz w:val="20"/>
          <w:szCs w:val="20"/>
        </w:rPr>
        <w:t xml:space="preserve">Os casos omissos serão decididos pela CONTRATANTE, segundo as disposições contidas No Regulamento Interno de Licitações e Contratações da MT-PAR, na Lei nº 13.303/2016 e, subsidiariamente, segundo as disposições contidas na Lei nº 8.078, de 1990. </w:t>
      </w:r>
    </w:p>
    <w:p w14:paraId="7BBD01A9"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1CF598FF"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DÉCIMA OITAVA - DA PUBLICAÇÃO DO EXTRATO</w:t>
      </w:r>
    </w:p>
    <w:p w14:paraId="14FB37FF"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 xml:space="preserve">18.1. Para eficácia do presente instrumento, a CONTRATANTE providenciará sua publicação no Diário Oficial do Estado de Mato Grosso, conforme o disposto na Lei 13.303/2016. </w:t>
      </w:r>
    </w:p>
    <w:p w14:paraId="049FDE73"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042586B9"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 xml:space="preserve">CLÁUSULA DÉCIMA NONA - ANTICORRUPÇÃO </w:t>
      </w:r>
    </w:p>
    <w:p w14:paraId="2EAE0960" w14:textId="77777777" w:rsidR="001B78BE" w:rsidRPr="00BB2A8C" w:rsidRDefault="001B78BE" w:rsidP="001B78BE">
      <w:pPr>
        <w:autoSpaceDE w:val="0"/>
        <w:autoSpaceDN w:val="0"/>
        <w:adjustRightInd w:val="0"/>
        <w:spacing w:line="360" w:lineRule="auto"/>
        <w:ind w:right="425"/>
        <w:jc w:val="both"/>
        <w:rPr>
          <w:color w:val="000000"/>
          <w:sz w:val="20"/>
          <w:szCs w:val="20"/>
          <w:shd w:val="clear" w:color="auto" w:fill="FFFFFF"/>
        </w:rPr>
      </w:pPr>
      <w:r w:rsidRPr="00BB2A8C">
        <w:rPr>
          <w:color w:val="000000"/>
          <w:sz w:val="20"/>
          <w:szCs w:val="20"/>
        </w:rPr>
        <w:t>19.1.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relacionado, o que deve ser observado, ainda, pelos prepostos e colaboradores.</w:t>
      </w:r>
      <w:r w:rsidRPr="00BB2A8C">
        <w:rPr>
          <w:color w:val="000000"/>
          <w:sz w:val="20"/>
          <w:szCs w:val="20"/>
          <w:shd w:val="clear" w:color="auto" w:fill="FFFFFF"/>
        </w:rPr>
        <w:t xml:space="preserve"> </w:t>
      </w:r>
    </w:p>
    <w:p w14:paraId="65AA7B1E"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58422688" w14:textId="77777777" w:rsidR="001B78BE" w:rsidRPr="00BB2A8C" w:rsidRDefault="001B78BE" w:rsidP="001B78BE">
      <w:pPr>
        <w:autoSpaceDE w:val="0"/>
        <w:autoSpaceDN w:val="0"/>
        <w:adjustRightInd w:val="0"/>
        <w:spacing w:line="360" w:lineRule="auto"/>
        <w:ind w:right="425"/>
        <w:jc w:val="both"/>
        <w:rPr>
          <w:b/>
          <w:bCs/>
          <w:color w:val="000000"/>
          <w:sz w:val="20"/>
          <w:szCs w:val="20"/>
        </w:rPr>
      </w:pPr>
      <w:r w:rsidRPr="00BB2A8C">
        <w:rPr>
          <w:b/>
          <w:bCs/>
          <w:color w:val="000000"/>
          <w:sz w:val="20"/>
          <w:szCs w:val="20"/>
        </w:rPr>
        <w:t>CLÁUSULA VIGÉSIMA - DO FORO</w:t>
      </w:r>
    </w:p>
    <w:p w14:paraId="7CCD1A2D"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 xml:space="preserve">20.1. Fica eleito o foro da Comarca de Cuiabá, Estado de Mato Grosso, para dirimir todas as questões oriundas do presente Contrato, sendo este o competente para a propositura de qualquer medida judicial decorrente deste instrumento, com a exclusão de qualquer outro, por mais privilegiado que seja. E, por estarem justos e acordados, assinam o presente Contrato em 02 (duas) vias de igual teor e forma. </w:t>
      </w:r>
    </w:p>
    <w:p w14:paraId="63722A54" w14:textId="77777777" w:rsidR="001B78BE" w:rsidRPr="00BB2A8C" w:rsidRDefault="001B78BE" w:rsidP="001B78BE">
      <w:pPr>
        <w:autoSpaceDE w:val="0"/>
        <w:autoSpaceDN w:val="0"/>
        <w:adjustRightInd w:val="0"/>
        <w:spacing w:line="360" w:lineRule="auto"/>
        <w:ind w:right="425"/>
        <w:jc w:val="both"/>
        <w:rPr>
          <w:color w:val="000000"/>
          <w:sz w:val="20"/>
          <w:szCs w:val="20"/>
        </w:rPr>
      </w:pPr>
      <w:r w:rsidRPr="00BB2A8C">
        <w:rPr>
          <w:color w:val="000000"/>
          <w:sz w:val="20"/>
          <w:szCs w:val="20"/>
        </w:rPr>
        <w:tab/>
      </w:r>
    </w:p>
    <w:p w14:paraId="2DCECDA1" w14:textId="77777777" w:rsidR="001B78BE" w:rsidRPr="00BB2A8C" w:rsidRDefault="001B78BE" w:rsidP="001B78BE">
      <w:pPr>
        <w:autoSpaceDE w:val="0"/>
        <w:autoSpaceDN w:val="0"/>
        <w:adjustRightInd w:val="0"/>
        <w:spacing w:line="360" w:lineRule="auto"/>
        <w:ind w:right="425"/>
        <w:jc w:val="right"/>
        <w:rPr>
          <w:color w:val="000000"/>
          <w:sz w:val="20"/>
          <w:szCs w:val="20"/>
        </w:rPr>
      </w:pPr>
      <w:r w:rsidRPr="00BB2A8C">
        <w:rPr>
          <w:color w:val="000000"/>
          <w:sz w:val="20"/>
          <w:szCs w:val="20"/>
        </w:rPr>
        <w:t>Cuiabá-MT, __ de ________ de 2021.</w:t>
      </w:r>
    </w:p>
    <w:p w14:paraId="71B36FA7" w14:textId="77777777" w:rsidR="001B78BE" w:rsidRPr="00BB2A8C" w:rsidRDefault="001B78BE" w:rsidP="001B78BE">
      <w:pPr>
        <w:autoSpaceDE w:val="0"/>
        <w:autoSpaceDN w:val="0"/>
        <w:adjustRightInd w:val="0"/>
        <w:spacing w:line="360" w:lineRule="auto"/>
        <w:ind w:right="425"/>
        <w:jc w:val="both"/>
        <w:rPr>
          <w:b/>
          <w:bCs/>
          <w:color w:val="000000"/>
          <w:sz w:val="20"/>
          <w:szCs w:val="20"/>
        </w:rPr>
      </w:pPr>
    </w:p>
    <w:p w14:paraId="0BCF5587" w14:textId="77777777" w:rsidR="001B78BE" w:rsidRPr="00BB2A8C" w:rsidRDefault="001B78BE" w:rsidP="001B78BE">
      <w:pPr>
        <w:spacing w:line="360" w:lineRule="auto"/>
        <w:jc w:val="center"/>
        <w:rPr>
          <w:b/>
          <w:sz w:val="20"/>
          <w:szCs w:val="20"/>
        </w:rPr>
      </w:pPr>
      <w:r w:rsidRPr="00BB2A8C">
        <w:rPr>
          <w:b/>
          <w:sz w:val="20"/>
          <w:szCs w:val="20"/>
        </w:rPr>
        <w:lastRenderedPageBreak/>
        <w:t>XXX</w:t>
      </w:r>
    </w:p>
    <w:p w14:paraId="2C10D943" w14:textId="77777777" w:rsidR="001B78BE" w:rsidRPr="00BB2A8C" w:rsidRDefault="001B78BE" w:rsidP="001B78BE">
      <w:pPr>
        <w:spacing w:line="360" w:lineRule="auto"/>
        <w:jc w:val="center"/>
        <w:rPr>
          <w:sz w:val="20"/>
          <w:szCs w:val="20"/>
        </w:rPr>
      </w:pPr>
      <w:r w:rsidRPr="00BB2A8C">
        <w:rPr>
          <w:sz w:val="20"/>
          <w:szCs w:val="20"/>
        </w:rPr>
        <w:t>XXX</w:t>
      </w:r>
    </w:p>
    <w:p w14:paraId="1D6BA22E" w14:textId="77777777" w:rsidR="001B78BE" w:rsidRPr="00BB2A8C" w:rsidRDefault="001B78BE" w:rsidP="001B78BE">
      <w:pPr>
        <w:spacing w:line="360" w:lineRule="auto"/>
        <w:jc w:val="center"/>
        <w:rPr>
          <w:sz w:val="20"/>
          <w:szCs w:val="20"/>
        </w:rPr>
      </w:pPr>
      <w:r w:rsidRPr="00BB2A8C">
        <w:rPr>
          <w:sz w:val="20"/>
          <w:szCs w:val="20"/>
        </w:rPr>
        <w:t>CONTRATADA</w:t>
      </w:r>
    </w:p>
    <w:p w14:paraId="45397316" w14:textId="77777777" w:rsidR="001B78BE" w:rsidRPr="00BB2A8C" w:rsidRDefault="001B78BE" w:rsidP="001B78BE">
      <w:pPr>
        <w:spacing w:line="360" w:lineRule="auto"/>
        <w:jc w:val="center"/>
        <w:rPr>
          <w:sz w:val="20"/>
          <w:szCs w:val="20"/>
        </w:rPr>
      </w:pPr>
    </w:p>
    <w:p w14:paraId="4800EB8F" w14:textId="77777777" w:rsidR="001B78BE" w:rsidRPr="00BB2A8C" w:rsidRDefault="001B78BE" w:rsidP="001B78BE">
      <w:pPr>
        <w:spacing w:line="360" w:lineRule="auto"/>
        <w:jc w:val="center"/>
        <w:rPr>
          <w:b/>
          <w:sz w:val="20"/>
          <w:szCs w:val="20"/>
        </w:rPr>
      </w:pPr>
      <w:r w:rsidRPr="00BB2A8C">
        <w:rPr>
          <w:b/>
          <w:color w:val="000000"/>
          <w:sz w:val="20"/>
          <w:szCs w:val="20"/>
        </w:rPr>
        <w:t>MT PARTICIPAÇÕES E PROJETOS S.A – MT-PAR</w:t>
      </w:r>
      <w:r w:rsidRPr="00BB2A8C">
        <w:rPr>
          <w:b/>
          <w:sz w:val="20"/>
          <w:szCs w:val="20"/>
        </w:rPr>
        <w:t xml:space="preserve"> </w:t>
      </w:r>
    </w:p>
    <w:p w14:paraId="66599B3F" w14:textId="77777777" w:rsidR="001B78BE" w:rsidRPr="00BB2A8C" w:rsidRDefault="001B78BE" w:rsidP="001B78BE">
      <w:pPr>
        <w:spacing w:line="360" w:lineRule="auto"/>
        <w:jc w:val="center"/>
        <w:rPr>
          <w:sz w:val="20"/>
          <w:szCs w:val="20"/>
        </w:rPr>
      </w:pPr>
      <w:r w:rsidRPr="00BB2A8C">
        <w:rPr>
          <w:sz w:val="20"/>
          <w:szCs w:val="20"/>
        </w:rPr>
        <w:t>WENER SANTOS</w:t>
      </w:r>
    </w:p>
    <w:p w14:paraId="16A5B8F9" w14:textId="77777777" w:rsidR="001B78BE" w:rsidRPr="00BB2A8C" w:rsidRDefault="001B78BE" w:rsidP="001B78BE">
      <w:pPr>
        <w:spacing w:line="360" w:lineRule="auto"/>
        <w:jc w:val="center"/>
        <w:rPr>
          <w:sz w:val="20"/>
          <w:szCs w:val="20"/>
        </w:rPr>
      </w:pPr>
      <w:r w:rsidRPr="00BB2A8C">
        <w:rPr>
          <w:sz w:val="20"/>
          <w:szCs w:val="20"/>
        </w:rPr>
        <w:t>CONTRATANTE</w:t>
      </w:r>
    </w:p>
    <w:p w14:paraId="6EB5F050" w14:textId="77777777" w:rsidR="001B78BE" w:rsidRPr="00BB2A8C" w:rsidRDefault="001B78BE" w:rsidP="001B78BE">
      <w:pPr>
        <w:spacing w:line="360" w:lineRule="auto"/>
        <w:jc w:val="both"/>
        <w:rPr>
          <w:sz w:val="20"/>
          <w:szCs w:val="20"/>
        </w:rPr>
      </w:pPr>
      <w:r w:rsidRPr="00BB2A8C">
        <w:rPr>
          <w:sz w:val="20"/>
          <w:szCs w:val="20"/>
        </w:rPr>
        <w:t>Testemunhas:</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301"/>
      </w:tblGrid>
      <w:tr w:rsidR="001B78BE" w:rsidRPr="008F534B" w14:paraId="731BAE1D" w14:textId="77777777" w:rsidTr="00ED793D">
        <w:trPr>
          <w:trHeight w:val="567"/>
        </w:trPr>
        <w:tc>
          <w:tcPr>
            <w:tcW w:w="2618" w:type="pct"/>
            <w:shd w:val="clear" w:color="auto" w:fill="auto"/>
          </w:tcPr>
          <w:p w14:paraId="54D10E52" w14:textId="77777777" w:rsidR="001B78BE" w:rsidRPr="008F534B" w:rsidRDefault="001B78BE" w:rsidP="00ED793D">
            <w:pPr>
              <w:spacing w:line="360" w:lineRule="auto"/>
              <w:rPr>
                <w:sz w:val="20"/>
                <w:szCs w:val="20"/>
              </w:rPr>
            </w:pPr>
            <w:r w:rsidRPr="008F534B">
              <w:rPr>
                <w:sz w:val="20"/>
                <w:szCs w:val="20"/>
              </w:rPr>
              <w:t>Assinatura:</w:t>
            </w:r>
          </w:p>
        </w:tc>
        <w:tc>
          <w:tcPr>
            <w:tcW w:w="2382" w:type="pct"/>
            <w:shd w:val="clear" w:color="auto" w:fill="auto"/>
          </w:tcPr>
          <w:p w14:paraId="731F30EF" w14:textId="77777777" w:rsidR="001B78BE" w:rsidRPr="008F534B" w:rsidRDefault="001B78BE" w:rsidP="00ED793D">
            <w:pPr>
              <w:spacing w:line="360" w:lineRule="auto"/>
              <w:rPr>
                <w:sz w:val="20"/>
                <w:szCs w:val="20"/>
              </w:rPr>
            </w:pPr>
            <w:r w:rsidRPr="008F534B">
              <w:rPr>
                <w:sz w:val="20"/>
                <w:szCs w:val="20"/>
              </w:rPr>
              <w:t>Assinatura:</w:t>
            </w:r>
          </w:p>
          <w:p w14:paraId="0EA5362A" w14:textId="77777777" w:rsidR="001B78BE" w:rsidRPr="008F534B" w:rsidRDefault="001B78BE" w:rsidP="00ED793D">
            <w:pPr>
              <w:spacing w:line="360" w:lineRule="auto"/>
              <w:rPr>
                <w:sz w:val="20"/>
                <w:szCs w:val="20"/>
              </w:rPr>
            </w:pPr>
          </w:p>
        </w:tc>
      </w:tr>
      <w:tr w:rsidR="001B78BE" w:rsidRPr="008F534B" w14:paraId="1C1361C1" w14:textId="77777777" w:rsidTr="00ED793D">
        <w:trPr>
          <w:trHeight w:val="487"/>
        </w:trPr>
        <w:tc>
          <w:tcPr>
            <w:tcW w:w="2618" w:type="pct"/>
            <w:shd w:val="clear" w:color="auto" w:fill="auto"/>
          </w:tcPr>
          <w:p w14:paraId="07F38BF8" w14:textId="77777777" w:rsidR="001B78BE" w:rsidRPr="008F534B" w:rsidRDefault="001B78BE" w:rsidP="00ED793D">
            <w:pPr>
              <w:tabs>
                <w:tab w:val="left" w:pos="1190"/>
              </w:tabs>
              <w:spacing w:line="360" w:lineRule="auto"/>
              <w:rPr>
                <w:sz w:val="20"/>
                <w:szCs w:val="20"/>
              </w:rPr>
            </w:pPr>
            <w:r w:rsidRPr="008F534B">
              <w:rPr>
                <w:sz w:val="20"/>
                <w:szCs w:val="20"/>
              </w:rPr>
              <w:t>Nome completo:</w:t>
            </w:r>
          </w:p>
          <w:p w14:paraId="254D5F45" w14:textId="77777777" w:rsidR="001B78BE" w:rsidRPr="008F534B" w:rsidRDefault="001B78BE" w:rsidP="00ED793D">
            <w:pPr>
              <w:tabs>
                <w:tab w:val="left" w:pos="1190"/>
              </w:tabs>
              <w:spacing w:line="360" w:lineRule="auto"/>
              <w:rPr>
                <w:sz w:val="20"/>
                <w:szCs w:val="20"/>
              </w:rPr>
            </w:pPr>
            <w:r w:rsidRPr="008F534B">
              <w:rPr>
                <w:sz w:val="20"/>
                <w:szCs w:val="20"/>
              </w:rPr>
              <w:t>RG:</w:t>
            </w:r>
            <w:r w:rsidRPr="008F534B">
              <w:rPr>
                <w:sz w:val="20"/>
                <w:szCs w:val="20"/>
              </w:rPr>
              <w:tab/>
            </w:r>
          </w:p>
        </w:tc>
        <w:tc>
          <w:tcPr>
            <w:tcW w:w="2382" w:type="pct"/>
            <w:shd w:val="clear" w:color="auto" w:fill="auto"/>
          </w:tcPr>
          <w:p w14:paraId="244C9A0F" w14:textId="77777777" w:rsidR="001B78BE" w:rsidRPr="008F534B" w:rsidRDefault="001B78BE" w:rsidP="00ED793D">
            <w:pPr>
              <w:spacing w:line="360" w:lineRule="auto"/>
              <w:rPr>
                <w:sz w:val="20"/>
                <w:szCs w:val="20"/>
              </w:rPr>
            </w:pPr>
            <w:r w:rsidRPr="008F534B">
              <w:rPr>
                <w:sz w:val="20"/>
                <w:szCs w:val="20"/>
              </w:rPr>
              <w:t>Nome completo:</w:t>
            </w:r>
          </w:p>
          <w:p w14:paraId="29BEE992" w14:textId="77777777" w:rsidR="001B78BE" w:rsidRPr="008F534B" w:rsidRDefault="001B78BE" w:rsidP="00ED793D">
            <w:pPr>
              <w:spacing w:line="360" w:lineRule="auto"/>
              <w:rPr>
                <w:sz w:val="20"/>
                <w:szCs w:val="20"/>
              </w:rPr>
            </w:pPr>
            <w:r w:rsidRPr="008F534B">
              <w:rPr>
                <w:sz w:val="20"/>
                <w:szCs w:val="20"/>
              </w:rPr>
              <w:t>RG:</w:t>
            </w:r>
          </w:p>
        </w:tc>
      </w:tr>
    </w:tbl>
    <w:p w14:paraId="2E99E92E" w14:textId="77777777" w:rsidR="001B78BE" w:rsidRPr="00BB2A8C" w:rsidRDefault="001B78BE" w:rsidP="001B78BE">
      <w:pPr>
        <w:spacing w:line="360" w:lineRule="auto"/>
        <w:jc w:val="both"/>
        <w:rPr>
          <w:color w:val="000000"/>
          <w:sz w:val="20"/>
          <w:szCs w:val="20"/>
        </w:rPr>
      </w:pPr>
    </w:p>
    <w:p w14:paraId="619348CD" w14:textId="77777777" w:rsidR="001B78BE" w:rsidRPr="00191FE9" w:rsidRDefault="001B78BE" w:rsidP="001B78BE">
      <w:pPr>
        <w:rPr>
          <w:rFonts w:eastAsia="Calibri"/>
        </w:rPr>
      </w:pPr>
    </w:p>
    <w:p w14:paraId="02FFADBB" w14:textId="77777777" w:rsidR="001B78BE" w:rsidRPr="00003209" w:rsidRDefault="001B78BE" w:rsidP="008B4111">
      <w:pPr>
        <w:tabs>
          <w:tab w:val="left" w:pos="3439"/>
        </w:tabs>
        <w:spacing w:line="360" w:lineRule="auto"/>
        <w:ind w:right="-1"/>
        <w:rPr>
          <w:sz w:val="20"/>
          <w:szCs w:val="20"/>
        </w:rPr>
      </w:pPr>
    </w:p>
    <w:sectPr w:rsidR="001B78BE" w:rsidRPr="00003209" w:rsidSect="00CC5716">
      <w:headerReference w:type="default" r:id="rId65"/>
      <w:footerReference w:type="default" r:id="rId66"/>
      <w:pgSz w:w="11906" w:h="16838"/>
      <w:pgMar w:top="2255" w:right="1274"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592AD" w14:textId="77777777" w:rsidR="0057475E" w:rsidRDefault="0057475E" w:rsidP="00502C71">
      <w:r>
        <w:separator/>
      </w:r>
    </w:p>
  </w:endnote>
  <w:endnote w:type="continuationSeparator" w:id="0">
    <w:p w14:paraId="5FB38694" w14:textId="77777777" w:rsidR="0057475E" w:rsidRDefault="0057475E" w:rsidP="0050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ttaw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pranq eco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Corp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F5797" w14:textId="77777777" w:rsidR="0057475E" w:rsidRDefault="0057475E" w:rsidP="001B73F3">
    <w:pPr>
      <w:pStyle w:val="Rodap"/>
      <w:jc w:val="right"/>
    </w:pPr>
    <w:r>
      <w:fldChar w:fldCharType="begin"/>
    </w:r>
    <w:r>
      <w:instrText>PAGE   \* MERGEFORMAT</w:instrText>
    </w:r>
    <w:r>
      <w:fldChar w:fldCharType="separate"/>
    </w:r>
    <w:r>
      <w:rPr>
        <w:noProof/>
      </w:rPr>
      <w:t>39</w:t>
    </w:r>
    <w:r>
      <w:fldChar w:fldCharType="end"/>
    </w:r>
    <w:r>
      <w:rPr>
        <w:noProof/>
        <w:lang w:eastAsia="pt-BR"/>
      </w:rPr>
      <w:drawing>
        <wp:anchor distT="0" distB="0" distL="114300" distR="114300" simplePos="0" relativeHeight="251660288" behindDoc="0" locked="0" layoutInCell="1" allowOverlap="1" wp14:anchorId="1F674F7A" wp14:editId="5960B790">
          <wp:simplePos x="0" y="0"/>
          <wp:positionH relativeFrom="column">
            <wp:posOffset>-971550</wp:posOffset>
          </wp:positionH>
          <wp:positionV relativeFrom="paragraph">
            <wp:posOffset>175896</wp:posOffset>
          </wp:positionV>
          <wp:extent cx="7587230" cy="58801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1855" cy="607743"/>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1E02115" w14:textId="77777777" w:rsidR="0057475E" w:rsidRDefault="005747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5AA55" w14:textId="77777777" w:rsidR="0057475E" w:rsidRDefault="0057475E" w:rsidP="00502C71">
      <w:r>
        <w:separator/>
      </w:r>
    </w:p>
  </w:footnote>
  <w:footnote w:type="continuationSeparator" w:id="0">
    <w:p w14:paraId="4173DE03" w14:textId="77777777" w:rsidR="0057475E" w:rsidRDefault="0057475E" w:rsidP="0050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32949" w14:textId="77777777" w:rsidR="0057475E" w:rsidRDefault="0057475E" w:rsidP="000A2E89">
    <w:pPr>
      <w:pStyle w:val="Cabealho"/>
      <w:tabs>
        <w:tab w:val="clear" w:pos="4252"/>
        <w:tab w:val="clear" w:pos="8504"/>
        <w:tab w:val="left" w:pos="2220"/>
      </w:tabs>
    </w:pPr>
    <w:r>
      <w:rPr>
        <w:noProof/>
        <w:lang w:eastAsia="pt-BR"/>
      </w:rPr>
      <w:drawing>
        <wp:anchor distT="0" distB="0" distL="114300" distR="114300" simplePos="0" relativeHeight="251659264" behindDoc="0" locked="0" layoutInCell="1" allowOverlap="1" wp14:anchorId="1DCCC0CA" wp14:editId="530CD34F">
          <wp:simplePos x="0" y="0"/>
          <wp:positionH relativeFrom="column">
            <wp:posOffset>-971550</wp:posOffset>
          </wp:positionH>
          <wp:positionV relativeFrom="paragraph">
            <wp:posOffset>1102995</wp:posOffset>
          </wp:positionV>
          <wp:extent cx="7497277" cy="640080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7277" cy="6400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8240" behindDoc="0" locked="0" layoutInCell="1" allowOverlap="1" wp14:anchorId="2E1353F1" wp14:editId="36882103">
          <wp:simplePos x="0" y="0"/>
          <wp:positionH relativeFrom="column">
            <wp:posOffset>-19050</wp:posOffset>
          </wp:positionH>
          <wp:positionV relativeFrom="paragraph">
            <wp:posOffset>7620</wp:posOffset>
          </wp:positionV>
          <wp:extent cx="1382400" cy="698400"/>
          <wp:effectExtent l="0" t="0" r="8255"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2400" cy="69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F20"/>
    <w:multiLevelType w:val="multilevel"/>
    <w:tmpl w:val="6F547E2A"/>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CA2D1F"/>
    <w:multiLevelType w:val="hybridMultilevel"/>
    <w:tmpl w:val="AF6E80B8"/>
    <w:lvl w:ilvl="0" w:tplc="AB56B484">
      <w:start w:val="1"/>
      <w:numFmt w:val="lowerLetter"/>
      <w:lvlText w:val="%1)"/>
      <w:lvlJc w:val="left"/>
      <w:pPr>
        <w:ind w:left="1778" w:hanging="360"/>
      </w:pPr>
      <w:rPr>
        <w:rFonts w:hint="default"/>
        <w:b/>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18249DB"/>
    <w:multiLevelType w:val="hybridMultilevel"/>
    <w:tmpl w:val="AF6E80B8"/>
    <w:lvl w:ilvl="0" w:tplc="AB56B484">
      <w:start w:val="1"/>
      <w:numFmt w:val="lowerLetter"/>
      <w:lvlText w:val="%1)"/>
      <w:lvlJc w:val="left"/>
      <w:pPr>
        <w:ind w:left="1778" w:hanging="360"/>
      </w:pPr>
      <w:rPr>
        <w:rFonts w:hint="default"/>
        <w:b/>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9FD3167"/>
    <w:multiLevelType w:val="hybridMultilevel"/>
    <w:tmpl w:val="FEA6C5A4"/>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31B11216"/>
    <w:multiLevelType w:val="hybridMultilevel"/>
    <w:tmpl w:val="B804E33E"/>
    <w:lvl w:ilvl="0" w:tplc="4E42AE32">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3CD75178"/>
    <w:multiLevelType w:val="hybridMultilevel"/>
    <w:tmpl w:val="55BA4F2C"/>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499C37C8"/>
    <w:multiLevelType w:val="multilevel"/>
    <w:tmpl w:val="FBA222E8"/>
    <w:lvl w:ilvl="0">
      <w:start w:val="12"/>
      <w:numFmt w:val="decimal"/>
      <w:pStyle w:val="Ttulo9"/>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8" w15:restartNumberingAfterBreak="0">
    <w:nsid w:val="524903EE"/>
    <w:multiLevelType w:val="hybridMultilevel"/>
    <w:tmpl w:val="BFC6AD38"/>
    <w:lvl w:ilvl="0" w:tplc="FFFFFFFF">
      <w:start w:val="1"/>
      <w:numFmt w:val="none"/>
      <w:pStyle w:val="Anexos"/>
      <w:lvlText w:val="Anexo(s): "/>
      <w:lvlJc w:val="left"/>
      <w:pPr>
        <w:tabs>
          <w:tab w:val="num" w:pos="180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B463F"/>
    <w:multiLevelType w:val="hybridMultilevel"/>
    <w:tmpl w:val="2E48DE3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66E8109A"/>
    <w:multiLevelType w:val="hybridMultilevel"/>
    <w:tmpl w:val="AF6E80B8"/>
    <w:lvl w:ilvl="0" w:tplc="AB56B484">
      <w:start w:val="1"/>
      <w:numFmt w:val="lowerLetter"/>
      <w:lvlText w:val="%1)"/>
      <w:lvlJc w:val="left"/>
      <w:pPr>
        <w:ind w:left="1778" w:hanging="360"/>
      </w:pPr>
      <w:rPr>
        <w:rFonts w:hint="default"/>
        <w:b/>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7ABC60F9"/>
    <w:multiLevelType w:val="multilevel"/>
    <w:tmpl w:val="567652D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340673"/>
    <w:multiLevelType w:val="hybridMultilevel"/>
    <w:tmpl w:val="3B12A30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6"/>
  </w:num>
  <w:num w:numId="2">
    <w:abstractNumId w:val="2"/>
  </w:num>
  <w:num w:numId="3">
    <w:abstractNumId w:val="0"/>
  </w:num>
  <w:num w:numId="4">
    <w:abstractNumId w:val="4"/>
  </w:num>
  <w:num w:numId="5">
    <w:abstractNumId w:val="9"/>
  </w:num>
  <w:num w:numId="6">
    <w:abstractNumId w:val="5"/>
  </w:num>
  <w:num w:numId="7">
    <w:abstractNumId w:val="3"/>
  </w:num>
  <w:num w:numId="8">
    <w:abstractNumId w:val="12"/>
  </w:num>
  <w:num w:numId="9">
    <w:abstractNumId w:val="8"/>
  </w:num>
  <w:num w:numId="10">
    <w:abstractNumId w:val="7"/>
  </w:num>
  <w:num w:numId="11">
    <w:abstractNumId w:val="1"/>
  </w:num>
  <w:num w:numId="12">
    <w:abstractNumId w:val="10"/>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71"/>
    <w:rsid w:val="000010C7"/>
    <w:rsid w:val="00003209"/>
    <w:rsid w:val="00003C82"/>
    <w:rsid w:val="000056A9"/>
    <w:rsid w:val="00022071"/>
    <w:rsid w:val="0005575C"/>
    <w:rsid w:val="00060826"/>
    <w:rsid w:val="00063067"/>
    <w:rsid w:val="0006666D"/>
    <w:rsid w:val="0007097B"/>
    <w:rsid w:val="000717F1"/>
    <w:rsid w:val="00071A2C"/>
    <w:rsid w:val="00082439"/>
    <w:rsid w:val="000964ED"/>
    <w:rsid w:val="000A2E89"/>
    <w:rsid w:val="000A366B"/>
    <w:rsid w:val="000A37F7"/>
    <w:rsid w:val="000A73B0"/>
    <w:rsid w:val="000B36A4"/>
    <w:rsid w:val="000B4B6F"/>
    <w:rsid w:val="000C31A5"/>
    <w:rsid w:val="000E0470"/>
    <w:rsid w:val="000E3F6B"/>
    <w:rsid w:val="000E7299"/>
    <w:rsid w:val="000F2FF3"/>
    <w:rsid w:val="001000B8"/>
    <w:rsid w:val="00102F34"/>
    <w:rsid w:val="001057CC"/>
    <w:rsid w:val="001143FA"/>
    <w:rsid w:val="001145BB"/>
    <w:rsid w:val="00116890"/>
    <w:rsid w:val="0012006E"/>
    <w:rsid w:val="00121B6B"/>
    <w:rsid w:val="00127CF4"/>
    <w:rsid w:val="0014367F"/>
    <w:rsid w:val="001448C4"/>
    <w:rsid w:val="001474E7"/>
    <w:rsid w:val="00150315"/>
    <w:rsid w:val="001554C0"/>
    <w:rsid w:val="001554E3"/>
    <w:rsid w:val="00156ACE"/>
    <w:rsid w:val="001608FF"/>
    <w:rsid w:val="00161CE7"/>
    <w:rsid w:val="001623F0"/>
    <w:rsid w:val="0016305E"/>
    <w:rsid w:val="00167F2C"/>
    <w:rsid w:val="00171479"/>
    <w:rsid w:val="00184BEF"/>
    <w:rsid w:val="001905B0"/>
    <w:rsid w:val="00190B1A"/>
    <w:rsid w:val="00191265"/>
    <w:rsid w:val="001930F5"/>
    <w:rsid w:val="001A4B91"/>
    <w:rsid w:val="001A6292"/>
    <w:rsid w:val="001B11E8"/>
    <w:rsid w:val="001B2896"/>
    <w:rsid w:val="001B4389"/>
    <w:rsid w:val="001B6013"/>
    <w:rsid w:val="001B69E2"/>
    <w:rsid w:val="001B73F3"/>
    <w:rsid w:val="001B78BE"/>
    <w:rsid w:val="001C053F"/>
    <w:rsid w:val="001C0BCA"/>
    <w:rsid w:val="001C1E77"/>
    <w:rsid w:val="001D2335"/>
    <w:rsid w:val="001D6F0A"/>
    <w:rsid w:val="001E29C4"/>
    <w:rsid w:val="001E587E"/>
    <w:rsid w:val="001F740B"/>
    <w:rsid w:val="00202132"/>
    <w:rsid w:val="00221D07"/>
    <w:rsid w:val="0022602E"/>
    <w:rsid w:val="00230977"/>
    <w:rsid w:val="00232FF8"/>
    <w:rsid w:val="00240FE6"/>
    <w:rsid w:val="00246977"/>
    <w:rsid w:val="00247D32"/>
    <w:rsid w:val="00260275"/>
    <w:rsid w:val="00272053"/>
    <w:rsid w:val="00275E19"/>
    <w:rsid w:val="00284D3B"/>
    <w:rsid w:val="002851F2"/>
    <w:rsid w:val="0029044D"/>
    <w:rsid w:val="00296327"/>
    <w:rsid w:val="00296DFB"/>
    <w:rsid w:val="002B4492"/>
    <w:rsid w:val="002C657B"/>
    <w:rsid w:val="002E6CA7"/>
    <w:rsid w:val="002F11BD"/>
    <w:rsid w:val="002F339C"/>
    <w:rsid w:val="002F4B0E"/>
    <w:rsid w:val="002F55F7"/>
    <w:rsid w:val="002F572E"/>
    <w:rsid w:val="002F7792"/>
    <w:rsid w:val="00301BA2"/>
    <w:rsid w:val="003028B3"/>
    <w:rsid w:val="00303C2B"/>
    <w:rsid w:val="00303CB5"/>
    <w:rsid w:val="0030691D"/>
    <w:rsid w:val="00314D6D"/>
    <w:rsid w:val="0031527A"/>
    <w:rsid w:val="00321A43"/>
    <w:rsid w:val="00323809"/>
    <w:rsid w:val="003334AB"/>
    <w:rsid w:val="00343551"/>
    <w:rsid w:val="003445AA"/>
    <w:rsid w:val="00354AA8"/>
    <w:rsid w:val="00357BD4"/>
    <w:rsid w:val="00364B14"/>
    <w:rsid w:val="00377072"/>
    <w:rsid w:val="00377FC9"/>
    <w:rsid w:val="003839F9"/>
    <w:rsid w:val="00394B62"/>
    <w:rsid w:val="003969A6"/>
    <w:rsid w:val="003A4458"/>
    <w:rsid w:val="003A6EC2"/>
    <w:rsid w:val="003C64A0"/>
    <w:rsid w:val="003D4A91"/>
    <w:rsid w:val="003D7075"/>
    <w:rsid w:val="003E475F"/>
    <w:rsid w:val="003F140F"/>
    <w:rsid w:val="003F2A49"/>
    <w:rsid w:val="003F310A"/>
    <w:rsid w:val="003F4831"/>
    <w:rsid w:val="00401BB8"/>
    <w:rsid w:val="00404D6F"/>
    <w:rsid w:val="00416B94"/>
    <w:rsid w:val="0042230E"/>
    <w:rsid w:val="0042637B"/>
    <w:rsid w:val="00427492"/>
    <w:rsid w:val="0042788E"/>
    <w:rsid w:val="0045508E"/>
    <w:rsid w:val="00455E7E"/>
    <w:rsid w:val="004665FE"/>
    <w:rsid w:val="00480D50"/>
    <w:rsid w:val="0049117C"/>
    <w:rsid w:val="004A09C6"/>
    <w:rsid w:val="004A320A"/>
    <w:rsid w:val="004A4DAC"/>
    <w:rsid w:val="004B362F"/>
    <w:rsid w:val="004B417E"/>
    <w:rsid w:val="004C06C8"/>
    <w:rsid w:val="004C5FF1"/>
    <w:rsid w:val="004D037C"/>
    <w:rsid w:val="004D0E26"/>
    <w:rsid w:val="004D2F8D"/>
    <w:rsid w:val="004E253A"/>
    <w:rsid w:val="004E3F07"/>
    <w:rsid w:val="004E51F3"/>
    <w:rsid w:val="004F4262"/>
    <w:rsid w:val="00502C71"/>
    <w:rsid w:val="00503C5E"/>
    <w:rsid w:val="005158E7"/>
    <w:rsid w:val="00517A09"/>
    <w:rsid w:val="00517AA9"/>
    <w:rsid w:val="00521F32"/>
    <w:rsid w:val="00527C37"/>
    <w:rsid w:val="00535495"/>
    <w:rsid w:val="00540CF9"/>
    <w:rsid w:val="0054526F"/>
    <w:rsid w:val="00553C81"/>
    <w:rsid w:val="00556FAF"/>
    <w:rsid w:val="0055722B"/>
    <w:rsid w:val="0056741E"/>
    <w:rsid w:val="0057475E"/>
    <w:rsid w:val="0058083E"/>
    <w:rsid w:val="00582756"/>
    <w:rsid w:val="005848CD"/>
    <w:rsid w:val="00584A8D"/>
    <w:rsid w:val="00586291"/>
    <w:rsid w:val="005900DD"/>
    <w:rsid w:val="005938AE"/>
    <w:rsid w:val="005951B3"/>
    <w:rsid w:val="0059550D"/>
    <w:rsid w:val="005A074A"/>
    <w:rsid w:val="005A2730"/>
    <w:rsid w:val="005A4347"/>
    <w:rsid w:val="005A5B10"/>
    <w:rsid w:val="005B0C24"/>
    <w:rsid w:val="005B3FB4"/>
    <w:rsid w:val="005C0675"/>
    <w:rsid w:val="005C1159"/>
    <w:rsid w:val="005C4A4C"/>
    <w:rsid w:val="005D2DE7"/>
    <w:rsid w:val="005E074A"/>
    <w:rsid w:val="005E4652"/>
    <w:rsid w:val="005F0324"/>
    <w:rsid w:val="00605F57"/>
    <w:rsid w:val="00611A7B"/>
    <w:rsid w:val="00612175"/>
    <w:rsid w:val="00612C33"/>
    <w:rsid w:val="00615932"/>
    <w:rsid w:val="0062732F"/>
    <w:rsid w:val="006327CE"/>
    <w:rsid w:val="00640AB6"/>
    <w:rsid w:val="00650876"/>
    <w:rsid w:val="00650CB8"/>
    <w:rsid w:val="006564E6"/>
    <w:rsid w:val="0066071B"/>
    <w:rsid w:val="00664592"/>
    <w:rsid w:val="0066662B"/>
    <w:rsid w:val="00666FEB"/>
    <w:rsid w:val="00667C10"/>
    <w:rsid w:val="00674271"/>
    <w:rsid w:val="00675E05"/>
    <w:rsid w:val="006770CC"/>
    <w:rsid w:val="006811E1"/>
    <w:rsid w:val="00684247"/>
    <w:rsid w:val="00684465"/>
    <w:rsid w:val="00692053"/>
    <w:rsid w:val="006939CA"/>
    <w:rsid w:val="00694876"/>
    <w:rsid w:val="006A1326"/>
    <w:rsid w:val="006A6A83"/>
    <w:rsid w:val="006B08B2"/>
    <w:rsid w:val="006B21A7"/>
    <w:rsid w:val="006B7301"/>
    <w:rsid w:val="006B7992"/>
    <w:rsid w:val="006C3CA0"/>
    <w:rsid w:val="006C4499"/>
    <w:rsid w:val="006E7522"/>
    <w:rsid w:val="006F0689"/>
    <w:rsid w:val="006F0C59"/>
    <w:rsid w:val="006F3CC4"/>
    <w:rsid w:val="006F3FDB"/>
    <w:rsid w:val="006F4E0D"/>
    <w:rsid w:val="00700358"/>
    <w:rsid w:val="0070430D"/>
    <w:rsid w:val="00707BDB"/>
    <w:rsid w:val="007162E7"/>
    <w:rsid w:val="00717277"/>
    <w:rsid w:val="00717E0E"/>
    <w:rsid w:val="00721574"/>
    <w:rsid w:val="00732F35"/>
    <w:rsid w:val="00756F7D"/>
    <w:rsid w:val="007630C3"/>
    <w:rsid w:val="00770B34"/>
    <w:rsid w:val="00771F16"/>
    <w:rsid w:val="00787A2F"/>
    <w:rsid w:val="00792B3F"/>
    <w:rsid w:val="00793862"/>
    <w:rsid w:val="007A16AE"/>
    <w:rsid w:val="007A5256"/>
    <w:rsid w:val="007A6093"/>
    <w:rsid w:val="007B6212"/>
    <w:rsid w:val="007C3508"/>
    <w:rsid w:val="007D5783"/>
    <w:rsid w:val="007D5C48"/>
    <w:rsid w:val="007E20E3"/>
    <w:rsid w:val="007E6177"/>
    <w:rsid w:val="007E78A5"/>
    <w:rsid w:val="007F0C00"/>
    <w:rsid w:val="007F488A"/>
    <w:rsid w:val="0080209F"/>
    <w:rsid w:val="008033E2"/>
    <w:rsid w:val="008104C4"/>
    <w:rsid w:val="008130FA"/>
    <w:rsid w:val="00816951"/>
    <w:rsid w:val="00822C19"/>
    <w:rsid w:val="008266FC"/>
    <w:rsid w:val="00831594"/>
    <w:rsid w:val="00833229"/>
    <w:rsid w:val="008348B9"/>
    <w:rsid w:val="00841033"/>
    <w:rsid w:val="00841F8A"/>
    <w:rsid w:val="00844151"/>
    <w:rsid w:val="00850F1F"/>
    <w:rsid w:val="008525CA"/>
    <w:rsid w:val="00854B99"/>
    <w:rsid w:val="00856E43"/>
    <w:rsid w:val="008576A2"/>
    <w:rsid w:val="00864C50"/>
    <w:rsid w:val="008778DB"/>
    <w:rsid w:val="00886F7D"/>
    <w:rsid w:val="008877E6"/>
    <w:rsid w:val="00892BCA"/>
    <w:rsid w:val="00897BD1"/>
    <w:rsid w:val="008A3240"/>
    <w:rsid w:val="008A389E"/>
    <w:rsid w:val="008A537F"/>
    <w:rsid w:val="008A7BEC"/>
    <w:rsid w:val="008B0BE8"/>
    <w:rsid w:val="008B280E"/>
    <w:rsid w:val="008B4111"/>
    <w:rsid w:val="008B4331"/>
    <w:rsid w:val="008B491B"/>
    <w:rsid w:val="008C19E3"/>
    <w:rsid w:val="008C3EEB"/>
    <w:rsid w:val="008D215B"/>
    <w:rsid w:val="008D45DE"/>
    <w:rsid w:val="008D6211"/>
    <w:rsid w:val="008D7A52"/>
    <w:rsid w:val="008E6D98"/>
    <w:rsid w:val="008F1E16"/>
    <w:rsid w:val="008F4907"/>
    <w:rsid w:val="008F51BE"/>
    <w:rsid w:val="00904F06"/>
    <w:rsid w:val="00906F4F"/>
    <w:rsid w:val="009125A0"/>
    <w:rsid w:val="00915EEC"/>
    <w:rsid w:val="00925639"/>
    <w:rsid w:val="0093394D"/>
    <w:rsid w:val="0093615C"/>
    <w:rsid w:val="00941073"/>
    <w:rsid w:val="00942128"/>
    <w:rsid w:val="009554E8"/>
    <w:rsid w:val="0096107B"/>
    <w:rsid w:val="00970205"/>
    <w:rsid w:val="00971450"/>
    <w:rsid w:val="00983663"/>
    <w:rsid w:val="00986DAA"/>
    <w:rsid w:val="00992340"/>
    <w:rsid w:val="00995EB6"/>
    <w:rsid w:val="00995EF7"/>
    <w:rsid w:val="00997682"/>
    <w:rsid w:val="009A5C32"/>
    <w:rsid w:val="009B4C11"/>
    <w:rsid w:val="009C3768"/>
    <w:rsid w:val="009C5DF5"/>
    <w:rsid w:val="009C786E"/>
    <w:rsid w:val="009D690A"/>
    <w:rsid w:val="009E0B18"/>
    <w:rsid w:val="009E123A"/>
    <w:rsid w:val="009E4BE3"/>
    <w:rsid w:val="009E6694"/>
    <w:rsid w:val="009E736C"/>
    <w:rsid w:val="009F2488"/>
    <w:rsid w:val="00A00006"/>
    <w:rsid w:val="00A009F9"/>
    <w:rsid w:val="00A049EC"/>
    <w:rsid w:val="00A1585A"/>
    <w:rsid w:val="00A1611A"/>
    <w:rsid w:val="00A2036E"/>
    <w:rsid w:val="00A33C25"/>
    <w:rsid w:val="00A35243"/>
    <w:rsid w:val="00A37042"/>
    <w:rsid w:val="00A546C3"/>
    <w:rsid w:val="00A55A9B"/>
    <w:rsid w:val="00A63635"/>
    <w:rsid w:val="00A638C7"/>
    <w:rsid w:val="00A645D2"/>
    <w:rsid w:val="00A67721"/>
    <w:rsid w:val="00A70245"/>
    <w:rsid w:val="00A712C3"/>
    <w:rsid w:val="00A83177"/>
    <w:rsid w:val="00A83739"/>
    <w:rsid w:val="00A8421F"/>
    <w:rsid w:val="00A901F4"/>
    <w:rsid w:val="00A90CA4"/>
    <w:rsid w:val="00A93404"/>
    <w:rsid w:val="00A96175"/>
    <w:rsid w:val="00AA214C"/>
    <w:rsid w:val="00AA28C3"/>
    <w:rsid w:val="00AA31B1"/>
    <w:rsid w:val="00AA4138"/>
    <w:rsid w:val="00AA5336"/>
    <w:rsid w:val="00AA538D"/>
    <w:rsid w:val="00AA7A6F"/>
    <w:rsid w:val="00AB4D63"/>
    <w:rsid w:val="00AB5A2E"/>
    <w:rsid w:val="00AC1B78"/>
    <w:rsid w:val="00AD04A5"/>
    <w:rsid w:val="00AD1C1D"/>
    <w:rsid w:val="00AD442D"/>
    <w:rsid w:val="00AD5B89"/>
    <w:rsid w:val="00AD5CEB"/>
    <w:rsid w:val="00AE30BA"/>
    <w:rsid w:val="00AE5821"/>
    <w:rsid w:val="00AE5C64"/>
    <w:rsid w:val="00AE7258"/>
    <w:rsid w:val="00AF1AAD"/>
    <w:rsid w:val="00AF6118"/>
    <w:rsid w:val="00B02CC0"/>
    <w:rsid w:val="00B02F3E"/>
    <w:rsid w:val="00B06D67"/>
    <w:rsid w:val="00B15389"/>
    <w:rsid w:val="00B15B06"/>
    <w:rsid w:val="00B15F5B"/>
    <w:rsid w:val="00B238F6"/>
    <w:rsid w:val="00B27791"/>
    <w:rsid w:val="00B33B44"/>
    <w:rsid w:val="00B36B6C"/>
    <w:rsid w:val="00B45114"/>
    <w:rsid w:val="00B45B29"/>
    <w:rsid w:val="00B46A34"/>
    <w:rsid w:val="00B472A3"/>
    <w:rsid w:val="00B535E1"/>
    <w:rsid w:val="00B62A2E"/>
    <w:rsid w:val="00B67683"/>
    <w:rsid w:val="00B752EE"/>
    <w:rsid w:val="00B849DB"/>
    <w:rsid w:val="00B86CFC"/>
    <w:rsid w:val="00B92135"/>
    <w:rsid w:val="00BA43E9"/>
    <w:rsid w:val="00BC285A"/>
    <w:rsid w:val="00BD4E0D"/>
    <w:rsid w:val="00BD5DBF"/>
    <w:rsid w:val="00BE5826"/>
    <w:rsid w:val="00BF3BB1"/>
    <w:rsid w:val="00BF50BC"/>
    <w:rsid w:val="00BF5F7E"/>
    <w:rsid w:val="00C01A6C"/>
    <w:rsid w:val="00C05906"/>
    <w:rsid w:val="00C10246"/>
    <w:rsid w:val="00C13E83"/>
    <w:rsid w:val="00C16F31"/>
    <w:rsid w:val="00C207EF"/>
    <w:rsid w:val="00C25298"/>
    <w:rsid w:val="00C2571C"/>
    <w:rsid w:val="00C26FC7"/>
    <w:rsid w:val="00C31B77"/>
    <w:rsid w:val="00C4546E"/>
    <w:rsid w:val="00C54751"/>
    <w:rsid w:val="00C55773"/>
    <w:rsid w:val="00C5729B"/>
    <w:rsid w:val="00C61FAA"/>
    <w:rsid w:val="00C66CAC"/>
    <w:rsid w:val="00C66F73"/>
    <w:rsid w:val="00C67AA9"/>
    <w:rsid w:val="00C718C0"/>
    <w:rsid w:val="00C73F00"/>
    <w:rsid w:val="00C74F2D"/>
    <w:rsid w:val="00C76612"/>
    <w:rsid w:val="00C82BDB"/>
    <w:rsid w:val="00C87E8C"/>
    <w:rsid w:val="00C904AA"/>
    <w:rsid w:val="00C93C0F"/>
    <w:rsid w:val="00C95E0D"/>
    <w:rsid w:val="00CA17ED"/>
    <w:rsid w:val="00CA22EF"/>
    <w:rsid w:val="00CA36A5"/>
    <w:rsid w:val="00CC1976"/>
    <w:rsid w:val="00CC5716"/>
    <w:rsid w:val="00CC72B1"/>
    <w:rsid w:val="00CC72CF"/>
    <w:rsid w:val="00CD02F4"/>
    <w:rsid w:val="00CD0F6E"/>
    <w:rsid w:val="00CD328F"/>
    <w:rsid w:val="00CD3BAD"/>
    <w:rsid w:val="00CE5F9F"/>
    <w:rsid w:val="00CE67BD"/>
    <w:rsid w:val="00CE7932"/>
    <w:rsid w:val="00CF0200"/>
    <w:rsid w:val="00CF1090"/>
    <w:rsid w:val="00CF2959"/>
    <w:rsid w:val="00CF7918"/>
    <w:rsid w:val="00CF7D9E"/>
    <w:rsid w:val="00D1125B"/>
    <w:rsid w:val="00D12236"/>
    <w:rsid w:val="00D376EC"/>
    <w:rsid w:val="00D43E11"/>
    <w:rsid w:val="00D44101"/>
    <w:rsid w:val="00D55FC9"/>
    <w:rsid w:val="00D63163"/>
    <w:rsid w:val="00D6670F"/>
    <w:rsid w:val="00D70855"/>
    <w:rsid w:val="00D753C4"/>
    <w:rsid w:val="00D7623B"/>
    <w:rsid w:val="00D80352"/>
    <w:rsid w:val="00D82E3E"/>
    <w:rsid w:val="00D833C9"/>
    <w:rsid w:val="00D85794"/>
    <w:rsid w:val="00D918C4"/>
    <w:rsid w:val="00D93252"/>
    <w:rsid w:val="00D9659A"/>
    <w:rsid w:val="00DA2BDB"/>
    <w:rsid w:val="00DA31BC"/>
    <w:rsid w:val="00DB2100"/>
    <w:rsid w:val="00DB22A6"/>
    <w:rsid w:val="00DB2401"/>
    <w:rsid w:val="00DB7A1E"/>
    <w:rsid w:val="00DC1E73"/>
    <w:rsid w:val="00DC217D"/>
    <w:rsid w:val="00DC2C41"/>
    <w:rsid w:val="00DC5C56"/>
    <w:rsid w:val="00DC6D02"/>
    <w:rsid w:val="00DD2F07"/>
    <w:rsid w:val="00DD607D"/>
    <w:rsid w:val="00DE0608"/>
    <w:rsid w:val="00E01BA6"/>
    <w:rsid w:val="00E04B43"/>
    <w:rsid w:val="00E14064"/>
    <w:rsid w:val="00E20A75"/>
    <w:rsid w:val="00E2141E"/>
    <w:rsid w:val="00E22065"/>
    <w:rsid w:val="00E45E7E"/>
    <w:rsid w:val="00E5533D"/>
    <w:rsid w:val="00E5795F"/>
    <w:rsid w:val="00E613C4"/>
    <w:rsid w:val="00E64EB8"/>
    <w:rsid w:val="00E672EA"/>
    <w:rsid w:val="00E672FA"/>
    <w:rsid w:val="00E73496"/>
    <w:rsid w:val="00E82F3B"/>
    <w:rsid w:val="00E9291D"/>
    <w:rsid w:val="00E94B22"/>
    <w:rsid w:val="00E94D0F"/>
    <w:rsid w:val="00EA37F2"/>
    <w:rsid w:val="00EA4986"/>
    <w:rsid w:val="00EA6DE1"/>
    <w:rsid w:val="00EC6F7F"/>
    <w:rsid w:val="00EC761C"/>
    <w:rsid w:val="00EC782A"/>
    <w:rsid w:val="00ED793D"/>
    <w:rsid w:val="00EE78AD"/>
    <w:rsid w:val="00EF13F3"/>
    <w:rsid w:val="00F01BD9"/>
    <w:rsid w:val="00F0471D"/>
    <w:rsid w:val="00F06D7D"/>
    <w:rsid w:val="00F11D8E"/>
    <w:rsid w:val="00F26648"/>
    <w:rsid w:val="00F34CF8"/>
    <w:rsid w:val="00F3524C"/>
    <w:rsid w:val="00F35E00"/>
    <w:rsid w:val="00F47621"/>
    <w:rsid w:val="00F814AB"/>
    <w:rsid w:val="00F87895"/>
    <w:rsid w:val="00F94303"/>
    <w:rsid w:val="00F95D7E"/>
    <w:rsid w:val="00F9735A"/>
    <w:rsid w:val="00FA7770"/>
    <w:rsid w:val="00FB0E97"/>
    <w:rsid w:val="00FB19C6"/>
    <w:rsid w:val="00FB4861"/>
    <w:rsid w:val="00FB50DF"/>
    <w:rsid w:val="00FC03BA"/>
    <w:rsid w:val="00FC0CDC"/>
    <w:rsid w:val="00FC169C"/>
    <w:rsid w:val="00FE7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2CCC41"/>
  <w15:docId w15:val="{6A8032D8-B1D3-46C2-8249-0EDE82CA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A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C5F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127CF4"/>
    <w:pPr>
      <w:spacing w:before="100" w:beforeAutospacing="1" w:after="100" w:afterAutospacing="1"/>
      <w:outlineLvl w:val="1"/>
    </w:pPr>
    <w:rPr>
      <w:b/>
      <w:bCs/>
      <w:sz w:val="36"/>
      <w:szCs w:val="36"/>
    </w:rPr>
  </w:style>
  <w:style w:type="paragraph" w:styleId="Ttulo3">
    <w:name w:val="heading 3"/>
    <w:basedOn w:val="Normal"/>
    <w:next w:val="Normal"/>
    <w:link w:val="Ttulo3Char"/>
    <w:qFormat/>
    <w:rsid w:val="008B4111"/>
    <w:pPr>
      <w:keepNext/>
      <w:jc w:val="center"/>
      <w:outlineLvl w:val="2"/>
    </w:pPr>
    <w:rPr>
      <w:b/>
      <w:color w:val="FFFFFF"/>
      <w:sz w:val="20"/>
      <w:szCs w:val="20"/>
      <w:lang w:val="en-US"/>
    </w:rPr>
  </w:style>
  <w:style w:type="paragraph" w:styleId="Ttulo4">
    <w:name w:val="heading 4"/>
    <w:basedOn w:val="Normal"/>
    <w:next w:val="Normal"/>
    <w:link w:val="Ttulo4Char"/>
    <w:qFormat/>
    <w:rsid w:val="008B4111"/>
    <w:pPr>
      <w:keepNext/>
      <w:outlineLvl w:val="3"/>
    </w:pPr>
    <w:rPr>
      <w:rFonts w:ascii="Arial" w:hAnsi="Arial"/>
      <w:sz w:val="40"/>
      <w:szCs w:val="20"/>
      <w:lang w:val="en-US"/>
    </w:rPr>
  </w:style>
  <w:style w:type="paragraph" w:styleId="Ttulo5">
    <w:name w:val="heading 5"/>
    <w:basedOn w:val="Normal"/>
    <w:next w:val="Normal"/>
    <w:link w:val="Ttulo5Char"/>
    <w:qFormat/>
    <w:rsid w:val="008B4111"/>
    <w:pPr>
      <w:keepNext/>
      <w:widowControl w:val="0"/>
      <w:suppressAutoHyphens/>
      <w:outlineLvl w:val="4"/>
    </w:pPr>
    <w:rPr>
      <w:rFonts w:ascii="Arial" w:hAnsi="Arial"/>
      <w:b/>
      <w:sz w:val="22"/>
      <w:szCs w:val="20"/>
      <w:lang w:val="en-US"/>
    </w:rPr>
  </w:style>
  <w:style w:type="paragraph" w:styleId="Ttulo6">
    <w:name w:val="heading 6"/>
    <w:basedOn w:val="Normal"/>
    <w:next w:val="Normal"/>
    <w:link w:val="Ttulo6Char"/>
    <w:qFormat/>
    <w:rsid w:val="008B4111"/>
    <w:pPr>
      <w:keepNext/>
      <w:widowControl w:val="0"/>
      <w:suppressAutoHyphens/>
      <w:jc w:val="center"/>
      <w:outlineLvl w:val="5"/>
    </w:pPr>
    <w:rPr>
      <w:rFonts w:ascii="Arial" w:hAnsi="Arial"/>
      <w:b/>
      <w:sz w:val="22"/>
      <w:szCs w:val="20"/>
    </w:rPr>
  </w:style>
  <w:style w:type="paragraph" w:styleId="Ttulo7">
    <w:name w:val="heading 7"/>
    <w:basedOn w:val="Normal"/>
    <w:next w:val="Normal"/>
    <w:link w:val="Ttulo7Char"/>
    <w:qFormat/>
    <w:rsid w:val="008B4111"/>
    <w:pPr>
      <w:keepNext/>
      <w:widowControl w:val="0"/>
      <w:suppressAutoHyphens/>
      <w:ind w:left="360"/>
      <w:jc w:val="both"/>
      <w:outlineLvl w:val="6"/>
    </w:pPr>
    <w:rPr>
      <w:rFonts w:ascii="Arial" w:hAnsi="Arial"/>
      <w:b/>
      <w:sz w:val="22"/>
      <w:szCs w:val="20"/>
    </w:rPr>
  </w:style>
  <w:style w:type="paragraph" w:styleId="Ttulo8">
    <w:name w:val="heading 8"/>
    <w:basedOn w:val="Normal"/>
    <w:next w:val="Normal"/>
    <w:link w:val="Ttulo8Char"/>
    <w:qFormat/>
    <w:rsid w:val="008B4111"/>
    <w:pPr>
      <w:keepNext/>
      <w:widowControl w:val="0"/>
      <w:suppressAutoHyphens/>
      <w:ind w:left="1276"/>
      <w:jc w:val="both"/>
      <w:outlineLvl w:val="7"/>
    </w:pPr>
    <w:rPr>
      <w:rFonts w:ascii="Arial" w:hAnsi="Arial" w:cs="Arial"/>
      <w:b/>
      <w:sz w:val="22"/>
      <w:szCs w:val="20"/>
    </w:rPr>
  </w:style>
  <w:style w:type="paragraph" w:styleId="Ttulo9">
    <w:name w:val="heading 9"/>
    <w:basedOn w:val="Normal"/>
    <w:next w:val="Normal"/>
    <w:link w:val="Ttulo9Char"/>
    <w:qFormat/>
    <w:rsid w:val="008B4111"/>
    <w:pPr>
      <w:keepNext/>
      <w:numPr>
        <w:numId w:val="1"/>
      </w:numPr>
      <w:shd w:val="pct20" w:color="000000" w:fill="FFFFFF"/>
      <w:suppressAutoHyphens/>
      <w:jc w:val="both"/>
      <w:outlineLvl w:val="8"/>
    </w:pPr>
    <w:rPr>
      <w:rFonts w:ascii="Ottawa" w:hAnsi="Ottawa"/>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502C71"/>
    <w:rPr>
      <w:rFonts w:ascii="Tahoma" w:hAnsi="Tahoma" w:cs="Tahoma"/>
      <w:sz w:val="16"/>
      <w:szCs w:val="16"/>
    </w:rPr>
  </w:style>
  <w:style w:type="character" w:customStyle="1" w:styleId="TextodebaloChar">
    <w:name w:val="Texto de balão Char"/>
    <w:basedOn w:val="Fontepargpadro"/>
    <w:link w:val="Textodebalo"/>
    <w:uiPriority w:val="99"/>
    <w:rsid w:val="00502C71"/>
    <w:rPr>
      <w:rFonts w:ascii="Tahoma" w:hAnsi="Tahoma" w:cs="Tahoma"/>
      <w:sz w:val="16"/>
      <w:szCs w:val="16"/>
    </w:rPr>
  </w:style>
  <w:style w:type="paragraph" w:styleId="Cabealho">
    <w:name w:val="header"/>
    <w:aliases w:val="*Header,Cabeçalho superior,Heading 1a,h,he,HeaderNN"/>
    <w:basedOn w:val="Normal"/>
    <w:link w:val="CabealhoChar"/>
    <w:uiPriority w:val="99"/>
    <w:unhideWhenUsed/>
    <w:rsid w:val="00502C7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aliases w:val="*Header Char,Cabeçalho superior Char,Heading 1a Char,h Char,he Char,HeaderNN Char"/>
    <w:basedOn w:val="Fontepargpadro"/>
    <w:link w:val="Cabealho"/>
    <w:uiPriority w:val="99"/>
    <w:rsid w:val="00502C71"/>
  </w:style>
  <w:style w:type="paragraph" w:styleId="Rodap">
    <w:name w:val="footer"/>
    <w:basedOn w:val="Normal"/>
    <w:link w:val="RodapChar"/>
    <w:uiPriority w:val="99"/>
    <w:unhideWhenUsed/>
    <w:rsid w:val="00502C7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02C71"/>
  </w:style>
  <w:style w:type="paragraph" w:styleId="PargrafodaLista">
    <w:name w:val="List Paragraph"/>
    <w:aliases w:val="Titulo Edital"/>
    <w:basedOn w:val="Normal"/>
    <w:link w:val="PargrafodaListaChar"/>
    <w:uiPriority w:val="34"/>
    <w:qFormat/>
    <w:rsid w:val="005938AE"/>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74F2D"/>
    <w:pPr>
      <w:spacing w:before="100" w:beforeAutospacing="1" w:after="100" w:afterAutospacing="1"/>
    </w:pPr>
  </w:style>
  <w:style w:type="character" w:customStyle="1" w:styleId="Ttulo2Char">
    <w:name w:val="Título 2 Char"/>
    <w:basedOn w:val="Fontepargpadro"/>
    <w:link w:val="Ttulo2"/>
    <w:uiPriority w:val="9"/>
    <w:rsid w:val="00127CF4"/>
    <w:rPr>
      <w:rFonts w:ascii="Times New Roman" w:eastAsia="Times New Roman" w:hAnsi="Times New Roman" w:cs="Times New Roman"/>
      <w:b/>
      <w:bCs/>
      <w:sz w:val="36"/>
      <w:szCs w:val="36"/>
      <w:lang w:eastAsia="pt-BR"/>
    </w:rPr>
  </w:style>
  <w:style w:type="character" w:customStyle="1" w:styleId="texto">
    <w:name w:val="texto"/>
    <w:basedOn w:val="Fontepargpadro"/>
    <w:rsid w:val="00127CF4"/>
  </w:style>
  <w:style w:type="character" w:styleId="Hyperlink">
    <w:name w:val="Hyperlink"/>
    <w:basedOn w:val="Fontepargpadro"/>
    <w:uiPriority w:val="99"/>
    <w:unhideWhenUsed/>
    <w:rsid w:val="00DE0608"/>
    <w:rPr>
      <w:color w:val="0000FF" w:themeColor="hyperlink"/>
      <w:u w:val="single"/>
    </w:rPr>
  </w:style>
  <w:style w:type="table" w:styleId="Tabelacomgrade">
    <w:name w:val="Table Grid"/>
    <w:basedOn w:val="Tabelanormal"/>
    <w:uiPriority w:val="59"/>
    <w:rsid w:val="00FB0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06666D"/>
  </w:style>
  <w:style w:type="paragraph" w:styleId="SemEspaamento">
    <w:name w:val="No Spacing"/>
    <w:uiPriority w:val="1"/>
    <w:qFormat/>
    <w:rsid w:val="00E82F3B"/>
    <w:pPr>
      <w:spacing w:after="0" w:line="240" w:lineRule="auto"/>
    </w:pPr>
  </w:style>
  <w:style w:type="paragraph" w:customStyle="1" w:styleId="Default">
    <w:name w:val="Default"/>
    <w:rsid w:val="00E82F3B"/>
    <w:pPr>
      <w:autoSpaceDE w:val="0"/>
      <w:autoSpaceDN w:val="0"/>
      <w:adjustRightInd w:val="0"/>
      <w:spacing w:after="0" w:line="240" w:lineRule="auto"/>
    </w:pPr>
    <w:rPr>
      <w:rFonts w:ascii="Calibri" w:hAnsi="Calibri" w:cs="Calibri"/>
      <w:color w:val="000000"/>
      <w:sz w:val="24"/>
      <w:szCs w:val="24"/>
    </w:rPr>
  </w:style>
  <w:style w:type="character" w:styleId="nfase">
    <w:name w:val="Emphasis"/>
    <w:basedOn w:val="Fontepargpadro"/>
    <w:uiPriority w:val="20"/>
    <w:qFormat/>
    <w:rsid w:val="00E82F3B"/>
    <w:rPr>
      <w:i/>
      <w:iCs/>
    </w:rPr>
  </w:style>
  <w:style w:type="character" w:customStyle="1" w:styleId="Ttulo1Char">
    <w:name w:val="Título 1 Char"/>
    <w:basedOn w:val="Fontepargpadro"/>
    <w:link w:val="Ttulo1"/>
    <w:uiPriority w:val="9"/>
    <w:rsid w:val="004C5FF1"/>
    <w:rPr>
      <w:rFonts w:asciiTheme="majorHAnsi" w:eastAsiaTheme="majorEastAsia" w:hAnsiTheme="majorHAnsi" w:cstheme="majorBidi"/>
      <w:color w:val="365F91" w:themeColor="accent1" w:themeShade="BF"/>
      <w:sz w:val="32"/>
      <w:szCs w:val="32"/>
      <w:lang w:eastAsia="pt-BR"/>
    </w:rPr>
  </w:style>
  <w:style w:type="character" w:customStyle="1" w:styleId="PargrafodaListaChar">
    <w:name w:val="Parágrafo da Lista Char"/>
    <w:aliases w:val="Titulo Edital Char"/>
    <w:link w:val="PargrafodaLista"/>
    <w:uiPriority w:val="34"/>
    <w:locked/>
    <w:rsid w:val="00E613C4"/>
  </w:style>
  <w:style w:type="character" w:styleId="Forte">
    <w:name w:val="Strong"/>
    <w:basedOn w:val="Fontepargpadro"/>
    <w:qFormat/>
    <w:rsid w:val="00971450"/>
    <w:rPr>
      <w:b/>
      <w:bCs/>
    </w:rPr>
  </w:style>
  <w:style w:type="character" w:customStyle="1" w:styleId="Ttulo3Char">
    <w:name w:val="Título 3 Char"/>
    <w:basedOn w:val="Fontepargpadro"/>
    <w:link w:val="Ttulo3"/>
    <w:rsid w:val="008B4111"/>
    <w:rPr>
      <w:rFonts w:ascii="Times New Roman" w:eastAsia="Times New Roman" w:hAnsi="Times New Roman" w:cs="Times New Roman"/>
      <w:b/>
      <w:color w:val="FFFFFF"/>
      <w:sz w:val="20"/>
      <w:szCs w:val="20"/>
      <w:lang w:val="en-US" w:eastAsia="pt-BR"/>
    </w:rPr>
  </w:style>
  <w:style w:type="character" w:customStyle="1" w:styleId="Ttulo4Char">
    <w:name w:val="Título 4 Char"/>
    <w:basedOn w:val="Fontepargpadro"/>
    <w:link w:val="Ttulo4"/>
    <w:rsid w:val="008B4111"/>
    <w:rPr>
      <w:rFonts w:ascii="Arial" w:eastAsia="Times New Roman" w:hAnsi="Arial" w:cs="Times New Roman"/>
      <w:sz w:val="40"/>
      <w:szCs w:val="20"/>
      <w:lang w:val="en-US" w:eastAsia="pt-BR"/>
    </w:rPr>
  </w:style>
  <w:style w:type="character" w:customStyle="1" w:styleId="Ttulo5Char">
    <w:name w:val="Título 5 Char"/>
    <w:basedOn w:val="Fontepargpadro"/>
    <w:link w:val="Ttulo5"/>
    <w:rsid w:val="008B4111"/>
    <w:rPr>
      <w:rFonts w:ascii="Arial" w:eastAsia="Times New Roman" w:hAnsi="Arial" w:cs="Times New Roman"/>
      <w:b/>
      <w:szCs w:val="20"/>
      <w:lang w:val="en-US" w:eastAsia="pt-BR"/>
    </w:rPr>
  </w:style>
  <w:style w:type="character" w:customStyle="1" w:styleId="Ttulo6Char">
    <w:name w:val="Título 6 Char"/>
    <w:basedOn w:val="Fontepargpadro"/>
    <w:link w:val="Ttulo6"/>
    <w:rsid w:val="008B4111"/>
    <w:rPr>
      <w:rFonts w:ascii="Arial" w:eastAsia="Times New Roman" w:hAnsi="Arial" w:cs="Times New Roman"/>
      <w:b/>
      <w:szCs w:val="20"/>
      <w:lang w:eastAsia="pt-BR"/>
    </w:rPr>
  </w:style>
  <w:style w:type="character" w:customStyle="1" w:styleId="Ttulo7Char">
    <w:name w:val="Título 7 Char"/>
    <w:basedOn w:val="Fontepargpadro"/>
    <w:link w:val="Ttulo7"/>
    <w:rsid w:val="008B4111"/>
    <w:rPr>
      <w:rFonts w:ascii="Arial" w:eastAsia="Times New Roman" w:hAnsi="Arial" w:cs="Times New Roman"/>
      <w:b/>
      <w:szCs w:val="20"/>
      <w:lang w:eastAsia="pt-BR"/>
    </w:rPr>
  </w:style>
  <w:style w:type="character" w:customStyle="1" w:styleId="Ttulo8Char">
    <w:name w:val="Título 8 Char"/>
    <w:basedOn w:val="Fontepargpadro"/>
    <w:link w:val="Ttulo8"/>
    <w:rsid w:val="008B4111"/>
    <w:rPr>
      <w:rFonts w:ascii="Arial" w:eastAsia="Times New Roman" w:hAnsi="Arial" w:cs="Arial"/>
      <w:b/>
      <w:szCs w:val="20"/>
      <w:lang w:eastAsia="pt-BR"/>
    </w:rPr>
  </w:style>
  <w:style w:type="character" w:customStyle="1" w:styleId="Ttulo9Char">
    <w:name w:val="Título 9 Char"/>
    <w:basedOn w:val="Fontepargpadro"/>
    <w:link w:val="Ttulo9"/>
    <w:rsid w:val="008B4111"/>
    <w:rPr>
      <w:rFonts w:ascii="Ottawa" w:eastAsia="Times New Roman" w:hAnsi="Ottawa" w:cs="Times New Roman"/>
      <w:b/>
      <w:szCs w:val="20"/>
      <w:shd w:val="pct20" w:color="000000" w:fill="FFFFFF"/>
      <w:lang w:eastAsia="pt-BR"/>
    </w:rPr>
  </w:style>
  <w:style w:type="table" w:customStyle="1" w:styleId="Tabelacomgrade1">
    <w:name w:val="Tabela com grade1"/>
    <w:basedOn w:val="Tabelanormal"/>
    <w:next w:val="Tabelacomgrade"/>
    <w:uiPriority w:val="59"/>
    <w:rsid w:val="008B4111"/>
    <w:pPr>
      <w:spacing w:after="0" w:line="240" w:lineRule="auto"/>
    </w:pPr>
    <w:rPr>
      <w:rFonts w:ascii="Spranq eco sans" w:hAnsi="Spranq eco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8B4111"/>
    <w:pPr>
      <w:widowControl w:val="0"/>
      <w:suppressAutoHyphens/>
      <w:ind w:left="180" w:right="-7"/>
      <w:jc w:val="center"/>
    </w:pPr>
    <w:rPr>
      <w:b/>
      <w:szCs w:val="20"/>
      <w:lang w:val="en-US"/>
    </w:rPr>
  </w:style>
  <w:style w:type="character" w:customStyle="1" w:styleId="TtuloChar">
    <w:name w:val="Título Char"/>
    <w:basedOn w:val="Fontepargpadro"/>
    <w:link w:val="Ttulo"/>
    <w:rsid w:val="008B4111"/>
    <w:rPr>
      <w:rFonts w:ascii="Times New Roman" w:eastAsia="Times New Roman" w:hAnsi="Times New Roman" w:cs="Times New Roman"/>
      <w:b/>
      <w:sz w:val="24"/>
      <w:szCs w:val="20"/>
      <w:lang w:val="en-US" w:eastAsia="pt-BR"/>
    </w:rPr>
  </w:style>
  <w:style w:type="paragraph" w:customStyle="1" w:styleId="Normal1">
    <w:name w:val="Normal1"/>
    <w:rsid w:val="008B4111"/>
    <w:pPr>
      <w:spacing w:after="0" w:line="240" w:lineRule="auto"/>
      <w:contextualSpacing/>
    </w:pPr>
    <w:rPr>
      <w:rFonts w:ascii="Verdana" w:eastAsia="Verdana" w:hAnsi="Verdana" w:cs="Verdana"/>
      <w:color w:val="000000"/>
      <w:sz w:val="24"/>
      <w:szCs w:val="20"/>
      <w:lang w:eastAsia="pt-BR"/>
    </w:rPr>
  </w:style>
  <w:style w:type="character" w:customStyle="1" w:styleId="WW-Absatz-Standardschriftart">
    <w:name w:val="WW-Absatz-Standardschriftart"/>
    <w:rsid w:val="008B4111"/>
  </w:style>
  <w:style w:type="character" w:customStyle="1" w:styleId="WW-Absatz-Standardschriftart1">
    <w:name w:val="WW-Absatz-Standardschriftart1"/>
    <w:rsid w:val="008B4111"/>
  </w:style>
  <w:style w:type="character" w:customStyle="1" w:styleId="WW-Absatz-Standardschriftart11">
    <w:name w:val="WW-Absatz-Standardschriftart11"/>
    <w:rsid w:val="008B4111"/>
  </w:style>
  <w:style w:type="character" w:customStyle="1" w:styleId="WW-Absatz-Standardschriftart111">
    <w:name w:val="WW-Absatz-Standardschriftart111"/>
    <w:rsid w:val="008B4111"/>
  </w:style>
  <w:style w:type="character" w:customStyle="1" w:styleId="WW-Absatz-Standardschriftart1111">
    <w:name w:val="WW-Absatz-Standardschriftart1111"/>
    <w:rsid w:val="008B4111"/>
  </w:style>
  <w:style w:type="character" w:customStyle="1" w:styleId="WW-Absatz-Standardschriftart11111">
    <w:name w:val="WW-Absatz-Standardschriftart11111"/>
    <w:rsid w:val="008B4111"/>
  </w:style>
  <w:style w:type="character" w:customStyle="1" w:styleId="WW-Absatz-Standardschriftart111111">
    <w:name w:val="WW-Absatz-Standardschriftart111111"/>
    <w:rsid w:val="008B4111"/>
  </w:style>
  <w:style w:type="character" w:customStyle="1" w:styleId="WW-DefaultParagraphFont">
    <w:name w:val="WW-Default Paragraph Font"/>
    <w:rsid w:val="008B4111"/>
  </w:style>
  <w:style w:type="character" w:customStyle="1" w:styleId="WW8Num1z0">
    <w:name w:val="WW8Num1z0"/>
    <w:rsid w:val="008B4111"/>
    <w:rPr>
      <w:rFonts w:ascii="StarSymbol" w:hAnsi="StarSymbol"/>
      <w:sz w:val="18"/>
    </w:rPr>
  </w:style>
  <w:style w:type="character" w:customStyle="1" w:styleId="WW8Num2z0">
    <w:name w:val="WW8Num2z0"/>
    <w:rsid w:val="008B4111"/>
    <w:rPr>
      <w:rFonts w:ascii="StarSymbol" w:hAnsi="StarSymbol"/>
      <w:sz w:val="18"/>
    </w:rPr>
  </w:style>
  <w:style w:type="character" w:customStyle="1" w:styleId="WW8Num3z0">
    <w:name w:val="WW8Num3z0"/>
    <w:rsid w:val="008B4111"/>
    <w:rPr>
      <w:rFonts w:ascii="StarSymbol" w:hAnsi="StarSymbol"/>
      <w:sz w:val="18"/>
    </w:rPr>
  </w:style>
  <w:style w:type="character" w:customStyle="1" w:styleId="WW8Num4z0">
    <w:name w:val="WW8Num4z0"/>
    <w:rsid w:val="008B4111"/>
    <w:rPr>
      <w:rFonts w:ascii="StarSymbol" w:hAnsi="StarSymbol"/>
      <w:sz w:val="18"/>
    </w:rPr>
  </w:style>
  <w:style w:type="character" w:customStyle="1" w:styleId="WW8Num5z0">
    <w:name w:val="WW8Num5z0"/>
    <w:rsid w:val="008B4111"/>
    <w:rPr>
      <w:rFonts w:ascii="StarSymbol" w:hAnsi="StarSymbol"/>
      <w:sz w:val="18"/>
    </w:rPr>
  </w:style>
  <w:style w:type="character" w:customStyle="1" w:styleId="WW8Num6z0">
    <w:name w:val="WW8Num6z0"/>
    <w:rsid w:val="008B4111"/>
    <w:rPr>
      <w:rFonts w:ascii="StarSymbol" w:hAnsi="StarSymbol"/>
      <w:sz w:val="18"/>
    </w:rPr>
  </w:style>
  <w:style w:type="character" w:customStyle="1" w:styleId="WW8Num7z0">
    <w:name w:val="WW8Num7z0"/>
    <w:rsid w:val="008B4111"/>
    <w:rPr>
      <w:rFonts w:ascii="StarSymbol" w:hAnsi="StarSymbol"/>
      <w:sz w:val="18"/>
    </w:rPr>
  </w:style>
  <w:style w:type="character" w:customStyle="1" w:styleId="WW8Num8z0">
    <w:name w:val="WW8Num8z0"/>
    <w:rsid w:val="008B4111"/>
    <w:rPr>
      <w:rFonts w:ascii="StarSymbol" w:hAnsi="StarSymbol"/>
      <w:sz w:val="18"/>
    </w:rPr>
  </w:style>
  <w:style w:type="character" w:customStyle="1" w:styleId="WW8Num9z0">
    <w:name w:val="WW8Num9z0"/>
    <w:rsid w:val="008B4111"/>
    <w:rPr>
      <w:rFonts w:ascii="StarSymbol" w:hAnsi="StarSymbol"/>
      <w:sz w:val="18"/>
    </w:rPr>
  </w:style>
  <w:style w:type="character" w:customStyle="1" w:styleId="WW8Num10z0">
    <w:name w:val="WW8Num10z0"/>
    <w:rsid w:val="008B4111"/>
    <w:rPr>
      <w:rFonts w:ascii="StarSymbol" w:hAnsi="StarSymbol"/>
      <w:sz w:val="18"/>
    </w:rPr>
  </w:style>
  <w:style w:type="character" w:customStyle="1" w:styleId="WW8Num11z0">
    <w:name w:val="WW8Num11z0"/>
    <w:rsid w:val="008B4111"/>
    <w:rPr>
      <w:rFonts w:ascii="StarSymbol" w:hAnsi="StarSymbol"/>
      <w:sz w:val="18"/>
    </w:rPr>
  </w:style>
  <w:style w:type="character" w:customStyle="1" w:styleId="WW8Num12z0">
    <w:name w:val="WW8Num12z0"/>
    <w:rsid w:val="008B4111"/>
    <w:rPr>
      <w:rFonts w:ascii="StarSymbol" w:hAnsi="StarSymbol"/>
      <w:sz w:val="18"/>
    </w:rPr>
  </w:style>
  <w:style w:type="character" w:customStyle="1" w:styleId="WW8Num13z0">
    <w:name w:val="WW8Num13z0"/>
    <w:rsid w:val="008B4111"/>
    <w:rPr>
      <w:rFonts w:ascii="StarSymbol" w:hAnsi="StarSymbol"/>
      <w:sz w:val="18"/>
    </w:rPr>
  </w:style>
  <w:style w:type="character" w:customStyle="1" w:styleId="WW8Num14z0">
    <w:name w:val="WW8Num14z0"/>
    <w:rsid w:val="008B4111"/>
    <w:rPr>
      <w:rFonts w:ascii="StarSymbol" w:hAnsi="StarSymbol"/>
      <w:sz w:val="18"/>
    </w:rPr>
  </w:style>
  <w:style w:type="character" w:customStyle="1" w:styleId="WW8Num15z0">
    <w:name w:val="WW8Num15z0"/>
    <w:rsid w:val="008B4111"/>
    <w:rPr>
      <w:rFonts w:ascii="StarSymbol" w:hAnsi="StarSymbol"/>
      <w:sz w:val="18"/>
    </w:rPr>
  </w:style>
  <w:style w:type="character" w:customStyle="1" w:styleId="WW8Num16z0">
    <w:name w:val="WW8Num16z0"/>
    <w:rsid w:val="008B4111"/>
    <w:rPr>
      <w:rFonts w:ascii="StarSymbol" w:hAnsi="StarSymbol"/>
      <w:sz w:val="18"/>
    </w:rPr>
  </w:style>
  <w:style w:type="character" w:customStyle="1" w:styleId="WW8Num17z0">
    <w:name w:val="WW8Num17z0"/>
    <w:rsid w:val="008B4111"/>
    <w:rPr>
      <w:rFonts w:ascii="StarSymbol" w:hAnsi="StarSymbol"/>
      <w:sz w:val="18"/>
    </w:rPr>
  </w:style>
  <w:style w:type="character" w:customStyle="1" w:styleId="Caracteresdenumerao">
    <w:name w:val="Caracteres de numeração"/>
    <w:rsid w:val="008B4111"/>
  </w:style>
  <w:style w:type="character" w:customStyle="1" w:styleId="WW-Caracteresdenumerao">
    <w:name w:val="WW-Caracteres de numeração"/>
    <w:rsid w:val="008B4111"/>
  </w:style>
  <w:style w:type="character" w:customStyle="1" w:styleId="WW-Caracteresdenumerao1">
    <w:name w:val="WW-Caracteres de numeração1"/>
    <w:rsid w:val="008B4111"/>
  </w:style>
  <w:style w:type="character" w:customStyle="1" w:styleId="WW-Caracteresdenumerao11">
    <w:name w:val="WW-Caracteres de numeração11"/>
    <w:rsid w:val="008B4111"/>
  </w:style>
  <w:style w:type="character" w:customStyle="1" w:styleId="WW-Caracteresdenumerao111">
    <w:name w:val="WW-Caracteres de numeração111"/>
    <w:rsid w:val="008B4111"/>
  </w:style>
  <w:style w:type="character" w:customStyle="1" w:styleId="WW-Caracteresdenumerao1111">
    <w:name w:val="WW-Caracteres de numeração1111"/>
    <w:rsid w:val="008B4111"/>
  </w:style>
  <w:style w:type="character" w:customStyle="1" w:styleId="WW-Caracteresdenumerao11111">
    <w:name w:val="WW-Caracteres de numeração11111"/>
    <w:rsid w:val="008B4111"/>
  </w:style>
  <w:style w:type="character" w:customStyle="1" w:styleId="WW-Caracteresdenumerao111111">
    <w:name w:val="WW-Caracteres de numeração111111"/>
    <w:rsid w:val="008B4111"/>
  </w:style>
  <w:style w:type="character" w:customStyle="1" w:styleId="WW-WW8Num1z0">
    <w:name w:val="WW-WW8Num1z0"/>
    <w:rsid w:val="008B4111"/>
    <w:rPr>
      <w:rFonts w:ascii="StarSymbol" w:hAnsi="StarSymbol"/>
      <w:sz w:val="18"/>
    </w:rPr>
  </w:style>
  <w:style w:type="character" w:customStyle="1" w:styleId="WW-WW8Num2z0">
    <w:name w:val="WW-WW8Num2z0"/>
    <w:rsid w:val="008B4111"/>
    <w:rPr>
      <w:rFonts w:ascii="StarSymbol" w:hAnsi="StarSymbol"/>
      <w:sz w:val="18"/>
    </w:rPr>
  </w:style>
  <w:style w:type="character" w:customStyle="1" w:styleId="WW-WW8Num3z0">
    <w:name w:val="WW-WW8Num3z0"/>
    <w:rsid w:val="008B4111"/>
    <w:rPr>
      <w:rFonts w:ascii="StarSymbol" w:hAnsi="StarSymbol"/>
      <w:sz w:val="18"/>
    </w:rPr>
  </w:style>
  <w:style w:type="character" w:customStyle="1" w:styleId="WW-WW8Num1z01">
    <w:name w:val="WW-WW8Num1z01"/>
    <w:rsid w:val="008B4111"/>
    <w:rPr>
      <w:rFonts w:ascii="StarSymbol" w:hAnsi="StarSymbol"/>
      <w:sz w:val="18"/>
    </w:rPr>
  </w:style>
  <w:style w:type="character" w:customStyle="1" w:styleId="WW-WW8Num2z01">
    <w:name w:val="WW-WW8Num2z01"/>
    <w:rsid w:val="008B4111"/>
    <w:rPr>
      <w:rFonts w:ascii="StarSymbol" w:hAnsi="StarSymbol"/>
      <w:sz w:val="18"/>
    </w:rPr>
  </w:style>
  <w:style w:type="character" w:customStyle="1" w:styleId="WW-WW8Num3z01">
    <w:name w:val="WW-WW8Num3z01"/>
    <w:rsid w:val="008B4111"/>
    <w:rPr>
      <w:rFonts w:ascii="StarSymbol" w:hAnsi="StarSymbol"/>
      <w:sz w:val="18"/>
    </w:rPr>
  </w:style>
  <w:style w:type="character" w:customStyle="1" w:styleId="WW-WW8Num1z02">
    <w:name w:val="WW-WW8Num1z02"/>
    <w:rsid w:val="008B4111"/>
    <w:rPr>
      <w:rFonts w:ascii="StarSymbol" w:hAnsi="StarSymbol"/>
      <w:sz w:val="18"/>
    </w:rPr>
  </w:style>
  <w:style w:type="character" w:customStyle="1" w:styleId="WW-WW8Num2z02">
    <w:name w:val="WW-WW8Num2z02"/>
    <w:rsid w:val="008B4111"/>
    <w:rPr>
      <w:rFonts w:ascii="StarSymbol" w:hAnsi="StarSymbol"/>
      <w:sz w:val="18"/>
    </w:rPr>
  </w:style>
  <w:style w:type="character" w:customStyle="1" w:styleId="WW-WW8Num3z02">
    <w:name w:val="WW-WW8Num3z02"/>
    <w:rsid w:val="008B4111"/>
    <w:rPr>
      <w:rFonts w:ascii="StarSymbol" w:hAnsi="StarSymbol"/>
      <w:sz w:val="18"/>
    </w:rPr>
  </w:style>
  <w:style w:type="character" w:customStyle="1" w:styleId="WW-WW8Num1z03">
    <w:name w:val="WW-WW8Num1z03"/>
    <w:rsid w:val="008B4111"/>
    <w:rPr>
      <w:rFonts w:ascii="StarSymbol" w:hAnsi="StarSymbol"/>
      <w:sz w:val="18"/>
    </w:rPr>
  </w:style>
  <w:style w:type="character" w:customStyle="1" w:styleId="WW-WW8Num2z03">
    <w:name w:val="WW-WW8Num2z03"/>
    <w:rsid w:val="008B4111"/>
    <w:rPr>
      <w:rFonts w:ascii="StarSymbol" w:hAnsi="StarSymbol"/>
      <w:sz w:val="18"/>
    </w:rPr>
  </w:style>
  <w:style w:type="character" w:customStyle="1" w:styleId="WW-WW8Num3z03">
    <w:name w:val="WW-WW8Num3z03"/>
    <w:rsid w:val="008B4111"/>
    <w:rPr>
      <w:rFonts w:ascii="StarSymbol" w:hAnsi="StarSymbol"/>
      <w:sz w:val="18"/>
    </w:rPr>
  </w:style>
  <w:style w:type="paragraph" w:styleId="Corpodetexto">
    <w:name w:val="Body Text"/>
    <w:basedOn w:val="Normal"/>
    <w:link w:val="CorpodetextoChar"/>
    <w:rsid w:val="008B4111"/>
    <w:pPr>
      <w:widowControl w:val="0"/>
      <w:suppressAutoHyphens/>
      <w:spacing w:after="120"/>
    </w:pPr>
    <w:rPr>
      <w:sz w:val="20"/>
      <w:szCs w:val="20"/>
      <w:lang w:val="en-US"/>
    </w:rPr>
  </w:style>
  <w:style w:type="character" w:customStyle="1" w:styleId="CorpodetextoChar">
    <w:name w:val="Corpo de texto Char"/>
    <w:basedOn w:val="Fontepargpadro"/>
    <w:link w:val="Corpodetexto"/>
    <w:rsid w:val="008B4111"/>
    <w:rPr>
      <w:rFonts w:ascii="Times New Roman" w:eastAsia="Times New Roman" w:hAnsi="Times New Roman" w:cs="Times New Roman"/>
      <w:sz w:val="20"/>
      <w:szCs w:val="20"/>
      <w:lang w:val="en-US" w:eastAsia="pt-BR"/>
    </w:rPr>
  </w:style>
  <w:style w:type="paragraph" w:customStyle="1" w:styleId="Contedodetabela">
    <w:name w:val="Conteúdo de tabela"/>
    <w:basedOn w:val="Corpodetexto"/>
    <w:rsid w:val="008B4111"/>
  </w:style>
  <w:style w:type="paragraph" w:customStyle="1" w:styleId="Ttulodetabela">
    <w:name w:val="Título de tabela"/>
    <w:basedOn w:val="Contedodetabela"/>
    <w:rsid w:val="008B4111"/>
    <w:pPr>
      <w:jc w:val="center"/>
    </w:pPr>
    <w:rPr>
      <w:b/>
      <w:i/>
    </w:rPr>
  </w:style>
  <w:style w:type="paragraph" w:customStyle="1" w:styleId="Contedodatabela">
    <w:name w:val="Conteúdo da tabela"/>
    <w:basedOn w:val="Corpodetexto"/>
    <w:rsid w:val="008B4111"/>
  </w:style>
  <w:style w:type="paragraph" w:customStyle="1" w:styleId="Ttulodatabela">
    <w:name w:val="Título da tabela"/>
    <w:basedOn w:val="Contedodatabela"/>
    <w:rsid w:val="008B4111"/>
    <w:pPr>
      <w:jc w:val="center"/>
    </w:pPr>
    <w:rPr>
      <w:b/>
      <w:i/>
    </w:rPr>
  </w:style>
  <w:style w:type="paragraph" w:styleId="Corpodetexto2">
    <w:name w:val="Body Text 2"/>
    <w:basedOn w:val="Normal"/>
    <w:link w:val="Corpodetexto2Char"/>
    <w:rsid w:val="008B4111"/>
    <w:pPr>
      <w:jc w:val="both"/>
    </w:pPr>
    <w:rPr>
      <w:rFonts w:ascii="Arial" w:hAnsi="Arial"/>
      <w:color w:val="000000"/>
      <w:szCs w:val="20"/>
      <w:lang w:val="en-US"/>
    </w:rPr>
  </w:style>
  <w:style w:type="character" w:customStyle="1" w:styleId="Corpodetexto2Char">
    <w:name w:val="Corpo de texto 2 Char"/>
    <w:basedOn w:val="Fontepargpadro"/>
    <w:link w:val="Corpodetexto2"/>
    <w:rsid w:val="008B4111"/>
    <w:rPr>
      <w:rFonts w:ascii="Arial" w:eastAsia="Times New Roman" w:hAnsi="Arial" w:cs="Times New Roman"/>
      <w:color w:val="000000"/>
      <w:sz w:val="24"/>
      <w:szCs w:val="20"/>
      <w:lang w:val="en-US" w:eastAsia="pt-BR"/>
    </w:rPr>
  </w:style>
  <w:style w:type="paragraph" w:customStyle="1" w:styleId="BodyText21">
    <w:name w:val="Body Text 21"/>
    <w:basedOn w:val="Normal"/>
    <w:rsid w:val="008B4111"/>
    <w:pPr>
      <w:tabs>
        <w:tab w:val="left" w:pos="426"/>
        <w:tab w:val="left" w:pos="1134"/>
      </w:tabs>
      <w:spacing w:before="120"/>
      <w:jc w:val="both"/>
    </w:pPr>
    <w:rPr>
      <w:rFonts w:ascii="Arial" w:hAnsi="Arial"/>
      <w:szCs w:val="20"/>
    </w:rPr>
  </w:style>
  <w:style w:type="paragraph" w:customStyle="1" w:styleId="P30">
    <w:name w:val="P30"/>
    <w:basedOn w:val="Normal"/>
    <w:rsid w:val="008B4111"/>
    <w:pPr>
      <w:snapToGrid w:val="0"/>
      <w:jc w:val="both"/>
    </w:pPr>
    <w:rPr>
      <w:b/>
      <w:szCs w:val="20"/>
    </w:rPr>
  </w:style>
  <w:style w:type="paragraph" w:styleId="Corpodetexto3">
    <w:name w:val="Body Text 3"/>
    <w:basedOn w:val="Normal"/>
    <w:link w:val="Corpodetexto3Char"/>
    <w:rsid w:val="008B4111"/>
    <w:pPr>
      <w:widowControl w:val="0"/>
      <w:suppressAutoHyphens/>
      <w:jc w:val="both"/>
    </w:pPr>
    <w:rPr>
      <w:rFonts w:ascii="Arial" w:hAnsi="Arial" w:cs="Arial"/>
      <w:bCs/>
      <w:sz w:val="22"/>
      <w:szCs w:val="20"/>
    </w:rPr>
  </w:style>
  <w:style w:type="character" w:customStyle="1" w:styleId="Corpodetexto3Char">
    <w:name w:val="Corpo de texto 3 Char"/>
    <w:basedOn w:val="Fontepargpadro"/>
    <w:link w:val="Corpodetexto3"/>
    <w:rsid w:val="008B4111"/>
    <w:rPr>
      <w:rFonts w:ascii="Arial" w:eastAsia="Times New Roman" w:hAnsi="Arial" w:cs="Arial"/>
      <w:bCs/>
      <w:szCs w:val="20"/>
      <w:lang w:eastAsia="pt-BR"/>
    </w:rPr>
  </w:style>
  <w:style w:type="paragraph" w:styleId="Recuodecorpodetexto">
    <w:name w:val="Body Text Indent"/>
    <w:basedOn w:val="Normal"/>
    <w:link w:val="RecuodecorpodetextoChar"/>
    <w:rsid w:val="008B4111"/>
    <w:pPr>
      <w:widowControl w:val="0"/>
      <w:tabs>
        <w:tab w:val="left" w:pos="709"/>
      </w:tabs>
      <w:suppressAutoHyphens/>
      <w:ind w:firstLine="284"/>
      <w:jc w:val="both"/>
    </w:pPr>
    <w:rPr>
      <w:snapToGrid w:val="0"/>
      <w:szCs w:val="20"/>
      <w:lang w:val="en-US"/>
    </w:rPr>
  </w:style>
  <w:style w:type="character" w:customStyle="1" w:styleId="RecuodecorpodetextoChar">
    <w:name w:val="Recuo de corpo de texto Char"/>
    <w:basedOn w:val="Fontepargpadro"/>
    <w:link w:val="Recuodecorpodetexto"/>
    <w:rsid w:val="008B4111"/>
    <w:rPr>
      <w:rFonts w:ascii="Times New Roman" w:eastAsia="Times New Roman" w:hAnsi="Times New Roman" w:cs="Times New Roman"/>
      <w:snapToGrid w:val="0"/>
      <w:sz w:val="24"/>
      <w:szCs w:val="20"/>
      <w:lang w:val="en-US" w:eastAsia="pt-BR"/>
    </w:rPr>
  </w:style>
  <w:style w:type="paragraph" w:customStyle="1" w:styleId="reservado3">
    <w:name w:val="reservado3"/>
    <w:basedOn w:val="Normal"/>
    <w:rsid w:val="008B41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Recuodecorpodetexto2">
    <w:name w:val="Body Text Indent 2"/>
    <w:basedOn w:val="Normal"/>
    <w:link w:val="Recuodecorpodetexto2Char"/>
    <w:rsid w:val="008B4111"/>
    <w:pPr>
      <w:suppressAutoHyphens/>
      <w:overflowPunct w:val="0"/>
      <w:autoSpaceDE w:val="0"/>
      <w:autoSpaceDN w:val="0"/>
      <w:adjustRightInd w:val="0"/>
      <w:ind w:left="254"/>
      <w:jc w:val="both"/>
    </w:pPr>
    <w:rPr>
      <w:rFonts w:ascii="Arial" w:hAnsi="Arial"/>
      <w:color w:val="000000"/>
      <w:szCs w:val="20"/>
      <w:lang w:val="en-US"/>
    </w:rPr>
  </w:style>
  <w:style w:type="character" w:customStyle="1" w:styleId="Recuodecorpodetexto2Char">
    <w:name w:val="Recuo de corpo de texto 2 Char"/>
    <w:basedOn w:val="Fontepargpadro"/>
    <w:link w:val="Recuodecorpodetexto2"/>
    <w:rsid w:val="008B4111"/>
    <w:rPr>
      <w:rFonts w:ascii="Arial" w:eastAsia="Times New Roman" w:hAnsi="Arial" w:cs="Times New Roman"/>
      <w:color w:val="000000"/>
      <w:sz w:val="24"/>
      <w:szCs w:val="20"/>
      <w:lang w:val="en-US" w:eastAsia="pt-BR"/>
    </w:rPr>
  </w:style>
  <w:style w:type="paragraph" w:styleId="TextosemFormatao">
    <w:name w:val="Plain Text"/>
    <w:basedOn w:val="Normal"/>
    <w:link w:val="TextosemFormataoChar"/>
    <w:rsid w:val="008B4111"/>
    <w:pPr>
      <w:snapToGrid w:val="0"/>
    </w:pPr>
    <w:rPr>
      <w:rFonts w:ascii="Courier New" w:hAnsi="Courier New"/>
      <w:sz w:val="20"/>
    </w:rPr>
  </w:style>
  <w:style w:type="character" w:customStyle="1" w:styleId="TextosemFormataoChar">
    <w:name w:val="Texto sem Formatação Char"/>
    <w:basedOn w:val="Fontepargpadro"/>
    <w:link w:val="TextosemFormatao"/>
    <w:rsid w:val="008B4111"/>
    <w:rPr>
      <w:rFonts w:ascii="Courier New" w:eastAsia="Times New Roman" w:hAnsi="Courier New" w:cs="Times New Roman"/>
      <w:sz w:val="20"/>
      <w:szCs w:val="24"/>
      <w:lang w:eastAsia="pt-BR"/>
    </w:rPr>
  </w:style>
  <w:style w:type="paragraph" w:customStyle="1" w:styleId="Estilo1">
    <w:name w:val="Estilo1"/>
    <w:basedOn w:val="Normal"/>
    <w:rsid w:val="008B4111"/>
    <w:pPr>
      <w:tabs>
        <w:tab w:val="left" w:pos="2268"/>
      </w:tabs>
      <w:ind w:left="2410" w:hanging="992"/>
      <w:jc w:val="both"/>
    </w:pPr>
    <w:rPr>
      <w:szCs w:val="20"/>
    </w:rPr>
  </w:style>
  <w:style w:type="paragraph" w:customStyle="1" w:styleId="Estilo2">
    <w:name w:val="Estilo2"/>
    <w:basedOn w:val="Normal"/>
    <w:uiPriority w:val="99"/>
    <w:rsid w:val="008B4111"/>
    <w:pPr>
      <w:ind w:left="2694" w:hanging="284"/>
      <w:jc w:val="both"/>
    </w:pPr>
    <w:rPr>
      <w:snapToGrid w:val="0"/>
      <w:szCs w:val="20"/>
    </w:rPr>
  </w:style>
  <w:style w:type="paragraph" w:customStyle="1" w:styleId="N21">
    <w:name w:val="N21"/>
    <w:basedOn w:val="Normal"/>
    <w:rsid w:val="008B4111"/>
    <w:pPr>
      <w:spacing w:before="60"/>
      <w:ind w:left="2268" w:hanging="425"/>
      <w:jc w:val="both"/>
    </w:pPr>
    <w:rPr>
      <w:rFonts w:ascii="Arial" w:hAnsi="Arial"/>
      <w:snapToGrid w:val="0"/>
      <w:sz w:val="20"/>
      <w:szCs w:val="20"/>
    </w:rPr>
  </w:style>
  <w:style w:type="paragraph" w:styleId="Lista">
    <w:name w:val="List"/>
    <w:basedOn w:val="Normal"/>
    <w:rsid w:val="008B4111"/>
    <w:pPr>
      <w:ind w:left="283" w:hanging="283"/>
    </w:pPr>
    <w:rPr>
      <w:sz w:val="20"/>
      <w:szCs w:val="20"/>
    </w:rPr>
  </w:style>
  <w:style w:type="paragraph" w:styleId="Lista2">
    <w:name w:val="List 2"/>
    <w:basedOn w:val="Normal"/>
    <w:rsid w:val="008B4111"/>
    <w:rPr>
      <w:szCs w:val="20"/>
    </w:rPr>
  </w:style>
  <w:style w:type="paragraph" w:styleId="Lista3">
    <w:name w:val="List 3"/>
    <w:basedOn w:val="Normal"/>
    <w:rsid w:val="008B4111"/>
    <w:pPr>
      <w:ind w:left="849" w:hanging="283"/>
    </w:pPr>
    <w:rPr>
      <w:sz w:val="20"/>
      <w:szCs w:val="20"/>
    </w:rPr>
  </w:style>
  <w:style w:type="paragraph" w:styleId="Lista4">
    <w:name w:val="List 4"/>
    <w:basedOn w:val="Normal"/>
    <w:rsid w:val="008B4111"/>
    <w:pPr>
      <w:ind w:left="1132" w:hanging="283"/>
    </w:pPr>
    <w:rPr>
      <w:sz w:val="20"/>
      <w:szCs w:val="20"/>
    </w:rPr>
  </w:style>
  <w:style w:type="paragraph" w:styleId="Recuodecorpodetexto3">
    <w:name w:val="Body Text Indent 3"/>
    <w:basedOn w:val="Normal"/>
    <w:link w:val="Recuodecorpodetexto3Char"/>
    <w:rsid w:val="008B4111"/>
    <w:pPr>
      <w:widowControl w:val="0"/>
      <w:tabs>
        <w:tab w:val="num" w:pos="2552"/>
      </w:tabs>
      <w:suppressAutoHyphens/>
      <w:ind w:left="2552"/>
      <w:jc w:val="both"/>
    </w:pPr>
    <w:rPr>
      <w:rFonts w:ascii="Arial" w:hAnsi="Arial" w:cs="Arial"/>
      <w:sz w:val="22"/>
      <w:szCs w:val="20"/>
    </w:rPr>
  </w:style>
  <w:style w:type="character" w:customStyle="1" w:styleId="Recuodecorpodetexto3Char">
    <w:name w:val="Recuo de corpo de texto 3 Char"/>
    <w:basedOn w:val="Fontepargpadro"/>
    <w:link w:val="Recuodecorpodetexto3"/>
    <w:rsid w:val="008B4111"/>
    <w:rPr>
      <w:rFonts w:ascii="Arial" w:eastAsia="Times New Roman" w:hAnsi="Arial" w:cs="Arial"/>
      <w:szCs w:val="20"/>
      <w:lang w:eastAsia="pt-BR"/>
    </w:rPr>
  </w:style>
  <w:style w:type="character" w:styleId="HiperlinkVisitado">
    <w:name w:val="FollowedHyperlink"/>
    <w:rsid w:val="008B4111"/>
    <w:rPr>
      <w:color w:val="800080"/>
      <w:u w:val="single"/>
    </w:rPr>
  </w:style>
  <w:style w:type="paragraph" w:styleId="Textoembloco">
    <w:name w:val="Block Text"/>
    <w:basedOn w:val="Normal"/>
    <w:rsid w:val="008B4111"/>
    <w:pPr>
      <w:widowControl w:val="0"/>
      <w:suppressAutoHyphens/>
      <w:spacing w:line="360" w:lineRule="auto"/>
      <w:ind w:left="2835" w:right="-1" w:hanging="284"/>
    </w:pPr>
    <w:rPr>
      <w:rFonts w:ascii="Arial" w:hAnsi="Arial" w:cs="Arial"/>
      <w:sz w:val="22"/>
      <w:szCs w:val="20"/>
    </w:rPr>
  </w:style>
  <w:style w:type="paragraph" w:customStyle="1" w:styleId="Blockquote">
    <w:name w:val="Blockquote"/>
    <w:basedOn w:val="Normal"/>
    <w:rsid w:val="008B4111"/>
    <w:pPr>
      <w:spacing w:before="100" w:after="100"/>
      <w:ind w:left="360" w:right="360"/>
    </w:pPr>
    <w:rPr>
      <w:snapToGrid w:val="0"/>
      <w:szCs w:val="20"/>
    </w:rPr>
  </w:style>
  <w:style w:type="character" w:styleId="Nmerodepgina">
    <w:name w:val="page number"/>
    <w:basedOn w:val="Fontepargpadro"/>
    <w:rsid w:val="008B4111"/>
  </w:style>
  <w:style w:type="paragraph" w:customStyle="1" w:styleId="Textopadro">
    <w:name w:val="Texto padrão"/>
    <w:basedOn w:val="Normal"/>
    <w:rsid w:val="008B4111"/>
    <w:pPr>
      <w:overflowPunct w:val="0"/>
      <w:autoSpaceDE w:val="0"/>
      <w:autoSpaceDN w:val="0"/>
      <w:adjustRightInd w:val="0"/>
      <w:textAlignment w:val="baseline"/>
    </w:pPr>
    <w:rPr>
      <w:color w:val="000000"/>
      <w:szCs w:val="20"/>
      <w:lang w:val="en-US"/>
    </w:rPr>
  </w:style>
  <w:style w:type="paragraph" w:customStyle="1" w:styleId="xl22">
    <w:name w:val="xl22"/>
    <w:basedOn w:val="Normal"/>
    <w:rsid w:val="008B4111"/>
    <w:pPr>
      <w:spacing w:before="100" w:beforeAutospacing="1" w:after="100" w:afterAutospacing="1"/>
    </w:pPr>
    <w:rPr>
      <w:rFonts w:ascii="Arial" w:eastAsia="Arial Unicode MS" w:hAnsi="Arial" w:cs="Arial"/>
    </w:rPr>
  </w:style>
  <w:style w:type="paragraph" w:customStyle="1" w:styleId="P">
    <w:name w:val="P"/>
    <w:basedOn w:val="Normal"/>
    <w:rsid w:val="008B4111"/>
    <w:pPr>
      <w:jc w:val="both"/>
    </w:pPr>
    <w:rPr>
      <w:b/>
      <w:szCs w:val="20"/>
    </w:rPr>
  </w:style>
  <w:style w:type="paragraph" w:customStyle="1" w:styleId="contrato">
    <w:name w:val="contrato"/>
    <w:basedOn w:val="Normal"/>
    <w:rsid w:val="008B4111"/>
    <w:pPr>
      <w:jc w:val="both"/>
    </w:pPr>
    <w:rPr>
      <w:rFonts w:ascii="Arial" w:hAnsi="Arial"/>
      <w:sz w:val="22"/>
      <w:szCs w:val="20"/>
      <w:lang w:val="pt-PT"/>
    </w:rPr>
  </w:style>
  <w:style w:type="paragraph" w:customStyle="1" w:styleId="Corpodetexto21">
    <w:name w:val="Corpo de texto 21"/>
    <w:basedOn w:val="Normal"/>
    <w:rsid w:val="008B4111"/>
    <w:pPr>
      <w:ind w:hanging="1134"/>
      <w:jc w:val="both"/>
    </w:pPr>
    <w:rPr>
      <w:rFonts w:ascii="Arial" w:hAnsi="Arial"/>
      <w:sz w:val="20"/>
      <w:szCs w:val="20"/>
    </w:rPr>
  </w:style>
  <w:style w:type="paragraph" w:customStyle="1" w:styleId="Recuodecorpodetexto31">
    <w:name w:val="Recuo de corpo de texto 31"/>
    <w:basedOn w:val="Normal"/>
    <w:rsid w:val="008B4111"/>
    <w:pPr>
      <w:ind w:left="1134" w:hanging="1134"/>
      <w:jc w:val="both"/>
    </w:pPr>
    <w:rPr>
      <w:rFonts w:ascii="Arial" w:hAnsi="Arial"/>
      <w:sz w:val="22"/>
      <w:szCs w:val="20"/>
    </w:rPr>
  </w:style>
  <w:style w:type="character" w:customStyle="1" w:styleId="paginarotulo1">
    <w:name w:val="paginarotulo1"/>
    <w:rsid w:val="008B4111"/>
    <w:rPr>
      <w:rFonts w:ascii="Verdana" w:hAnsi="Verdana" w:hint="default"/>
      <w:b w:val="0"/>
      <w:bCs w:val="0"/>
      <w:color w:val="666666"/>
      <w:sz w:val="15"/>
      <w:szCs w:val="15"/>
    </w:rPr>
  </w:style>
  <w:style w:type="paragraph" w:customStyle="1" w:styleId="Nornal">
    <w:name w:val="Nornal"/>
    <w:rsid w:val="008B4111"/>
    <w:pPr>
      <w:spacing w:after="0" w:line="240" w:lineRule="auto"/>
    </w:pPr>
    <w:rPr>
      <w:rFonts w:ascii="Times New Roman" w:eastAsia="Times New Roman" w:hAnsi="Times New Roman" w:cs="Times New Roman"/>
      <w:sz w:val="20"/>
      <w:szCs w:val="20"/>
      <w:lang w:eastAsia="pt-BR"/>
    </w:rPr>
  </w:style>
  <w:style w:type="paragraph" w:customStyle="1" w:styleId="estilo20">
    <w:name w:val="estilo2"/>
    <w:basedOn w:val="Normal"/>
    <w:rsid w:val="008B4111"/>
    <w:pPr>
      <w:spacing w:before="100" w:beforeAutospacing="1" w:after="100" w:afterAutospacing="1"/>
    </w:pPr>
  </w:style>
  <w:style w:type="paragraph" w:customStyle="1" w:styleId="Corpodetexto31">
    <w:name w:val="Corpo de texto 31"/>
    <w:basedOn w:val="Normal"/>
    <w:rsid w:val="008B4111"/>
    <w:pPr>
      <w:suppressAutoHyphens/>
      <w:jc w:val="both"/>
    </w:pPr>
    <w:rPr>
      <w:sz w:val="25"/>
      <w:szCs w:val="20"/>
      <w:lang w:eastAsia="ar-SA"/>
    </w:rPr>
  </w:style>
  <w:style w:type="character" w:styleId="Refdecomentrio">
    <w:name w:val="annotation reference"/>
    <w:uiPriority w:val="99"/>
    <w:rsid w:val="008B4111"/>
    <w:rPr>
      <w:sz w:val="16"/>
      <w:szCs w:val="16"/>
    </w:rPr>
  </w:style>
  <w:style w:type="paragraph" w:styleId="Textodecomentrio">
    <w:name w:val="annotation text"/>
    <w:basedOn w:val="Normal"/>
    <w:link w:val="TextodecomentrioChar"/>
    <w:uiPriority w:val="99"/>
    <w:rsid w:val="008B4111"/>
    <w:pPr>
      <w:widowControl w:val="0"/>
      <w:suppressAutoHyphens/>
    </w:pPr>
    <w:rPr>
      <w:sz w:val="20"/>
      <w:szCs w:val="20"/>
      <w:lang w:val="en-US"/>
    </w:rPr>
  </w:style>
  <w:style w:type="character" w:customStyle="1" w:styleId="TextodecomentrioChar">
    <w:name w:val="Texto de comentário Char"/>
    <w:basedOn w:val="Fontepargpadro"/>
    <w:link w:val="Textodecomentrio"/>
    <w:uiPriority w:val="99"/>
    <w:rsid w:val="008B4111"/>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8B4111"/>
    <w:rPr>
      <w:b/>
      <w:bCs/>
    </w:rPr>
  </w:style>
  <w:style w:type="character" w:customStyle="1" w:styleId="AssuntodocomentrioChar">
    <w:name w:val="Assunto do comentário Char"/>
    <w:basedOn w:val="TextodecomentrioChar"/>
    <w:link w:val="Assuntodocomentrio"/>
    <w:uiPriority w:val="99"/>
    <w:rsid w:val="008B4111"/>
    <w:rPr>
      <w:rFonts w:ascii="Times New Roman" w:eastAsia="Times New Roman" w:hAnsi="Times New Roman" w:cs="Times New Roman"/>
      <w:b/>
      <w:bCs/>
      <w:sz w:val="20"/>
      <w:szCs w:val="20"/>
      <w:lang w:val="en-US" w:eastAsia="pt-BR"/>
    </w:rPr>
  </w:style>
  <w:style w:type="paragraph" w:customStyle="1" w:styleId="TextoPargrafo">
    <w:name w:val="Texto Parágrafo"/>
    <w:basedOn w:val="Normal"/>
    <w:rsid w:val="008B4111"/>
    <w:pPr>
      <w:keepLines/>
      <w:suppressAutoHyphens/>
      <w:spacing w:before="120" w:after="120" w:line="260" w:lineRule="exact"/>
      <w:ind w:firstLine="284"/>
      <w:jc w:val="both"/>
      <w:outlineLvl w:val="0"/>
    </w:pPr>
    <w:rPr>
      <w:rFonts w:ascii="Book Antiqua" w:hAnsi="Book Antiqua"/>
      <w:snapToGrid w:val="0"/>
      <w:kern w:val="20"/>
      <w:sz w:val="22"/>
      <w:szCs w:val="20"/>
    </w:rPr>
  </w:style>
  <w:style w:type="character" w:customStyle="1" w:styleId="paginarotulo">
    <w:name w:val="paginarotulo"/>
    <w:basedOn w:val="Fontepargpadro"/>
    <w:rsid w:val="008B4111"/>
  </w:style>
  <w:style w:type="character" w:customStyle="1" w:styleId="normaltextrun">
    <w:name w:val="normaltextrun"/>
    <w:basedOn w:val="Fontepargpadro"/>
    <w:rsid w:val="008B4111"/>
  </w:style>
  <w:style w:type="paragraph" w:customStyle="1" w:styleId="corpo">
    <w:name w:val="corpo"/>
    <w:basedOn w:val="Normal"/>
    <w:rsid w:val="008B4111"/>
    <w:pPr>
      <w:spacing w:before="100" w:beforeAutospacing="1" w:after="100" w:afterAutospacing="1"/>
    </w:pPr>
  </w:style>
  <w:style w:type="paragraph" w:customStyle="1" w:styleId="format1">
    <w:name w:val="format1"/>
    <w:basedOn w:val="Normal"/>
    <w:rsid w:val="008B4111"/>
    <w:pPr>
      <w:autoSpaceDE w:val="0"/>
      <w:autoSpaceDN w:val="0"/>
      <w:jc w:val="both"/>
    </w:pPr>
    <w:rPr>
      <w:rFonts w:eastAsia="Arial Unicode MS"/>
      <w:sz w:val="22"/>
      <w:szCs w:val="22"/>
    </w:rPr>
  </w:style>
  <w:style w:type="paragraph" w:customStyle="1" w:styleId="Anexos">
    <w:name w:val="Anexos"/>
    <w:next w:val="Normal"/>
    <w:rsid w:val="008B4111"/>
    <w:pPr>
      <w:numPr>
        <w:numId w:val="9"/>
      </w:numPr>
      <w:tabs>
        <w:tab w:val="clear" w:pos="1800"/>
      </w:tabs>
      <w:spacing w:before="360" w:after="0" w:line="240" w:lineRule="auto"/>
    </w:pPr>
    <w:rPr>
      <w:rFonts w:ascii="Times New Roman" w:eastAsia="Times New Roman" w:hAnsi="Times New Roman" w:cs="Times New Roman"/>
      <w:sz w:val="24"/>
      <w:szCs w:val="20"/>
      <w:lang w:eastAsia="pt-BR"/>
    </w:rPr>
  </w:style>
  <w:style w:type="paragraph" w:customStyle="1" w:styleId="Nivel1">
    <w:name w:val="Nivel1"/>
    <w:basedOn w:val="Ttulo1"/>
    <w:next w:val="Normal"/>
    <w:qFormat/>
    <w:rsid w:val="008B4111"/>
    <w:pPr>
      <w:keepLines w:val="0"/>
      <w:numPr>
        <w:numId w:val="10"/>
      </w:numPr>
      <w:spacing w:before="360" w:after="120"/>
      <w:ind w:left="0" w:firstLine="0"/>
      <w:jc w:val="both"/>
    </w:pPr>
    <w:rPr>
      <w:rFonts w:ascii="Arial" w:eastAsia="Batang" w:hAnsi="Arial" w:cs="Arial"/>
      <w:b/>
      <w:caps/>
      <w:color w:val="auto"/>
      <w:sz w:val="22"/>
      <w:szCs w:val="24"/>
      <w:lang w:val="pt-PT"/>
    </w:rPr>
  </w:style>
  <w:style w:type="paragraph" w:customStyle="1" w:styleId="Nivel2">
    <w:name w:val="Nivel2"/>
    <w:basedOn w:val="Normal"/>
    <w:next w:val="Ttulo2"/>
    <w:qFormat/>
    <w:rsid w:val="008B4111"/>
    <w:pPr>
      <w:numPr>
        <w:ilvl w:val="1"/>
        <w:numId w:val="10"/>
      </w:numPr>
      <w:spacing w:before="120"/>
      <w:jc w:val="both"/>
    </w:pPr>
    <w:rPr>
      <w:rFonts w:ascii="Arial" w:eastAsia="Batang" w:hAnsi="Arial" w:cs="Arial"/>
      <w:sz w:val="22"/>
      <w:szCs w:val="22"/>
      <w:lang w:eastAsia="en-US"/>
    </w:rPr>
  </w:style>
  <w:style w:type="paragraph" w:customStyle="1" w:styleId="Nivel3">
    <w:name w:val="Nivel3"/>
    <w:basedOn w:val="PargrafodaLista"/>
    <w:link w:val="Nivel3Char"/>
    <w:qFormat/>
    <w:rsid w:val="008B4111"/>
    <w:pPr>
      <w:numPr>
        <w:ilvl w:val="2"/>
        <w:numId w:val="10"/>
      </w:numPr>
      <w:spacing w:after="0" w:line="480" w:lineRule="auto"/>
      <w:jc w:val="both"/>
    </w:pPr>
    <w:rPr>
      <w:rFonts w:ascii="Arial" w:eastAsia="Batang" w:hAnsi="Arial" w:cs="Arial"/>
    </w:rPr>
  </w:style>
  <w:style w:type="paragraph" w:customStyle="1" w:styleId="Nivel4">
    <w:name w:val="Nivel4"/>
    <w:basedOn w:val="PargrafodaLista"/>
    <w:qFormat/>
    <w:rsid w:val="008B4111"/>
    <w:pPr>
      <w:numPr>
        <w:ilvl w:val="3"/>
        <w:numId w:val="10"/>
      </w:numPr>
      <w:spacing w:after="0" w:line="480" w:lineRule="auto"/>
      <w:jc w:val="both"/>
    </w:pPr>
    <w:rPr>
      <w:rFonts w:ascii="Arial" w:eastAsia="Batang" w:hAnsi="Arial" w:cs="Times New Roman"/>
    </w:rPr>
  </w:style>
  <w:style w:type="character" w:customStyle="1" w:styleId="Nivel3Char">
    <w:name w:val="Nivel3 Char"/>
    <w:link w:val="Nivel3"/>
    <w:rsid w:val="008B4111"/>
    <w:rPr>
      <w:rFonts w:ascii="Arial" w:eastAsia="Batang" w:hAnsi="Arial" w:cs="Arial"/>
    </w:rPr>
  </w:style>
  <w:style w:type="table" w:customStyle="1" w:styleId="TableNormal">
    <w:name w:val="Table Normal"/>
    <w:rsid w:val="008B4111"/>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styleId="TabeladeGrade4-nfase5">
    <w:name w:val="Grid Table 4 Accent 5"/>
    <w:basedOn w:val="Tabelanormal"/>
    <w:uiPriority w:val="49"/>
    <w:rsid w:val="008B4111"/>
    <w:pPr>
      <w:spacing w:after="0" w:line="240" w:lineRule="auto"/>
    </w:pPr>
    <w:rPr>
      <w:rFonts w:ascii="Times New Roman" w:eastAsia="Times New Roman" w:hAnsi="Times New Roman" w:cs="Times New Roman"/>
      <w:sz w:val="24"/>
      <w:szCs w:val="24"/>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ubttulo">
    <w:name w:val="Subtitle"/>
    <w:basedOn w:val="Normal"/>
    <w:next w:val="Normal"/>
    <w:link w:val="SubttuloChar"/>
    <w:rsid w:val="008B4111"/>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B4111"/>
    <w:rPr>
      <w:rFonts w:ascii="Georgia" w:eastAsia="Georgia" w:hAnsi="Georgia" w:cs="Georgia"/>
      <w:i/>
      <w:color w:val="666666"/>
      <w:sz w:val="48"/>
      <w:szCs w:val="48"/>
      <w:lang w:eastAsia="pt-BR"/>
    </w:rPr>
  </w:style>
  <w:style w:type="paragraph" w:styleId="Reviso">
    <w:name w:val="Revision"/>
    <w:hidden/>
    <w:uiPriority w:val="99"/>
    <w:semiHidden/>
    <w:rsid w:val="008B4111"/>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B4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594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609">
          <w:marLeft w:val="-30"/>
          <w:marRight w:val="0"/>
          <w:marTop w:val="0"/>
          <w:marBottom w:val="0"/>
          <w:divBdr>
            <w:top w:val="none" w:sz="0" w:space="0" w:color="auto"/>
            <w:left w:val="none" w:sz="0" w:space="0" w:color="auto"/>
            <w:bottom w:val="none" w:sz="0" w:space="0" w:color="auto"/>
            <w:right w:val="none" w:sz="0" w:space="0" w:color="auto"/>
          </w:divBdr>
          <w:divsChild>
            <w:div w:id="6802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241">
      <w:bodyDiv w:val="1"/>
      <w:marLeft w:val="0"/>
      <w:marRight w:val="0"/>
      <w:marTop w:val="0"/>
      <w:marBottom w:val="0"/>
      <w:divBdr>
        <w:top w:val="none" w:sz="0" w:space="0" w:color="auto"/>
        <w:left w:val="none" w:sz="0" w:space="0" w:color="auto"/>
        <w:bottom w:val="none" w:sz="0" w:space="0" w:color="auto"/>
        <w:right w:val="none" w:sz="0" w:space="0" w:color="auto"/>
      </w:divBdr>
      <w:divsChild>
        <w:div w:id="318964710">
          <w:marLeft w:val="0"/>
          <w:marRight w:val="0"/>
          <w:marTop w:val="0"/>
          <w:marBottom w:val="0"/>
          <w:divBdr>
            <w:top w:val="none" w:sz="0" w:space="0" w:color="auto"/>
            <w:left w:val="none" w:sz="0" w:space="0" w:color="auto"/>
            <w:bottom w:val="none" w:sz="0" w:space="0" w:color="auto"/>
            <w:right w:val="none" w:sz="0" w:space="0" w:color="auto"/>
          </w:divBdr>
        </w:div>
        <w:div w:id="424157692">
          <w:marLeft w:val="0"/>
          <w:marRight w:val="0"/>
          <w:marTop w:val="0"/>
          <w:marBottom w:val="0"/>
          <w:divBdr>
            <w:top w:val="none" w:sz="0" w:space="0" w:color="auto"/>
            <w:left w:val="none" w:sz="0" w:space="0" w:color="auto"/>
            <w:bottom w:val="none" w:sz="0" w:space="0" w:color="auto"/>
            <w:right w:val="none" w:sz="0" w:space="0" w:color="auto"/>
          </w:divBdr>
        </w:div>
        <w:div w:id="1461223146">
          <w:marLeft w:val="0"/>
          <w:marRight w:val="0"/>
          <w:marTop w:val="0"/>
          <w:marBottom w:val="0"/>
          <w:divBdr>
            <w:top w:val="none" w:sz="0" w:space="0" w:color="auto"/>
            <w:left w:val="none" w:sz="0" w:space="0" w:color="auto"/>
            <w:bottom w:val="none" w:sz="0" w:space="0" w:color="auto"/>
            <w:right w:val="none" w:sz="0" w:space="0" w:color="auto"/>
          </w:divBdr>
        </w:div>
        <w:div w:id="19933958">
          <w:marLeft w:val="0"/>
          <w:marRight w:val="0"/>
          <w:marTop w:val="0"/>
          <w:marBottom w:val="0"/>
          <w:divBdr>
            <w:top w:val="none" w:sz="0" w:space="0" w:color="auto"/>
            <w:left w:val="none" w:sz="0" w:space="0" w:color="auto"/>
            <w:bottom w:val="none" w:sz="0" w:space="0" w:color="auto"/>
            <w:right w:val="none" w:sz="0" w:space="0" w:color="auto"/>
          </w:divBdr>
        </w:div>
        <w:div w:id="147869499">
          <w:marLeft w:val="0"/>
          <w:marRight w:val="0"/>
          <w:marTop w:val="0"/>
          <w:marBottom w:val="0"/>
          <w:divBdr>
            <w:top w:val="none" w:sz="0" w:space="0" w:color="auto"/>
            <w:left w:val="none" w:sz="0" w:space="0" w:color="auto"/>
            <w:bottom w:val="none" w:sz="0" w:space="0" w:color="auto"/>
            <w:right w:val="none" w:sz="0" w:space="0" w:color="auto"/>
          </w:divBdr>
        </w:div>
        <w:div w:id="408310112">
          <w:marLeft w:val="0"/>
          <w:marRight w:val="0"/>
          <w:marTop w:val="0"/>
          <w:marBottom w:val="0"/>
          <w:divBdr>
            <w:top w:val="none" w:sz="0" w:space="0" w:color="auto"/>
            <w:left w:val="none" w:sz="0" w:space="0" w:color="auto"/>
            <w:bottom w:val="none" w:sz="0" w:space="0" w:color="auto"/>
            <w:right w:val="none" w:sz="0" w:space="0" w:color="auto"/>
          </w:divBdr>
        </w:div>
        <w:div w:id="1814447746">
          <w:marLeft w:val="0"/>
          <w:marRight w:val="0"/>
          <w:marTop w:val="0"/>
          <w:marBottom w:val="0"/>
          <w:divBdr>
            <w:top w:val="none" w:sz="0" w:space="0" w:color="auto"/>
            <w:left w:val="none" w:sz="0" w:space="0" w:color="auto"/>
            <w:bottom w:val="none" w:sz="0" w:space="0" w:color="auto"/>
            <w:right w:val="none" w:sz="0" w:space="0" w:color="auto"/>
          </w:divBdr>
        </w:div>
      </w:divsChild>
    </w:div>
    <w:div w:id="260336795">
      <w:bodyDiv w:val="1"/>
      <w:marLeft w:val="0"/>
      <w:marRight w:val="0"/>
      <w:marTop w:val="0"/>
      <w:marBottom w:val="0"/>
      <w:divBdr>
        <w:top w:val="none" w:sz="0" w:space="0" w:color="auto"/>
        <w:left w:val="none" w:sz="0" w:space="0" w:color="auto"/>
        <w:bottom w:val="none" w:sz="0" w:space="0" w:color="auto"/>
        <w:right w:val="none" w:sz="0" w:space="0" w:color="auto"/>
      </w:divBdr>
      <w:divsChild>
        <w:div w:id="1371301891">
          <w:marLeft w:val="547"/>
          <w:marRight w:val="0"/>
          <w:marTop w:val="0"/>
          <w:marBottom w:val="0"/>
          <w:divBdr>
            <w:top w:val="none" w:sz="0" w:space="0" w:color="auto"/>
            <w:left w:val="none" w:sz="0" w:space="0" w:color="auto"/>
            <w:bottom w:val="none" w:sz="0" w:space="0" w:color="auto"/>
            <w:right w:val="none" w:sz="0" w:space="0" w:color="auto"/>
          </w:divBdr>
        </w:div>
        <w:div w:id="44305027">
          <w:marLeft w:val="547"/>
          <w:marRight w:val="0"/>
          <w:marTop w:val="0"/>
          <w:marBottom w:val="0"/>
          <w:divBdr>
            <w:top w:val="none" w:sz="0" w:space="0" w:color="auto"/>
            <w:left w:val="none" w:sz="0" w:space="0" w:color="auto"/>
            <w:bottom w:val="none" w:sz="0" w:space="0" w:color="auto"/>
            <w:right w:val="none" w:sz="0" w:space="0" w:color="auto"/>
          </w:divBdr>
        </w:div>
        <w:div w:id="1729720945">
          <w:marLeft w:val="547"/>
          <w:marRight w:val="0"/>
          <w:marTop w:val="0"/>
          <w:marBottom w:val="0"/>
          <w:divBdr>
            <w:top w:val="none" w:sz="0" w:space="0" w:color="auto"/>
            <w:left w:val="none" w:sz="0" w:space="0" w:color="auto"/>
            <w:bottom w:val="none" w:sz="0" w:space="0" w:color="auto"/>
            <w:right w:val="none" w:sz="0" w:space="0" w:color="auto"/>
          </w:divBdr>
        </w:div>
        <w:div w:id="1563175254">
          <w:marLeft w:val="547"/>
          <w:marRight w:val="0"/>
          <w:marTop w:val="0"/>
          <w:marBottom w:val="0"/>
          <w:divBdr>
            <w:top w:val="none" w:sz="0" w:space="0" w:color="auto"/>
            <w:left w:val="none" w:sz="0" w:space="0" w:color="auto"/>
            <w:bottom w:val="none" w:sz="0" w:space="0" w:color="auto"/>
            <w:right w:val="none" w:sz="0" w:space="0" w:color="auto"/>
          </w:divBdr>
        </w:div>
        <w:div w:id="863053411">
          <w:marLeft w:val="547"/>
          <w:marRight w:val="0"/>
          <w:marTop w:val="0"/>
          <w:marBottom w:val="0"/>
          <w:divBdr>
            <w:top w:val="none" w:sz="0" w:space="0" w:color="auto"/>
            <w:left w:val="none" w:sz="0" w:space="0" w:color="auto"/>
            <w:bottom w:val="none" w:sz="0" w:space="0" w:color="auto"/>
            <w:right w:val="none" w:sz="0" w:space="0" w:color="auto"/>
          </w:divBdr>
        </w:div>
        <w:div w:id="714933968">
          <w:marLeft w:val="547"/>
          <w:marRight w:val="0"/>
          <w:marTop w:val="0"/>
          <w:marBottom w:val="0"/>
          <w:divBdr>
            <w:top w:val="none" w:sz="0" w:space="0" w:color="auto"/>
            <w:left w:val="none" w:sz="0" w:space="0" w:color="auto"/>
            <w:bottom w:val="none" w:sz="0" w:space="0" w:color="auto"/>
            <w:right w:val="none" w:sz="0" w:space="0" w:color="auto"/>
          </w:divBdr>
        </w:div>
        <w:div w:id="433521880">
          <w:marLeft w:val="1440"/>
          <w:marRight w:val="0"/>
          <w:marTop w:val="0"/>
          <w:marBottom w:val="0"/>
          <w:divBdr>
            <w:top w:val="none" w:sz="0" w:space="0" w:color="auto"/>
            <w:left w:val="none" w:sz="0" w:space="0" w:color="auto"/>
            <w:bottom w:val="none" w:sz="0" w:space="0" w:color="auto"/>
            <w:right w:val="none" w:sz="0" w:space="0" w:color="auto"/>
          </w:divBdr>
        </w:div>
        <w:div w:id="1014115593">
          <w:marLeft w:val="1440"/>
          <w:marRight w:val="0"/>
          <w:marTop w:val="0"/>
          <w:marBottom w:val="0"/>
          <w:divBdr>
            <w:top w:val="none" w:sz="0" w:space="0" w:color="auto"/>
            <w:left w:val="none" w:sz="0" w:space="0" w:color="auto"/>
            <w:bottom w:val="none" w:sz="0" w:space="0" w:color="auto"/>
            <w:right w:val="none" w:sz="0" w:space="0" w:color="auto"/>
          </w:divBdr>
        </w:div>
        <w:div w:id="1086073535">
          <w:marLeft w:val="1440"/>
          <w:marRight w:val="0"/>
          <w:marTop w:val="0"/>
          <w:marBottom w:val="0"/>
          <w:divBdr>
            <w:top w:val="none" w:sz="0" w:space="0" w:color="auto"/>
            <w:left w:val="none" w:sz="0" w:space="0" w:color="auto"/>
            <w:bottom w:val="none" w:sz="0" w:space="0" w:color="auto"/>
            <w:right w:val="none" w:sz="0" w:space="0" w:color="auto"/>
          </w:divBdr>
        </w:div>
        <w:div w:id="286471783">
          <w:marLeft w:val="1440"/>
          <w:marRight w:val="0"/>
          <w:marTop w:val="0"/>
          <w:marBottom w:val="0"/>
          <w:divBdr>
            <w:top w:val="none" w:sz="0" w:space="0" w:color="auto"/>
            <w:left w:val="none" w:sz="0" w:space="0" w:color="auto"/>
            <w:bottom w:val="none" w:sz="0" w:space="0" w:color="auto"/>
            <w:right w:val="none" w:sz="0" w:space="0" w:color="auto"/>
          </w:divBdr>
        </w:div>
        <w:div w:id="1972469258">
          <w:marLeft w:val="1440"/>
          <w:marRight w:val="0"/>
          <w:marTop w:val="0"/>
          <w:marBottom w:val="0"/>
          <w:divBdr>
            <w:top w:val="none" w:sz="0" w:space="0" w:color="auto"/>
            <w:left w:val="none" w:sz="0" w:space="0" w:color="auto"/>
            <w:bottom w:val="none" w:sz="0" w:space="0" w:color="auto"/>
            <w:right w:val="none" w:sz="0" w:space="0" w:color="auto"/>
          </w:divBdr>
        </w:div>
        <w:div w:id="898831535">
          <w:marLeft w:val="1440"/>
          <w:marRight w:val="0"/>
          <w:marTop w:val="0"/>
          <w:marBottom w:val="0"/>
          <w:divBdr>
            <w:top w:val="none" w:sz="0" w:space="0" w:color="auto"/>
            <w:left w:val="none" w:sz="0" w:space="0" w:color="auto"/>
            <w:bottom w:val="none" w:sz="0" w:space="0" w:color="auto"/>
            <w:right w:val="none" w:sz="0" w:space="0" w:color="auto"/>
          </w:divBdr>
        </w:div>
        <w:div w:id="275908853">
          <w:marLeft w:val="1440"/>
          <w:marRight w:val="0"/>
          <w:marTop w:val="0"/>
          <w:marBottom w:val="0"/>
          <w:divBdr>
            <w:top w:val="none" w:sz="0" w:space="0" w:color="auto"/>
            <w:left w:val="none" w:sz="0" w:space="0" w:color="auto"/>
            <w:bottom w:val="none" w:sz="0" w:space="0" w:color="auto"/>
            <w:right w:val="none" w:sz="0" w:space="0" w:color="auto"/>
          </w:divBdr>
        </w:div>
        <w:div w:id="1385372379">
          <w:marLeft w:val="547"/>
          <w:marRight w:val="0"/>
          <w:marTop w:val="0"/>
          <w:marBottom w:val="0"/>
          <w:divBdr>
            <w:top w:val="none" w:sz="0" w:space="0" w:color="auto"/>
            <w:left w:val="none" w:sz="0" w:space="0" w:color="auto"/>
            <w:bottom w:val="none" w:sz="0" w:space="0" w:color="auto"/>
            <w:right w:val="none" w:sz="0" w:space="0" w:color="auto"/>
          </w:divBdr>
        </w:div>
        <w:div w:id="262497631">
          <w:marLeft w:val="547"/>
          <w:marRight w:val="0"/>
          <w:marTop w:val="0"/>
          <w:marBottom w:val="0"/>
          <w:divBdr>
            <w:top w:val="none" w:sz="0" w:space="0" w:color="auto"/>
            <w:left w:val="none" w:sz="0" w:space="0" w:color="auto"/>
            <w:bottom w:val="none" w:sz="0" w:space="0" w:color="auto"/>
            <w:right w:val="none" w:sz="0" w:space="0" w:color="auto"/>
          </w:divBdr>
        </w:div>
      </w:divsChild>
    </w:div>
    <w:div w:id="316954654">
      <w:bodyDiv w:val="1"/>
      <w:marLeft w:val="0"/>
      <w:marRight w:val="0"/>
      <w:marTop w:val="0"/>
      <w:marBottom w:val="0"/>
      <w:divBdr>
        <w:top w:val="none" w:sz="0" w:space="0" w:color="auto"/>
        <w:left w:val="none" w:sz="0" w:space="0" w:color="auto"/>
        <w:bottom w:val="none" w:sz="0" w:space="0" w:color="auto"/>
        <w:right w:val="none" w:sz="0" w:space="0" w:color="auto"/>
      </w:divBdr>
      <w:divsChild>
        <w:div w:id="1044871294">
          <w:marLeft w:val="-30"/>
          <w:marRight w:val="0"/>
          <w:marTop w:val="0"/>
          <w:marBottom w:val="0"/>
          <w:divBdr>
            <w:top w:val="none" w:sz="0" w:space="0" w:color="auto"/>
            <w:left w:val="none" w:sz="0" w:space="0" w:color="auto"/>
            <w:bottom w:val="none" w:sz="0" w:space="0" w:color="auto"/>
            <w:right w:val="none" w:sz="0" w:space="0" w:color="auto"/>
          </w:divBdr>
          <w:divsChild>
            <w:div w:id="19622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1628">
      <w:bodyDiv w:val="1"/>
      <w:marLeft w:val="0"/>
      <w:marRight w:val="0"/>
      <w:marTop w:val="0"/>
      <w:marBottom w:val="0"/>
      <w:divBdr>
        <w:top w:val="none" w:sz="0" w:space="0" w:color="auto"/>
        <w:left w:val="none" w:sz="0" w:space="0" w:color="auto"/>
        <w:bottom w:val="none" w:sz="0" w:space="0" w:color="auto"/>
        <w:right w:val="none" w:sz="0" w:space="0" w:color="auto"/>
      </w:divBdr>
      <w:divsChild>
        <w:div w:id="1874994789">
          <w:marLeft w:val="0"/>
          <w:marRight w:val="0"/>
          <w:marTop w:val="0"/>
          <w:marBottom w:val="0"/>
          <w:divBdr>
            <w:top w:val="none" w:sz="0" w:space="0" w:color="auto"/>
            <w:left w:val="none" w:sz="0" w:space="0" w:color="auto"/>
            <w:bottom w:val="none" w:sz="0" w:space="0" w:color="auto"/>
            <w:right w:val="none" w:sz="0" w:space="0" w:color="auto"/>
          </w:divBdr>
          <w:divsChild>
            <w:div w:id="2042054314">
              <w:marLeft w:val="0"/>
              <w:marRight w:val="0"/>
              <w:marTop w:val="0"/>
              <w:marBottom w:val="0"/>
              <w:divBdr>
                <w:top w:val="none" w:sz="0" w:space="0" w:color="auto"/>
                <w:left w:val="none" w:sz="0" w:space="0" w:color="auto"/>
                <w:bottom w:val="none" w:sz="0" w:space="0" w:color="auto"/>
                <w:right w:val="none" w:sz="0" w:space="0" w:color="auto"/>
              </w:divBdr>
            </w:div>
            <w:div w:id="42825873">
              <w:marLeft w:val="0"/>
              <w:marRight w:val="0"/>
              <w:marTop w:val="0"/>
              <w:marBottom w:val="0"/>
              <w:divBdr>
                <w:top w:val="none" w:sz="0" w:space="0" w:color="auto"/>
                <w:left w:val="none" w:sz="0" w:space="0" w:color="auto"/>
                <w:bottom w:val="none" w:sz="0" w:space="0" w:color="auto"/>
                <w:right w:val="none" w:sz="0" w:space="0" w:color="auto"/>
              </w:divBdr>
              <w:divsChild>
                <w:div w:id="320696393">
                  <w:marLeft w:val="0"/>
                  <w:marRight w:val="0"/>
                  <w:marTop w:val="0"/>
                  <w:marBottom w:val="0"/>
                  <w:divBdr>
                    <w:top w:val="none" w:sz="0" w:space="0" w:color="auto"/>
                    <w:left w:val="none" w:sz="0" w:space="0" w:color="auto"/>
                    <w:bottom w:val="none" w:sz="0" w:space="0" w:color="auto"/>
                    <w:right w:val="none" w:sz="0" w:space="0" w:color="auto"/>
                  </w:divBdr>
                </w:div>
                <w:div w:id="1534883001">
                  <w:marLeft w:val="0"/>
                  <w:marRight w:val="0"/>
                  <w:marTop w:val="0"/>
                  <w:marBottom w:val="0"/>
                  <w:divBdr>
                    <w:top w:val="none" w:sz="0" w:space="0" w:color="auto"/>
                    <w:left w:val="none" w:sz="0" w:space="0" w:color="auto"/>
                    <w:bottom w:val="none" w:sz="0" w:space="0" w:color="auto"/>
                    <w:right w:val="none" w:sz="0" w:space="0" w:color="auto"/>
                  </w:divBdr>
                </w:div>
                <w:div w:id="20617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37550923">
      <w:bodyDiv w:val="1"/>
      <w:marLeft w:val="0"/>
      <w:marRight w:val="0"/>
      <w:marTop w:val="0"/>
      <w:marBottom w:val="0"/>
      <w:divBdr>
        <w:top w:val="none" w:sz="0" w:space="0" w:color="auto"/>
        <w:left w:val="none" w:sz="0" w:space="0" w:color="auto"/>
        <w:bottom w:val="none" w:sz="0" w:space="0" w:color="auto"/>
        <w:right w:val="none" w:sz="0" w:space="0" w:color="auto"/>
      </w:divBdr>
    </w:div>
    <w:div w:id="839083110">
      <w:bodyDiv w:val="1"/>
      <w:marLeft w:val="0"/>
      <w:marRight w:val="0"/>
      <w:marTop w:val="0"/>
      <w:marBottom w:val="0"/>
      <w:divBdr>
        <w:top w:val="none" w:sz="0" w:space="0" w:color="auto"/>
        <w:left w:val="none" w:sz="0" w:space="0" w:color="auto"/>
        <w:bottom w:val="none" w:sz="0" w:space="0" w:color="auto"/>
        <w:right w:val="none" w:sz="0" w:space="0" w:color="auto"/>
      </w:divBdr>
    </w:div>
    <w:div w:id="852107284">
      <w:bodyDiv w:val="1"/>
      <w:marLeft w:val="0"/>
      <w:marRight w:val="0"/>
      <w:marTop w:val="0"/>
      <w:marBottom w:val="0"/>
      <w:divBdr>
        <w:top w:val="none" w:sz="0" w:space="0" w:color="auto"/>
        <w:left w:val="none" w:sz="0" w:space="0" w:color="auto"/>
        <w:bottom w:val="none" w:sz="0" w:space="0" w:color="auto"/>
        <w:right w:val="none" w:sz="0" w:space="0" w:color="auto"/>
      </w:divBdr>
    </w:div>
    <w:div w:id="861435600">
      <w:bodyDiv w:val="1"/>
      <w:marLeft w:val="0"/>
      <w:marRight w:val="0"/>
      <w:marTop w:val="0"/>
      <w:marBottom w:val="0"/>
      <w:divBdr>
        <w:top w:val="none" w:sz="0" w:space="0" w:color="auto"/>
        <w:left w:val="none" w:sz="0" w:space="0" w:color="auto"/>
        <w:bottom w:val="none" w:sz="0" w:space="0" w:color="auto"/>
        <w:right w:val="none" w:sz="0" w:space="0" w:color="auto"/>
      </w:divBdr>
    </w:div>
    <w:div w:id="865098146">
      <w:bodyDiv w:val="1"/>
      <w:marLeft w:val="0"/>
      <w:marRight w:val="0"/>
      <w:marTop w:val="0"/>
      <w:marBottom w:val="0"/>
      <w:divBdr>
        <w:top w:val="none" w:sz="0" w:space="0" w:color="auto"/>
        <w:left w:val="none" w:sz="0" w:space="0" w:color="auto"/>
        <w:bottom w:val="none" w:sz="0" w:space="0" w:color="auto"/>
        <w:right w:val="none" w:sz="0" w:space="0" w:color="auto"/>
      </w:divBdr>
      <w:divsChild>
        <w:div w:id="1748384573">
          <w:marLeft w:val="0"/>
          <w:marRight w:val="0"/>
          <w:marTop w:val="0"/>
          <w:marBottom w:val="0"/>
          <w:divBdr>
            <w:top w:val="none" w:sz="0" w:space="0" w:color="auto"/>
            <w:left w:val="none" w:sz="0" w:space="0" w:color="auto"/>
            <w:bottom w:val="none" w:sz="0" w:space="0" w:color="auto"/>
            <w:right w:val="none" w:sz="0" w:space="0" w:color="auto"/>
          </w:divBdr>
          <w:divsChild>
            <w:div w:id="1105542161">
              <w:marLeft w:val="0"/>
              <w:marRight w:val="0"/>
              <w:marTop w:val="630"/>
              <w:marBottom w:val="0"/>
              <w:divBdr>
                <w:top w:val="none" w:sz="0" w:space="0" w:color="auto"/>
                <w:left w:val="none" w:sz="0" w:space="0" w:color="auto"/>
                <w:bottom w:val="none" w:sz="0" w:space="0" w:color="auto"/>
                <w:right w:val="none" w:sz="0" w:space="0" w:color="auto"/>
              </w:divBdr>
              <w:divsChild>
                <w:div w:id="1019888810">
                  <w:marLeft w:val="0"/>
                  <w:marRight w:val="0"/>
                  <w:marTop w:val="0"/>
                  <w:marBottom w:val="0"/>
                  <w:divBdr>
                    <w:top w:val="none" w:sz="0" w:space="0" w:color="auto"/>
                    <w:left w:val="none" w:sz="0" w:space="0" w:color="auto"/>
                    <w:bottom w:val="none" w:sz="0" w:space="0" w:color="auto"/>
                    <w:right w:val="none" w:sz="0" w:space="0" w:color="auto"/>
                  </w:divBdr>
                  <w:divsChild>
                    <w:div w:id="330060554">
                      <w:marLeft w:val="0"/>
                      <w:marRight w:val="0"/>
                      <w:marTop w:val="0"/>
                      <w:marBottom w:val="0"/>
                      <w:divBdr>
                        <w:top w:val="none" w:sz="0" w:space="0" w:color="auto"/>
                        <w:left w:val="none" w:sz="0" w:space="0" w:color="auto"/>
                        <w:bottom w:val="none" w:sz="0" w:space="0" w:color="auto"/>
                        <w:right w:val="none" w:sz="0" w:space="0" w:color="auto"/>
                      </w:divBdr>
                      <w:divsChild>
                        <w:div w:id="1944415290">
                          <w:marLeft w:val="0"/>
                          <w:marRight w:val="0"/>
                          <w:marTop w:val="0"/>
                          <w:marBottom w:val="0"/>
                          <w:divBdr>
                            <w:top w:val="none" w:sz="0" w:space="0" w:color="auto"/>
                            <w:left w:val="none" w:sz="0" w:space="0" w:color="auto"/>
                            <w:bottom w:val="none" w:sz="0" w:space="0" w:color="auto"/>
                            <w:right w:val="none" w:sz="0" w:space="0" w:color="auto"/>
                          </w:divBdr>
                          <w:divsChild>
                            <w:div w:id="1790081646">
                              <w:marLeft w:val="0"/>
                              <w:marRight w:val="0"/>
                              <w:marTop w:val="0"/>
                              <w:marBottom w:val="0"/>
                              <w:divBdr>
                                <w:top w:val="none" w:sz="0" w:space="0" w:color="auto"/>
                                <w:left w:val="none" w:sz="0" w:space="0" w:color="auto"/>
                                <w:bottom w:val="none" w:sz="0" w:space="0" w:color="auto"/>
                                <w:right w:val="none" w:sz="0" w:space="0" w:color="auto"/>
                              </w:divBdr>
                              <w:divsChild>
                                <w:div w:id="13321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54346">
      <w:bodyDiv w:val="1"/>
      <w:marLeft w:val="0"/>
      <w:marRight w:val="0"/>
      <w:marTop w:val="0"/>
      <w:marBottom w:val="0"/>
      <w:divBdr>
        <w:top w:val="none" w:sz="0" w:space="0" w:color="auto"/>
        <w:left w:val="none" w:sz="0" w:space="0" w:color="auto"/>
        <w:bottom w:val="none" w:sz="0" w:space="0" w:color="auto"/>
        <w:right w:val="none" w:sz="0" w:space="0" w:color="auto"/>
      </w:divBdr>
    </w:div>
    <w:div w:id="1004357350">
      <w:bodyDiv w:val="1"/>
      <w:marLeft w:val="0"/>
      <w:marRight w:val="0"/>
      <w:marTop w:val="0"/>
      <w:marBottom w:val="0"/>
      <w:divBdr>
        <w:top w:val="none" w:sz="0" w:space="0" w:color="auto"/>
        <w:left w:val="none" w:sz="0" w:space="0" w:color="auto"/>
        <w:bottom w:val="none" w:sz="0" w:space="0" w:color="auto"/>
        <w:right w:val="none" w:sz="0" w:space="0" w:color="auto"/>
      </w:divBdr>
    </w:div>
    <w:div w:id="1074933283">
      <w:bodyDiv w:val="1"/>
      <w:marLeft w:val="0"/>
      <w:marRight w:val="0"/>
      <w:marTop w:val="0"/>
      <w:marBottom w:val="0"/>
      <w:divBdr>
        <w:top w:val="none" w:sz="0" w:space="0" w:color="auto"/>
        <w:left w:val="none" w:sz="0" w:space="0" w:color="auto"/>
        <w:bottom w:val="none" w:sz="0" w:space="0" w:color="auto"/>
        <w:right w:val="none" w:sz="0" w:space="0" w:color="auto"/>
      </w:divBdr>
      <w:divsChild>
        <w:div w:id="56321309">
          <w:marLeft w:val="-30"/>
          <w:marRight w:val="0"/>
          <w:marTop w:val="0"/>
          <w:marBottom w:val="0"/>
          <w:divBdr>
            <w:top w:val="none" w:sz="0" w:space="0" w:color="auto"/>
            <w:left w:val="none" w:sz="0" w:space="0" w:color="auto"/>
            <w:bottom w:val="none" w:sz="0" w:space="0" w:color="auto"/>
            <w:right w:val="none" w:sz="0" w:space="0" w:color="auto"/>
          </w:divBdr>
          <w:divsChild>
            <w:div w:id="746923189">
              <w:marLeft w:val="0"/>
              <w:marRight w:val="0"/>
              <w:marTop w:val="0"/>
              <w:marBottom w:val="0"/>
              <w:divBdr>
                <w:top w:val="none" w:sz="0" w:space="0" w:color="auto"/>
                <w:left w:val="none" w:sz="0" w:space="0" w:color="auto"/>
                <w:bottom w:val="none" w:sz="0" w:space="0" w:color="auto"/>
                <w:right w:val="none" w:sz="0" w:space="0" w:color="auto"/>
              </w:divBdr>
            </w:div>
            <w:div w:id="1292514936">
              <w:marLeft w:val="0"/>
              <w:marRight w:val="0"/>
              <w:marTop w:val="0"/>
              <w:marBottom w:val="0"/>
              <w:divBdr>
                <w:top w:val="none" w:sz="0" w:space="0" w:color="auto"/>
                <w:left w:val="none" w:sz="0" w:space="0" w:color="auto"/>
                <w:bottom w:val="none" w:sz="0" w:space="0" w:color="auto"/>
                <w:right w:val="none" w:sz="0" w:space="0" w:color="auto"/>
              </w:divBdr>
            </w:div>
            <w:div w:id="1010449144">
              <w:marLeft w:val="0"/>
              <w:marRight w:val="0"/>
              <w:marTop w:val="0"/>
              <w:marBottom w:val="0"/>
              <w:divBdr>
                <w:top w:val="none" w:sz="0" w:space="0" w:color="auto"/>
                <w:left w:val="none" w:sz="0" w:space="0" w:color="auto"/>
                <w:bottom w:val="none" w:sz="0" w:space="0" w:color="auto"/>
                <w:right w:val="none" w:sz="0" w:space="0" w:color="auto"/>
              </w:divBdr>
            </w:div>
            <w:div w:id="12291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4788">
      <w:bodyDiv w:val="1"/>
      <w:marLeft w:val="0"/>
      <w:marRight w:val="0"/>
      <w:marTop w:val="0"/>
      <w:marBottom w:val="0"/>
      <w:divBdr>
        <w:top w:val="none" w:sz="0" w:space="0" w:color="auto"/>
        <w:left w:val="none" w:sz="0" w:space="0" w:color="auto"/>
        <w:bottom w:val="none" w:sz="0" w:space="0" w:color="auto"/>
        <w:right w:val="none" w:sz="0" w:space="0" w:color="auto"/>
      </w:divBdr>
      <w:divsChild>
        <w:div w:id="1386678558">
          <w:marLeft w:val="0"/>
          <w:marRight w:val="0"/>
          <w:marTop w:val="0"/>
          <w:marBottom w:val="0"/>
          <w:divBdr>
            <w:top w:val="none" w:sz="0" w:space="0" w:color="auto"/>
            <w:left w:val="none" w:sz="0" w:space="0" w:color="auto"/>
            <w:bottom w:val="none" w:sz="0" w:space="0" w:color="auto"/>
            <w:right w:val="none" w:sz="0" w:space="0" w:color="auto"/>
          </w:divBdr>
          <w:divsChild>
            <w:div w:id="685714911">
              <w:marLeft w:val="0"/>
              <w:marRight w:val="0"/>
              <w:marTop w:val="0"/>
              <w:marBottom w:val="0"/>
              <w:divBdr>
                <w:top w:val="none" w:sz="0" w:space="0" w:color="auto"/>
                <w:left w:val="none" w:sz="0" w:space="0" w:color="auto"/>
                <w:bottom w:val="none" w:sz="0" w:space="0" w:color="auto"/>
                <w:right w:val="none" w:sz="0" w:space="0" w:color="auto"/>
              </w:divBdr>
              <w:divsChild>
                <w:div w:id="627857649">
                  <w:marLeft w:val="0"/>
                  <w:marRight w:val="0"/>
                  <w:marTop w:val="0"/>
                  <w:marBottom w:val="0"/>
                  <w:divBdr>
                    <w:top w:val="none" w:sz="0" w:space="0" w:color="auto"/>
                    <w:left w:val="none" w:sz="0" w:space="0" w:color="auto"/>
                    <w:bottom w:val="none" w:sz="0" w:space="0" w:color="auto"/>
                    <w:right w:val="none" w:sz="0" w:space="0" w:color="auto"/>
                  </w:divBdr>
                  <w:divsChild>
                    <w:div w:id="2082557088">
                      <w:marLeft w:val="0"/>
                      <w:marRight w:val="0"/>
                      <w:marTop w:val="0"/>
                      <w:marBottom w:val="0"/>
                      <w:divBdr>
                        <w:top w:val="none" w:sz="0" w:space="0" w:color="auto"/>
                        <w:left w:val="none" w:sz="0" w:space="0" w:color="auto"/>
                        <w:bottom w:val="none" w:sz="0" w:space="0" w:color="auto"/>
                        <w:right w:val="none" w:sz="0" w:space="0" w:color="auto"/>
                      </w:divBdr>
                      <w:divsChild>
                        <w:div w:id="233517469">
                          <w:marLeft w:val="0"/>
                          <w:marRight w:val="0"/>
                          <w:marTop w:val="0"/>
                          <w:marBottom w:val="0"/>
                          <w:divBdr>
                            <w:top w:val="none" w:sz="0" w:space="0" w:color="auto"/>
                            <w:left w:val="none" w:sz="0" w:space="0" w:color="auto"/>
                            <w:bottom w:val="none" w:sz="0" w:space="0" w:color="auto"/>
                            <w:right w:val="none" w:sz="0" w:space="0" w:color="auto"/>
                          </w:divBdr>
                          <w:divsChild>
                            <w:div w:id="1554072885">
                              <w:marLeft w:val="0"/>
                              <w:marRight w:val="0"/>
                              <w:marTop w:val="0"/>
                              <w:marBottom w:val="0"/>
                              <w:divBdr>
                                <w:top w:val="none" w:sz="0" w:space="0" w:color="auto"/>
                                <w:left w:val="none" w:sz="0" w:space="0" w:color="auto"/>
                                <w:bottom w:val="none" w:sz="0" w:space="0" w:color="auto"/>
                                <w:right w:val="none" w:sz="0" w:space="0" w:color="auto"/>
                              </w:divBdr>
                              <w:divsChild>
                                <w:div w:id="1061757670">
                                  <w:marLeft w:val="0"/>
                                  <w:marRight w:val="0"/>
                                  <w:marTop w:val="0"/>
                                  <w:marBottom w:val="0"/>
                                  <w:divBdr>
                                    <w:top w:val="none" w:sz="0" w:space="0" w:color="auto"/>
                                    <w:left w:val="none" w:sz="0" w:space="0" w:color="auto"/>
                                    <w:bottom w:val="none" w:sz="0" w:space="0" w:color="auto"/>
                                    <w:right w:val="none" w:sz="0" w:space="0" w:color="auto"/>
                                  </w:divBdr>
                                  <w:divsChild>
                                    <w:div w:id="584732642">
                                      <w:marLeft w:val="0"/>
                                      <w:marRight w:val="0"/>
                                      <w:marTop w:val="0"/>
                                      <w:marBottom w:val="0"/>
                                      <w:divBdr>
                                        <w:top w:val="none" w:sz="0" w:space="0" w:color="auto"/>
                                        <w:left w:val="none" w:sz="0" w:space="0" w:color="auto"/>
                                        <w:bottom w:val="none" w:sz="0" w:space="0" w:color="auto"/>
                                        <w:right w:val="none" w:sz="0" w:space="0" w:color="auto"/>
                                      </w:divBdr>
                                      <w:divsChild>
                                        <w:div w:id="2038770835">
                                          <w:marLeft w:val="0"/>
                                          <w:marRight w:val="0"/>
                                          <w:marTop w:val="0"/>
                                          <w:marBottom w:val="0"/>
                                          <w:divBdr>
                                            <w:top w:val="none" w:sz="0" w:space="0" w:color="auto"/>
                                            <w:left w:val="none" w:sz="0" w:space="0" w:color="auto"/>
                                            <w:bottom w:val="none" w:sz="0" w:space="0" w:color="auto"/>
                                            <w:right w:val="none" w:sz="0" w:space="0" w:color="auto"/>
                                          </w:divBdr>
                                          <w:divsChild>
                                            <w:div w:id="1819032970">
                                              <w:marLeft w:val="0"/>
                                              <w:marRight w:val="0"/>
                                              <w:marTop w:val="0"/>
                                              <w:marBottom w:val="0"/>
                                              <w:divBdr>
                                                <w:top w:val="single" w:sz="12" w:space="2" w:color="FFFFCC"/>
                                                <w:left w:val="single" w:sz="12" w:space="2" w:color="FFFFCC"/>
                                                <w:bottom w:val="single" w:sz="12" w:space="2" w:color="FFFFCC"/>
                                                <w:right w:val="single" w:sz="12" w:space="0" w:color="FFFFCC"/>
                                              </w:divBdr>
                                              <w:divsChild>
                                                <w:div w:id="1105659060">
                                                  <w:marLeft w:val="0"/>
                                                  <w:marRight w:val="0"/>
                                                  <w:marTop w:val="0"/>
                                                  <w:marBottom w:val="0"/>
                                                  <w:divBdr>
                                                    <w:top w:val="none" w:sz="0" w:space="0" w:color="auto"/>
                                                    <w:left w:val="none" w:sz="0" w:space="0" w:color="auto"/>
                                                    <w:bottom w:val="none" w:sz="0" w:space="0" w:color="auto"/>
                                                    <w:right w:val="none" w:sz="0" w:space="0" w:color="auto"/>
                                                  </w:divBdr>
                                                  <w:divsChild>
                                                    <w:div w:id="881330345">
                                                      <w:marLeft w:val="0"/>
                                                      <w:marRight w:val="0"/>
                                                      <w:marTop w:val="0"/>
                                                      <w:marBottom w:val="0"/>
                                                      <w:divBdr>
                                                        <w:top w:val="none" w:sz="0" w:space="0" w:color="auto"/>
                                                        <w:left w:val="none" w:sz="0" w:space="0" w:color="auto"/>
                                                        <w:bottom w:val="none" w:sz="0" w:space="0" w:color="auto"/>
                                                        <w:right w:val="none" w:sz="0" w:space="0" w:color="auto"/>
                                                      </w:divBdr>
                                                      <w:divsChild>
                                                        <w:div w:id="1985499630">
                                                          <w:marLeft w:val="0"/>
                                                          <w:marRight w:val="0"/>
                                                          <w:marTop w:val="0"/>
                                                          <w:marBottom w:val="0"/>
                                                          <w:divBdr>
                                                            <w:top w:val="none" w:sz="0" w:space="0" w:color="auto"/>
                                                            <w:left w:val="none" w:sz="0" w:space="0" w:color="auto"/>
                                                            <w:bottom w:val="none" w:sz="0" w:space="0" w:color="auto"/>
                                                            <w:right w:val="none" w:sz="0" w:space="0" w:color="auto"/>
                                                          </w:divBdr>
                                                          <w:divsChild>
                                                            <w:div w:id="1869030409">
                                                              <w:marLeft w:val="0"/>
                                                              <w:marRight w:val="0"/>
                                                              <w:marTop w:val="0"/>
                                                              <w:marBottom w:val="0"/>
                                                              <w:divBdr>
                                                                <w:top w:val="none" w:sz="0" w:space="0" w:color="auto"/>
                                                                <w:left w:val="none" w:sz="0" w:space="0" w:color="auto"/>
                                                                <w:bottom w:val="none" w:sz="0" w:space="0" w:color="auto"/>
                                                                <w:right w:val="none" w:sz="0" w:space="0" w:color="auto"/>
                                                              </w:divBdr>
                                                              <w:divsChild>
                                                                <w:div w:id="803623848">
                                                                  <w:marLeft w:val="0"/>
                                                                  <w:marRight w:val="0"/>
                                                                  <w:marTop w:val="0"/>
                                                                  <w:marBottom w:val="0"/>
                                                                  <w:divBdr>
                                                                    <w:top w:val="none" w:sz="0" w:space="0" w:color="auto"/>
                                                                    <w:left w:val="none" w:sz="0" w:space="0" w:color="auto"/>
                                                                    <w:bottom w:val="none" w:sz="0" w:space="0" w:color="auto"/>
                                                                    <w:right w:val="none" w:sz="0" w:space="0" w:color="auto"/>
                                                                  </w:divBdr>
                                                                  <w:divsChild>
                                                                    <w:div w:id="1763337194">
                                                                      <w:marLeft w:val="0"/>
                                                                      <w:marRight w:val="0"/>
                                                                      <w:marTop w:val="0"/>
                                                                      <w:marBottom w:val="0"/>
                                                                      <w:divBdr>
                                                                        <w:top w:val="none" w:sz="0" w:space="0" w:color="auto"/>
                                                                        <w:left w:val="none" w:sz="0" w:space="0" w:color="auto"/>
                                                                        <w:bottom w:val="none" w:sz="0" w:space="0" w:color="auto"/>
                                                                        <w:right w:val="none" w:sz="0" w:space="0" w:color="auto"/>
                                                                      </w:divBdr>
                                                                      <w:divsChild>
                                                                        <w:div w:id="1534223036">
                                                                          <w:marLeft w:val="0"/>
                                                                          <w:marRight w:val="0"/>
                                                                          <w:marTop w:val="0"/>
                                                                          <w:marBottom w:val="0"/>
                                                                          <w:divBdr>
                                                                            <w:top w:val="none" w:sz="0" w:space="0" w:color="auto"/>
                                                                            <w:left w:val="none" w:sz="0" w:space="0" w:color="auto"/>
                                                                            <w:bottom w:val="none" w:sz="0" w:space="0" w:color="auto"/>
                                                                            <w:right w:val="none" w:sz="0" w:space="0" w:color="auto"/>
                                                                          </w:divBdr>
                                                                          <w:divsChild>
                                                                            <w:div w:id="1625229275">
                                                                              <w:marLeft w:val="0"/>
                                                                              <w:marRight w:val="0"/>
                                                                              <w:marTop w:val="0"/>
                                                                              <w:marBottom w:val="0"/>
                                                                              <w:divBdr>
                                                                                <w:top w:val="none" w:sz="0" w:space="0" w:color="auto"/>
                                                                                <w:left w:val="none" w:sz="0" w:space="0" w:color="auto"/>
                                                                                <w:bottom w:val="none" w:sz="0" w:space="0" w:color="auto"/>
                                                                                <w:right w:val="none" w:sz="0" w:space="0" w:color="auto"/>
                                                                              </w:divBdr>
                                                                              <w:divsChild>
                                                                                <w:div w:id="1827278428">
                                                                                  <w:marLeft w:val="0"/>
                                                                                  <w:marRight w:val="0"/>
                                                                                  <w:marTop w:val="0"/>
                                                                                  <w:marBottom w:val="0"/>
                                                                                  <w:divBdr>
                                                                                    <w:top w:val="none" w:sz="0" w:space="0" w:color="auto"/>
                                                                                    <w:left w:val="none" w:sz="0" w:space="0" w:color="auto"/>
                                                                                    <w:bottom w:val="none" w:sz="0" w:space="0" w:color="auto"/>
                                                                                    <w:right w:val="none" w:sz="0" w:space="0" w:color="auto"/>
                                                                                  </w:divBdr>
                                                                                  <w:divsChild>
                                                                                    <w:div w:id="1452700770">
                                                                                      <w:marLeft w:val="0"/>
                                                                                      <w:marRight w:val="0"/>
                                                                                      <w:marTop w:val="0"/>
                                                                                      <w:marBottom w:val="0"/>
                                                                                      <w:divBdr>
                                                                                        <w:top w:val="none" w:sz="0" w:space="0" w:color="auto"/>
                                                                                        <w:left w:val="none" w:sz="0" w:space="0" w:color="auto"/>
                                                                                        <w:bottom w:val="none" w:sz="0" w:space="0" w:color="auto"/>
                                                                                        <w:right w:val="none" w:sz="0" w:space="0" w:color="auto"/>
                                                                                      </w:divBdr>
                                                                                      <w:divsChild>
                                                                                        <w:div w:id="1183777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6269592">
                                                                                              <w:marLeft w:val="0"/>
                                                                                              <w:marRight w:val="0"/>
                                                                                              <w:marTop w:val="0"/>
                                                                                              <w:marBottom w:val="0"/>
                                                                                              <w:divBdr>
                                                                                                <w:top w:val="none" w:sz="0" w:space="0" w:color="auto"/>
                                                                                                <w:left w:val="none" w:sz="0" w:space="0" w:color="auto"/>
                                                                                                <w:bottom w:val="none" w:sz="0" w:space="0" w:color="auto"/>
                                                                                                <w:right w:val="none" w:sz="0" w:space="0" w:color="auto"/>
                                                                                              </w:divBdr>
                                                                                              <w:divsChild>
                                                                                                <w:div w:id="1636182856">
                                                                                                  <w:marLeft w:val="0"/>
                                                                                                  <w:marRight w:val="0"/>
                                                                                                  <w:marTop w:val="0"/>
                                                                                                  <w:marBottom w:val="0"/>
                                                                                                  <w:divBdr>
                                                                                                    <w:top w:val="none" w:sz="0" w:space="0" w:color="auto"/>
                                                                                                    <w:left w:val="none" w:sz="0" w:space="0" w:color="auto"/>
                                                                                                    <w:bottom w:val="none" w:sz="0" w:space="0" w:color="auto"/>
                                                                                                    <w:right w:val="none" w:sz="0" w:space="0" w:color="auto"/>
                                                                                                  </w:divBdr>
                                                                                                  <w:divsChild>
                                                                                                    <w:div w:id="457843553">
                                                                                                      <w:marLeft w:val="0"/>
                                                                                                      <w:marRight w:val="0"/>
                                                                                                      <w:marTop w:val="0"/>
                                                                                                      <w:marBottom w:val="0"/>
                                                                                                      <w:divBdr>
                                                                                                        <w:top w:val="none" w:sz="0" w:space="0" w:color="auto"/>
                                                                                                        <w:left w:val="none" w:sz="0" w:space="0" w:color="auto"/>
                                                                                                        <w:bottom w:val="none" w:sz="0" w:space="0" w:color="auto"/>
                                                                                                        <w:right w:val="none" w:sz="0" w:space="0" w:color="auto"/>
                                                                                                      </w:divBdr>
                                                                                                      <w:divsChild>
                                                                                                        <w:div w:id="313146890">
                                                                                                          <w:marLeft w:val="0"/>
                                                                                                          <w:marRight w:val="0"/>
                                                                                                          <w:marTop w:val="0"/>
                                                                                                          <w:marBottom w:val="0"/>
                                                                                                          <w:divBdr>
                                                                                                            <w:top w:val="none" w:sz="0" w:space="0" w:color="auto"/>
                                                                                                            <w:left w:val="none" w:sz="0" w:space="0" w:color="auto"/>
                                                                                                            <w:bottom w:val="none" w:sz="0" w:space="0" w:color="auto"/>
                                                                                                            <w:right w:val="none" w:sz="0" w:space="0" w:color="auto"/>
                                                                                                          </w:divBdr>
                                                                                                          <w:divsChild>
                                                                                                            <w:div w:id="1592085123">
                                                                                                              <w:marLeft w:val="0"/>
                                                                                                              <w:marRight w:val="0"/>
                                                                                                              <w:marTop w:val="0"/>
                                                                                                              <w:marBottom w:val="0"/>
                                                                                                              <w:divBdr>
                                                                                                                <w:top w:val="single" w:sz="2" w:space="4" w:color="D8D8D8"/>
                                                                                                                <w:left w:val="single" w:sz="2" w:space="0" w:color="D8D8D8"/>
                                                                                                                <w:bottom w:val="single" w:sz="2" w:space="4" w:color="D8D8D8"/>
                                                                                                                <w:right w:val="single" w:sz="2" w:space="0" w:color="D8D8D8"/>
                                                                                                              </w:divBdr>
                                                                                                              <w:divsChild>
                                                                                                                <w:div w:id="304429269">
                                                                                                                  <w:marLeft w:val="225"/>
                                                                                                                  <w:marRight w:val="225"/>
                                                                                                                  <w:marTop w:val="75"/>
                                                                                                                  <w:marBottom w:val="75"/>
                                                                                                                  <w:divBdr>
                                                                                                                    <w:top w:val="none" w:sz="0" w:space="0" w:color="auto"/>
                                                                                                                    <w:left w:val="none" w:sz="0" w:space="0" w:color="auto"/>
                                                                                                                    <w:bottom w:val="none" w:sz="0" w:space="0" w:color="auto"/>
                                                                                                                    <w:right w:val="none" w:sz="0" w:space="0" w:color="auto"/>
                                                                                                                  </w:divBdr>
                                                                                                                  <w:divsChild>
                                                                                                                    <w:div w:id="1904019877">
                                                                                                                      <w:marLeft w:val="0"/>
                                                                                                                      <w:marRight w:val="0"/>
                                                                                                                      <w:marTop w:val="0"/>
                                                                                                                      <w:marBottom w:val="0"/>
                                                                                                                      <w:divBdr>
                                                                                                                        <w:top w:val="single" w:sz="6" w:space="0" w:color="auto"/>
                                                                                                                        <w:left w:val="single" w:sz="6" w:space="0" w:color="auto"/>
                                                                                                                        <w:bottom w:val="single" w:sz="6" w:space="0" w:color="auto"/>
                                                                                                                        <w:right w:val="single" w:sz="6" w:space="0" w:color="auto"/>
                                                                                                                      </w:divBdr>
                                                                                                                      <w:divsChild>
                                                                                                                        <w:div w:id="212927278">
                                                                                                                          <w:marLeft w:val="0"/>
                                                                                                                          <w:marRight w:val="0"/>
                                                                                                                          <w:marTop w:val="0"/>
                                                                                                                          <w:marBottom w:val="0"/>
                                                                                                                          <w:divBdr>
                                                                                                                            <w:top w:val="none" w:sz="0" w:space="0" w:color="auto"/>
                                                                                                                            <w:left w:val="none" w:sz="0" w:space="0" w:color="auto"/>
                                                                                                                            <w:bottom w:val="none" w:sz="0" w:space="0" w:color="auto"/>
                                                                                                                            <w:right w:val="none" w:sz="0" w:space="0" w:color="auto"/>
                                                                                                                          </w:divBdr>
                                                                                                                          <w:divsChild>
                                                                                                                            <w:div w:id="357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44554">
      <w:bodyDiv w:val="1"/>
      <w:marLeft w:val="0"/>
      <w:marRight w:val="0"/>
      <w:marTop w:val="0"/>
      <w:marBottom w:val="0"/>
      <w:divBdr>
        <w:top w:val="none" w:sz="0" w:space="0" w:color="auto"/>
        <w:left w:val="none" w:sz="0" w:space="0" w:color="auto"/>
        <w:bottom w:val="none" w:sz="0" w:space="0" w:color="auto"/>
        <w:right w:val="none" w:sz="0" w:space="0" w:color="auto"/>
      </w:divBdr>
      <w:divsChild>
        <w:div w:id="1779055856">
          <w:marLeft w:val="0"/>
          <w:marRight w:val="0"/>
          <w:marTop w:val="0"/>
          <w:marBottom w:val="0"/>
          <w:divBdr>
            <w:top w:val="none" w:sz="0" w:space="0" w:color="auto"/>
            <w:left w:val="none" w:sz="0" w:space="0" w:color="auto"/>
            <w:bottom w:val="none" w:sz="0" w:space="0" w:color="auto"/>
            <w:right w:val="none" w:sz="0" w:space="0" w:color="auto"/>
          </w:divBdr>
        </w:div>
        <w:div w:id="1455445183">
          <w:marLeft w:val="0"/>
          <w:marRight w:val="0"/>
          <w:marTop w:val="0"/>
          <w:marBottom w:val="0"/>
          <w:divBdr>
            <w:top w:val="none" w:sz="0" w:space="0" w:color="auto"/>
            <w:left w:val="none" w:sz="0" w:space="0" w:color="auto"/>
            <w:bottom w:val="none" w:sz="0" w:space="0" w:color="auto"/>
            <w:right w:val="none" w:sz="0" w:space="0" w:color="auto"/>
          </w:divBdr>
        </w:div>
        <w:div w:id="1397437983">
          <w:marLeft w:val="0"/>
          <w:marRight w:val="0"/>
          <w:marTop w:val="0"/>
          <w:marBottom w:val="0"/>
          <w:divBdr>
            <w:top w:val="none" w:sz="0" w:space="0" w:color="auto"/>
            <w:left w:val="none" w:sz="0" w:space="0" w:color="auto"/>
            <w:bottom w:val="none" w:sz="0" w:space="0" w:color="auto"/>
            <w:right w:val="none" w:sz="0" w:space="0" w:color="auto"/>
          </w:divBdr>
        </w:div>
        <w:div w:id="1216964487">
          <w:marLeft w:val="0"/>
          <w:marRight w:val="0"/>
          <w:marTop w:val="0"/>
          <w:marBottom w:val="0"/>
          <w:divBdr>
            <w:top w:val="none" w:sz="0" w:space="0" w:color="auto"/>
            <w:left w:val="none" w:sz="0" w:space="0" w:color="auto"/>
            <w:bottom w:val="none" w:sz="0" w:space="0" w:color="auto"/>
            <w:right w:val="none" w:sz="0" w:space="0" w:color="auto"/>
          </w:divBdr>
        </w:div>
        <w:div w:id="1008557121">
          <w:marLeft w:val="0"/>
          <w:marRight w:val="0"/>
          <w:marTop w:val="0"/>
          <w:marBottom w:val="0"/>
          <w:divBdr>
            <w:top w:val="none" w:sz="0" w:space="0" w:color="auto"/>
            <w:left w:val="none" w:sz="0" w:space="0" w:color="auto"/>
            <w:bottom w:val="none" w:sz="0" w:space="0" w:color="auto"/>
            <w:right w:val="none" w:sz="0" w:space="0" w:color="auto"/>
          </w:divBdr>
        </w:div>
        <w:div w:id="1050376772">
          <w:marLeft w:val="0"/>
          <w:marRight w:val="0"/>
          <w:marTop w:val="0"/>
          <w:marBottom w:val="0"/>
          <w:divBdr>
            <w:top w:val="none" w:sz="0" w:space="0" w:color="auto"/>
            <w:left w:val="none" w:sz="0" w:space="0" w:color="auto"/>
            <w:bottom w:val="none" w:sz="0" w:space="0" w:color="auto"/>
            <w:right w:val="none" w:sz="0" w:space="0" w:color="auto"/>
          </w:divBdr>
        </w:div>
        <w:div w:id="1056509937">
          <w:marLeft w:val="0"/>
          <w:marRight w:val="0"/>
          <w:marTop w:val="0"/>
          <w:marBottom w:val="0"/>
          <w:divBdr>
            <w:top w:val="none" w:sz="0" w:space="0" w:color="auto"/>
            <w:left w:val="none" w:sz="0" w:space="0" w:color="auto"/>
            <w:bottom w:val="none" w:sz="0" w:space="0" w:color="auto"/>
            <w:right w:val="none" w:sz="0" w:space="0" w:color="auto"/>
          </w:divBdr>
        </w:div>
        <w:div w:id="573508584">
          <w:marLeft w:val="0"/>
          <w:marRight w:val="0"/>
          <w:marTop w:val="0"/>
          <w:marBottom w:val="0"/>
          <w:divBdr>
            <w:top w:val="none" w:sz="0" w:space="0" w:color="auto"/>
            <w:left w:val="none" w:sz="0" w:space="0" w:color="auto"/>
            <w:bottom w:val="none" w:sz="0" w:space="0" w:color="auto"/>
            <w:right w:val="none" w:sz="0" w:space="0" w:color="auto"/>
          </w:divBdr>
        </w:div>
        <w:div w:id="1313946144">
          <w:marLeft w:val="0"/>
          <w:marRight w:val="0"/>
          <w:marTop w:val="0"/>
          <w:marBottom w:val="0"/>
          <w:divBdr>
            <w:top w:val="none" w:sz="0" w:space="0" w:color="auto"/>
            <w:left w:val="none" w:sz="0" w:space="0" w:color="auto"/>
            <w:bottom w:val="none" w:sz="0" w:space="0" w:color="auto"/>
            <w:right w:val="none" w:sz="0" w:space="0" w:color="auto"/>
          </w:divBdr>
        </w:div>
        <w:div w:id="118306906">
          <w:marLeft w:val="0"/>
          <w:marRight w:val="0"/>
          <w:marTop w:val="0"/>
          <w:marBottom w:val="0"/>
          <w:divBdr>
            <w:top w:val="none" w:sz="0" w:space="0" w:color="auto"/>
            <w:left w:val="none" w:sz="0" w:space="0" w:color="auto"/>
            <w:bottom w:val="none" w:sz="0" w:space="0" w:color="auto"/>
            <w:right w:val="none" w:sz="0" w:space="0" w:color="auto"/>
          </w:divBdr>
        </w:div>
        <w:div w:id="1974092272">
          <w:marLeft w:val="0"/>
          <w:marRight w:val="0"/>
          <w:marTop w:val="0"/>
          <w:marBottom w:val="0"/>
          <w:divBdr>
            <w:top w:val="none" w:sz="0" w:space="0" w:color="auto"/>
            <w:left w:val="none" w:sz="0" w:space="0" w:color="auto"/>
            <w:bottom w:val="none" w:sz="0" w:space="0" w:color="auto"/>
            <w:right w:val="none" w:sz="0" w:space="0" w:color="auto"/>
          </w:divBdr>
        </w:div>
        <w:div w:id="869420457">
          <w:marLeft w:val="0"/>
          <w:marRight w:val="0"/>
          <w:marTop w:val="0"/>
          <w:marBottom w:val="0"/>
          <w:divBdr>
            <w:top w:val="none" w:sz="0" w:space="0" w:color="auto"/>
            <w:left w:val="none" w:sz="0" w:space="0" w:color="auto"/>
            <w:bottom w:val="none" w:sz="0" w:space="0" w:color="auto"/>
            <w:right w:val="none" w:sz="0" w:space="0" w:color="auto"/>
          </w:divBdr>
        </w:div>
        <w:div w:id="1549730126">
          <w:marLeft w:val="0"/>
          <w:marRight w:val="0"/>
          <w:marTop w:val="0"/>
          <w:marBottom w:val="0"/>
          <w:divBdr>
            <w:top w:val="none" w:sz="0" w:space="0" w:color="auto"/>
            <w:left w:val="none" w:sz="0" w:space="0" w:color="auto"/>
            <w:bottom w:val="none" w:sz="0" w:space="0" w:color="auto"/>
            <w:right w:val="none" w:sz="0" w:space="0" w:color="auto"/>
          </w:divBdr>
        </w:div>
        <w:div w:id="537157463">
          <w:marLeft w:val="0"/>
          <w:marRight w:val="0"/>
          <w:marTop w:val="0"/>
          <w:marBottom w:val="0"/>
          <w:divBdr>
            <w:top w:val="none" w:sz="0" w:space="0" w:color="auto"/>
            <w:left w:val="none" w:sz="0" w:space="0" w:color="auto"/>
            <w:bottom w:val="none" w:sz="0" w:space="0" w:color="auto"/>
            <w:right w:val="none" w:sz="0" w:space="0" w:color="auto"/>
          </w:divBdr>
        </w:div>
        <w:div w:id="944118682">
          <w:marLeft w:val="0"/>
          <w:marRight w:val="0"/>
          <w:marTop w:val="0"/>
          <w:marBottom w:val="0"/>
          <w:divBdr>
            <w:top w:val="none" w:sz="0" w:space="0" w:color="auto"/>
            <w:left w:val="none" w:sz="0" w:space="0" w:color="auto"/>
            <w:bottom w:val="none" w:sz="0" w:space="0" w:color="auto"/>
            <w:right w:val="none" w:sz="0" w:space="0" w:color="auto"/>
          </w:divBdr>
        </w:div>
        <w:div w:id="2018186745">
          <w:marLeft w:val="0"/>
          <w:marRight w:val="0"/>
          <w:marTop w:val="0"/>
          <w:marBottom w:val="0"/>
          <w:divBdr>
            <w:top w:val="none" w:sz="0" w:space="0" w:color="auto"/>
            <w:left w:val="none" w:sz="0" w:space="0" w:color="auto"/>
            <w:bottom w:val="none" w:sz="0" w:space="0" w:color="auto"/>
            <w:right w:val="none" w:sz="0" w:space="0" w:color="auto"/>
          </w:divBdr>
        </w:div>
        <w:div w:id="1952472902">
          <w:marLeft w:val="0"/>
          <w:marRight w:val="0"/>
          <w:marTop w:val="0"/>
          <w:marBottom w:val="0"/>
          <w:divBdr>
            <w:top w:val="none" w:sz="0" w:space="0" w:color="auto"/>
            <w:left w:val="none" w:sz="0" w:space="0" w:color="auto"/>
            <w:bottom w:val="none" w:sz="0" w:space="0" w:color="auto"/>
            <w:right w:val="none" w:sz="0" w:space="0" w:color="auto"/>
          </w:divBdr>
        </w:div>
        <w:div w:id="494415540">
          <w:marLeft w:val="0"/>
          <w:marRight w:val="0"/>
          <w:marTop w:val="0"/>
          <w:marBottom w:val="0"/>
          <w:divBdr>
            <w:top w:val="none" w:sz="0" w:space="0" w:color="auto"/>
            <w:left w:val="none" w:sz="0" w:space="0" w:color="auto"/>
            <w:bottom w:val="none" w:sz="0" w:space="0" w:color="auto"/>
            <w:right w:val="none" w:sz="0" w:space="0" w:color="auto"/>
          </w:divBdr>
        </w:div>
      </w:divsChild>
    </w:div>
    <w:div w:id="1256404692">
      <w:bodyDiv w:val="1"/>
      <w:marLeft w:val="0"/>
      <w:marRight w:val="0"/>
      <w:marTop w:val="0"/>
      <w:marBottom w:val="0"/>
      <w:divBdr>
        <w:top w:val="none" w:sz="0" w:space="0" w:color="auto"/>
        <w:left w:val="none" w:sz="0" w:space="0" w:color="auto"/>
        <w:bottom w:val="none" w:sz="0" w:space="0" w:color="auto"/>
        <w:right w:val="none" w:sz="0" w:space="0" w:color="auto"/>
      </w:divBdr>
      <w:divsChild>
        <w:div w:id="1526212432">
          <w:marLeft w:val="-30"/>
          <w:marRight w:val="0"/>
          <w:marTop w:val="0"/>
          <w:marBottom w:val="0"/>
          <w:divBdr>
            <w:top w:val="none" w:sz="0" w:space="0" w:color="auto"/>
            <w:left w:val="none" w:sz="0" w:space="0" w:color="auto"/>
            <w:bottom w:val="none" w:sz="0" w:space="0" w:color="auto"/>
            <w:right w:val="none" w:sz="0" w:space="0" w:color="auto"/>
          </w:divBdr>
          <w:divsChild>
            <w:div w:id="1917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4391">
      <w:bodyDiv w:val="1"/>
      <w:marLeft w:val="0"/>
      <w:marRight w:val="0"/>
      <w:marTop w:val="0"/>
      <w:marBottom w:val="0"/>
      <w:divBdr>
        <w:top w:val="none" w:sz="0" w:space="0" w:color="auto"/>
        <w:left w:val="none" w:sz="0" w:space="0" w:color="auto"/>
        <w:bottom w:val="none" w:sz="0" w:space="0" w:color="auto"/>
        <w:right w:val="none" w:sz="0" w:space="0" w:color="auto"/>
      </w:divBdr>
    </w:div>
    <w:div w:id="1563754778">
      <w:bodyDiv w:val="1"/>
      <w:marLeft w:val="0"/>
      <w:marRight w:val="0"/>
      <w:marTop w:val="0"/>
      <w:marBottom w:val="0"/>
      <w:divBdr>
        <w:top w:val="none" w:sz="0" w:space="0" w:color="auto"/>
        <w:left w:val="none" w:sz="0" w:space="0" w:color="auto"/>
        <w:bottom w:val="none" w:sz="0" w:space="0" w:color="auto"/>
        <w:right w:val="none" w:sz="0" w:space="0" w:color="auto"/>
      </w:divBdr>
    </w:div>
    <w:div w:id="1598369467">
      <w:bodyDiv w:val="1"/>
      <w:marLeft w:val="0"/>
      <w:marRight w:val="0"/>
      <w:marTop w:val="0"/>
      <w:marBottom w:val="0"/>
      <w:divBdr>
        <w:top w:val="none" w:sz="0" w:space="0" w:color="auto"/>
        <w:left w:val="none" w:sz="0" w:space="0" w:color="auto"/>
        <w:bottom w:val="none" w:sz="0" w:space="0" w:color="auto"/>
        <w:right w:val="none" w:sz="0" w:space="0" w:color="auto"/>
      </w:divBdr>
    </w:div>
    <w:div w:id="1748066600">
      <w:bodyDiv w:val="1"/>
      <w:marLeft w:val="0"/>
      <w:marRight w:val="0"/>
      <w:marTop w:val="0"/>
      <w:marBottom w:val="0"/>
      <w:divBdr>
        <w:top w:val="none" w:sz="0" w:space="0" w:color="auto"/>
        <w:left w:val="none" w:sz="0" w:space="0" w:color="auto"/>
        <w:bottom w:val="none" w:sz="0" w:space="0" w:color="auto"/>
        <w:right w:val="none" w:sz="0" w:space="0" w:color="auto"/>
      </w:divBdr>
      <w:divsChild>
        <w:div w:id="840656409">
          <w:marLeft w:val="-30"/>
          <w:marRight w:val="0"/>
          <w:marTop w:val="0"/>
          <w:marBottom w:val="0"/>
          <w:divBdr>
            <w:top w:val="none" w:sz="0" w:space="0" w:color="auto"/>
            <w:left w:val="none" w:sz="0" w:space="0" w:color="auto"/>
            <w:bottom w:val="none" w:sz="0" w:space="0" w:color="auto"/>
            <w:right w:val="none" w:sz="0" w:space="0" w:color="auto"/>
          </w:divBdr>
          <w:divsChild>
            <w:div w:id="18312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777">
      <w:bodyDiv w:val="1"/>
      <w:marLeft w:val="0"/>
      <w:marRight w:val="0"/>
      <w:marTop w:val="0"/>
      <w:marBottom w:val="0"/>
      <w:divBdr>
        <w:top w:val="none" w:sz="0" w:space="0" w:color="auto"/>
        <w:left w:val="none" w:sz="0" w:space="0" w:color="auto"/>
        <w:bottom w:val="none" w:sz="0" w:space="0" w:color="auto"/>
        <w:right w:val="none" w:sz="0" w:space="0" w:color="auto"/>
      </w:divBdr>
    </w:div>
    <w:div w:id="1849785485">
      <w:bodyDiv w:val="1"/>
      <w:marLeft w:val="0"/>
      <w:marRight w:val="0"/>
      <w:marTop w:val="0"/>
      <w:marBottom w:val="0"/>
      <w:divBdr>
        <w:top w:val="none" w:sz="0" w:space="0" w:color="auto"/>
        <w:left w:val="none" w:sz="0" w:space="0" w:color="auto"/>
        <w:bottom w:val="none" w:sz="0" w:space="0" w:color="auto"/>
        <w:right w:val="none" w:sz="0" w:space="0" w:color="auto"/>
      </w:divBdr>
      <w:divsChild>
        <w:div w:id="1240553724">
          <w:marLeft w:val="-30"/>
          <w:marRight w:val="0"/>
          <w:marTop w:val="0"/>
          <w:marBottom w:val="0"/>
          <w:divBdr>
            <w:top w:val="none" w:sz="0" w:space="0" w:color="auto"/>
            <w:left w:val="none" w:sz="0" w:space="0" w:color="auto"/>
            <w:bottom w:val="none" w:sz="0" w:space="0" w:color="auto"/>
            <w:right w:val="none" w:sz="0" w:space="0" w:color="auto"/>
          </w:divBdr>
          <w:divsChild>
            <w:div w:id="20426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3453">
      <w:bodyDiv w:val="1"/>
      <w:marLeft w:val="0"/>
      <w:marRight w:val="0"/>
      <w:marTop w:val="0"/>
      <w:marBottom w:val="0"/>
      <w:divBdr>
        <w:top w:val="none" w:sz="0" w:space="0" w:color="auto"/>
        <w:left w:val="none" w:sz="0" w:space="0" w:color="auto"/>
        <w:bottom w:val="none" w:sz="0" w:space="0" w:color="auto"/>
        <w:right w:val="none" w:sz="0" w:space="0" w:color="auto"/>
      </w:divBdr>
      <w:divsChild>
        <w:div w:id="125202029">
          <w:marLeft w:val="0"/>
          <w:marRight w:val="0"/>
          <w:marTop w:val="0"/>
          <w:marBottom w:val="0"/>
          <w:divBdr>
            <w:top w:val="none" w:sz="0" w:space="0" w:color="auto"/>
            <w:left w:val="none" w:sz="0" w:space="0" w:color="auto"/>
            <w:bottom w:val="none" w:sz="0" w:space="0" w:color="auto"/>
            <w:right w:val="none" w:sz="0" w:space="0" w:color="auto"/>
          </w:divBdr>
          <w:divsChild>
            <w:div w:id="995106041">
              <w:marLeft w:val="0"/>
              <w:marRight w:val="0"/>
              <w:marTop w:val="0"/>
              <w:marBottom w:val="0"/>
              <w:divBdr>
                <w:top w:val="none" w:sz="0" w:space="0" w:color="auto"/>
                <w:left w:val="none" w:sz="0" w:space="0" w:color="auto"/>
                <w:bottom w:val="none" w:sz="0" w:space="0" w:color="auto"/>
                <w:right w:val="none" w:sz="0" w:space="0" w:color="auto"/>
              </w:divBdr>
              <w:divsChild>
                <w:div w:id="859466381">
                  <w:marLeft w:val="0"/>
                  <w:marRight w:val="0"/>
                  <w:marTop w:val="0"/>
                  <w:marBottom w:val="0"/>
                  <w:divBdr>
                    <w:top w:val="none" w:sz="0" w:space="0" w:color="auto"/>
                    <w:left w:val="none" w:sz="0" w:space="0" w:color="auto"/>
                    <w:bottom w:val="none" w:sz="0" w:space="0" w:color="auto"/>
                    <w:right w:val="none" w:sz="0" w:space="0" w:color="auto"/>
                  </w:divBdr>
                </w:div>
                <w:div w:id="1156413026">
                  <w:marLeft w:val="0"/>
                  <w:marRight w:val="0"/>
                  <w:marTop w:val="0"/>
                  <w:marBottom w:val="0"/>
                  <w:divBdr>
                    <w:top w:val="none" w:sz="0" w:space="0" w:color="auto"/>
                    <w:left w:val="none" w:sz="0" w:space="0" w:color="auto"/>
                    <w:bottom w:val="none" w:sz="0" w:space="0" w:color="auto"/>
                    <w:right w:val="none" w:sz="0" w:space="0" w:color="auto"/>
                  </w:divBdr>
                </w:div>
                <w:div w:id="1266040911">
                  <w:marLeft w:val="0"/>
                  <w:marRight w:val="0"/>
                  <w:marTop w:val="0"/>
                  <w:marBottom w:val="0"/>
                  <w:divBdr>
                    <w:top w:val="none" w:sz="0" w:space="0" w:color="auto"/>
                    <w:left w:val="none" w:sz="0" w:space="0" w:color="auto"/>
                    <w:bottom w:val="none" w:sz="0" w:space="0" w:color="auto"/>
                    <w:right w:val="none" w:sz="0" w:space="0" w:color="auto"/>
                  </w:divBdr>
                </w:div>
                <w:div w:id="6910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3600">
      <w:bodyDiv w:val="1"/>
      <w:marLeft w:val="0"/>
      <w:marRight w:val="0"/>
      <w:marTop w:val="0"/>
      <w:marBottom w:val="0"/>
      <w:divBdr>
        <w:top w:val="none" w:sz="0" w:space="0" w:color="auto"/>
        <w:left w:val="none" w:sz="0" w:space="0" w:color="auto"/>
        <w:bottom w:val="none" w:sz="0" w:space="0" w:color="auto"/>
        <w:right w:val="none" w:sz="0" w:space="0" w:color="auto"/>
      </w:divBdr>
      <w:divsChild>
        <w:div w:id="1802571320">
          <w:marLeft w:val="0"/>
          <w:marRight w:val="0"/>
          <w:marTop w:val="0"/>
          <w:marBottom w:val="0"/>
          <w:divBdr>
            <w:top w:val="none" w:sz="0" w:space="0" w:color="auto"/>
            <w:left w:val="none" w:sz="0" w:space="0" w:color="auto"/>
            <w:bottom w:val="none" w:sz="0" w:space="0" w:color="auto"/>
            <w:right w:val="none" w:sz="0" w:space="0" w:color="auto"/>
          </w:divBdr>
          <w:divsChild>
            <w:div w:id="1669556518">
              <w:marLeft w:val="0"/>
              <w:marRight w:val="0"/>
              <w:marTop w:val="0"/>
              <w:marBottom w:val="0"/>
              <w:divBdr>
                <w:top w:val="none" w:sz="0" w:space="0" w:color="auto"/>
                <w:left w:val="none" w:sz="0" w:space="0" w:color="auto"/>
                <w:bottom w:val="none" w:sz="0" w:space="0" w:color="auto"/>
                <w:right w:val="none" w:sz="0" w:space="0" w:color="auto"/>
              </w:divBdr>
              <w:divsChild>
                <w:div w:id="634877292">
                  <w:marLeft w:val="0"/>
                  <w:marRight w:val="0"/>
                  <w:marTop w:val="0"/>
                  <w:marBottom w:val="0"/>
                  <w:divBdr>
                    <w:top w:val="none" w:sz="0" w:space="0" w:color="auto"/>
                    <w:left w:val="none" w:sz="0" w:space="0" w:color="auto"/>
                    <w:bottom w:val="none" w:sz="0" w:space="0" w:color="auto"/>
                    <w:right w:val="none" w:sz="0" w:space="0" w:color="auto"/>
                  </w:divBdr>
                  <w:divsChild>
                    <w:div w:id="1826049023">
                      <w:marLeft w:val="0"/>
                      <w:marRight w:val="0"/>
                      <w:marTop w:val="0"/>
                      <w:marBottom w:val="0"/>
                      <w:divBdr>
                        <w:top w:val="none" w:sz="0" w:space="0" w:color="auto"/>
                        <w:left w:val="none" w:sz="0" w:space="0" w:color="auto"/>
                        <w:bottom w:val="none" w:sz="0" w:space="0" w:color="auto"/>
                        <w:right w:val="none" w:sz="0" w:space="0" w:color="auto"/>
                      </w:divBdr>
                      <w:divsChild>
                        <w:div w:id="70351506">
                          <w:marLeft w:val="0"/>
                          <w:marRight w:val="0"/>
                          <w:marTop w:val="0"/>
                          <w:marBottom w:val="0"/>
                          <w:divBdr>
                            <w:top w:val="none" w:sz="0" w:space="0" w:color="auto"/>
                            <w:left w:val="none" w:sz="0" w:space="0" w:color="auto"/>
                            <w:bottom w:val="none" w:sz="0" w:space="0" w:color="auto"/>
                            <w:right w:val="none" w:sz="0" w:space="0" w:color="auto"/>
                          </w:divBdr>
                          <w:divsChild>
                            <w:div w:id="647561296">
                              <w:marLeft w:val="0"/>
                              <w:marRight w:val="0"/>
                              <w:marTop w:val="0"/>
                              <w:marBottom w:val="0"/>
                              <w:divBdr>
                                <w:top w:val="none" w:sz="0" w:space="0" w:color="auto"/>
                                <w:left w:val="none" w:sz="0" w:space="0" w:color="auto"/>
                                <w:bottom w:val="none" w:sz="0" w:space="0" w:color="auto"/>
                                <w:right w:val="none" w:sz="0" w:space="0" w:color="auto"/>
                              </w:divBdr>
                              <w:divsChild>
                                <w:div w:id="1661932012">
                                  <w:marLeft w:val="0"/>
                                  <w:marRight w:val="0"/>
                                  <w:marTop w:val="0"/>
                                  <w:marBottom w:val="0"/>
                                  <w:divBdr>
                                    <w:top w:val="none" w:sz="0" w:space="0" w:color="auto"/>
                                    <w:left w:val="none" w:sz="0" w:space="0" w:color="auto"/>
                                    <w:bottom w:val="none" w:sz="0" w:space="0" w:color="auto"/>
                                    <w:right w:val="none" w:sz="0" w:space="0" w:color="auto"/>
                                  </w:divBdr>
                                  <w:divsChild>
                                    <w:div w:id="1438333185">
                                      <w:marLeft w:val="0"/>
                                      <w:marRight w:val="0"/>
                                      <w:marTop w:val="0"/>
                                      <w:marBottom w:val="0"/>
                                      <w:divBdr>
                                        <w:top w:val="none" w:sz="0" w:space="0" w:color="auto"/>
                                        <w:left w:val="none" w:sz="0" w:space="0" w:color="auto"/>
                                        <w:bottom w:val="none" w:sz="0" w:space="0" w:color="auto"/>
                                        <w:right w:val="none" w:sz="0" w:space="0" w:color="auto"/>
                                      </w:divBdr>
                                      <w:divsChild>
                                        <w:div w:id="563610329">
                                          <w:marLeft w:val="0"/>
                                          <w:marRight w:val="0"/>
                                          <w:marTop w:val="0"/>
                                          <w:marBottom w:val="0"/>
                                          <w:divBdr>
                                            <w:top w:val="none" w:sz="0" w:space="0" w:color="auto"/>
                                            <w:left w:val="none" w:sz="0" w:space="0" w:color="auto"/>
                                            <w:bottom w:val="none" w:sz="0" w:space="0" w:color="auto"/>
                                            <w:right w:val="none" w:sz="0" w:space="0" w:color="auto"/>
                                          </w:divBdr>
                                          <w:divsChild>
                                            <w:div w:id="1054965703">
                                              <w:marLeft w:val="0"/>
                                              <w:marRight w:val="0"/>
                                              <w:marTop w:val="0"/>
                                              <w:marBottom w:val="0"/>
                                              <w:divBdr>
                                                <w:top w:val="single" w:sz="12" w:space="2" w:color="FFFFCC"/>
                                                <w:left w:val="single" w:sz="12" w:space="2" w:color="FFFFCC"/>
                                                <w:bottom w:val="single" w:sz="12" w:space="2" w:color="FFFFCC"/>
                                                <w:right w:val="single" w:sz="12" w:space="0" w:color="FFFFCC"/>
                                              </w:divBdr>
                                              <w:divsChild>
                                                <w:div w:id="475953392">
                                                  <w:marLeft w:val="0"/>
                                                  <w:marRight w:val="0"/>
                                                  <w:marTop w:val="0"/>
                                                  <w:marBottom w:val="0"/>
                                                  <w:divBdr>
                                                    <w:top w:val="none" w:sz="0" w:space="0" w:color="auto"/>
                                                    <w:left w:val="none" w:sz="0" w:space="0" w:color="auto"/>
                                                    <w:bottom w:val="none" w:sz="0" w:space="0" w:color="auto"/>
                                                    <w:right w:val="none" w:sz="0" w:space="0" w:color="auto"/>
                                                  </w:divBdr>
                                                  <w:divsChild>
                                                    <w:div w:id="537814190">
                                                      <w:marLeft w:val="0"/>
                                                      <w:marRight w:val="0"/>
                                                      <w:marTop w:val="0"/>
                                                      <w:marBottom w:val="0"/>
                                                      <w:divBdr>
                                                        <w:top w:val="none" w:sz="0" w:space="0" w:color="auto"/>
                                                        <w:left w:val="none" w:sz="0" w:space="0" w:color="auto"/>
                                                        <w:bottom w:val="none" w:sz="0" w:space="0" w:color="auto"/>
                                                        <w:right w:val="none" w:sz="0" w:space="0" w:color="auto"/>
                                                      </w:divBdr>
                                                      <w:divsChild>
                                                        <w:div w:id="640504018">
                                                          <w:marLeft w:val="0"/>
                                                          <w:marRight w:val="0"/>
                                                          <w:marTop w:val="0"/>
                                                          <w:marBottom w:val="0"/>
                                                          <w:divBdr>
                                                            <w:top w:val="none" w:sz="0" w:space="0" w:color="auto"/>
                                                            <w:left w:val="none" w:sz="0" w:space="0" w:color="auto"/>
                                                            <w:bottom w:val="none" w:sz="0" w:space="0" w:color="auto"/>
                                                            <w:right w:val="none" w:sz="0" w:space="0" w:color="auto"/>
                                                          </w:divBdr>
                                                          <w:divsChild>
                                                            <w:div w:id="101656516">
                                                              <w:marLeft w:val="0"/>
                                                              <w:marRight w:val="0"/>
                                                              <w:marTop w:val="0"/>
                                                              <w:marBottom w:val="0"/>
                                                              <w:divBdr>
                                                                <w:top w:val="none" w:sz="0" w:space="0" w:color="auto"/>
                                                                <w:left w:val="none" w:sz="0" w:space="0" w:color="auto"/>
                                                                <w:bottom w:val="none" w:sz="0" w:space="0" w:color="auto"/>
                                                                <w:right w:val="none" w:sz="0" w:space="0" w:color="auto"/>
                                                              </w:divBdr>
                                                              <w:divsChild>
                                                                <w:div w:id="371811609">
                                                                  <w:marLeft w:val="0"/>
                                                                  <w:marRight w:val="0"/>
                                                                  <w:marTop w:val="0"/>
                                                                  <w:marBottom w:val="0"/>
                                                                  <w:divBdr>
                                                                    <w:top w:val="none" w:sz="0" w:space="0" w:color="auto"/>
                                                                    <w:left w:val="none" w:sz="0" w:space="0" w:color="auto"/>
                                                                    <w:bottom w:val="none" w:sz="0" w:space="0" w:color="auto"/>
                                                                    <w:right w:val="none" w:sz="0" w:space="0" w:color="auto"/>
                                                                  </w:divBdr>
                                                                  <w:divsChild>
                                                                    <w:div w:id="1181434733">
                                                                      <w:marLeft w:val="0"/>
                                                                      <w:marRight w:val="0"/>
                                                                      <w:marTop w:val="0"/>
                                                                      <w:marBottom w:val="0"/>
                                                                      <w:divBdr>
                                                                        <w:top w:val="none" w:sz="0" w:space="0" w:color="auto"/>
                                                                        <w:left w:val="none" w:sz="0" w:space="0" w:color="auto"/>
                                                                        <w:bottom w:val="none" w:sz="0" w:space="0" w:color="auto"/>
                                                                        <w:right w:val="none" w:sz="0" w:space="0" w:color="auto"/>
                                                                      </w:divBdr>
                                                                      <w:divsChild>
                                                                        <w:div w:id="844594340">
                                                                          <w:marLeft w:val="0"/>
                                                                          <w:marRight w:val="0"/>
                                                                          <w:marTop w:val="0"/>
                                                                          <w:marBottom w:val="0"/>
                                                                          <w:divBdr>
                                                                            <w:top w:val="none" w:sz="0" w:space="0" w:color="auto"/>
                                                                            <w:left w:val="none" w:sz="0" w:space="0" w:color="auto"/>
                                                                            <w:bottom w:val="none" w:sz="0" w:space="0" w:color="auto"/>
                                                                            <w:right w:val="none" w:sz="0" w:space="0" w:color="auto"/>
                                                                          </w:divBdr>
                                                                          <w:divsChild>
                                                                            <w:div w:id="1852717715">
                                                                              <w:marLeft w:val="0"/>
                                                                              <w:marRight w:val="0"/>
                                                                              <w:marTop w:val="0"/>
                                                                              <w:marBottom w:val="0"/>
                                                                              <w:divBdr>
                                                                                <w:top w:val="none" w:sz="0" w:space="0" w:color="auto"/>
                                                                                <w:left w:val="none" w:sz="0" w:space="0" w:color="auto"/>
                                                                                <w:bottom w:val="none" w:sz="0" w:space="0" w:color="auto"/>
                                                                                <w:right w:val="none" w:sz="0" w:space="0" w:color="auto"/>
                                                                              </w:divBdr>
                                                                              <w:divsChild>
                                                                                <w:div w:id="94863235">
                                                                                  <w:marLeft w:val="0"/>
                                                                                  <w:marRight w:val="0"/>
                                                                                  <w:marTop w:val="0"/>
                                                                                  <w:marBottom w:val="0"/>
                                                                                  <w:divBdr>
                                                                                    <w:top w:val="none" w:sz="0" w:space="0" w:color="auto"/>
                                                                                    <w:left w:val="none" w:sz="0" w:space="0" w:color="auto"/>
                                                                                    <w:bottom w:val="none" w:sz="0" w:space="0" w:color="auto"/>
                                                                                    <w:right w:val="none" w:sz="0" w:space="0" w:color="auto"/>
                                                                                  </w:divBdr>
                                                                                  <w:divsChild>
                                                                                    <w:div w:id="1256479654">
                                                                                      <w:marLeft w:val="0"/>
                                                                                      <w:marRight w:val="0"/>
                                                                                      <w:marTop w:val="0"/>
                                                                                      <w:marBottom w:val="0"/>
                                                                                      <w:divBdr>
                                                                                        <w:top w:val="none" w:sz="0" w:space="0" w:color="auto"/>
                                                                                        <w:left w:val="none" w:sz="0" w:space="0" w:color="auto"/>
                                                                                        <w:bottom w:val="none" w:sz="0" w:space="0" w:color="auto"/>
                                                                                        <w:right w:val="none" w:sz="0" w:space="0" w:color="auto"/>
                                                                                      </w:divBdr>
                                                                                      <w:divsChild>
                                                                                        <w:div w:id="775371869">
                                                                                          <w:marLeft w:val="0"/>
                                                                                          <w:marRight w:val="120"/>
                                                                                          <w:marTop w:val="0"/>
                                                                                          <w:marBottom w:val="150"/>
                                                                                          <w:divBdr>
                                                                                            <w:top w:val="single" w:sz="2" w:space="0" w:color="EFEFEF"/>
                                                                                            <w:left w:val="single" w:sz="6" w:space="0" w:color="EFEFEF"/>
                                                                                            <w:bottom w:val="single" w:sz="6" w:space="0" w:color="E2E2E2"/>
                                                                                            <w:right w:val="single" w:sz="6" w:space="0" w:color="EFEFEF"/>
                                                                                          </w:divBdr>
                                                                                          <w:divsChild>
                                                                                            <w:div w:id="1575238992">
                                                                                              <w:marLeft w:val="0"/>
                                                                                              <w:marRight w:val="0"/>
                                                                                              <w:marTop w:val="0"/>
                                                                                              <w:marBottom w:val="0"/>
                                                                                              <w:divBdr>
                                                                                                <w:top w:val="none" w:sz="0" w:space="0" w:color="auto"/>
                                                                                                <w:left w:val="none" w:sz="0" w:space="0" w:color="auto"/>
                                                                                                <w:bottom w:val="none" w:sz="0" w:space="0" w:color="auto"/>
                                                                                                <w:right w:val="none" w:sz="0" w:space="0" w:color="auto"/>
                                                                                              </w:divBdr>
                                                                                              <w:divsChild>
                                                                                                <w:div w:id="1439905041">
                                                                                                  <w:marLeft w:val="0"/>
                                                                                                  <w:marRight w:val="0"/>
                                                                                                  <w:marTop w:val="0"/>
                                                                                                  <w:marBottom w:val="0"/>
                                                                                                  <w:divBdr>
                                                                                                    <w:top w:val="none" w:sz="0" w:space="0" w:color="auto"/>
                                                                                                    <w:left w:val="none" w:sz="0" w:space="0" w:color="auto"/>
                                                                                                    <w:bottom w:val="none" w:sz="0" w:space="0" w:color="auto"/>
                                                                                                    <w:right w:val="none" w:sz="0" w:space="0" w:color="auto"/>
                                                                                                  </w:divBdr>
                                                                                                  <w:divsChild>
                                                                                                    <w:div w:id="585459841">
                                                                                                      <w:marLeft w:val="0"/>
                                                                                                      <w:marRight w:val="0"/>
                                                                                                      <w:marTop w:val="0"/>
                                                                                                      <w:marBottom w:val="0"/>
                                                                                                      <w:divBdr>
                                                                                                        <w:top w:val="none" w:sz="0" w:space="0" w:color="auto"/>
                                                                                                        <w:left w:val="none" w:sz="0" w:space="0" w:color="auto"/>
                                                                                                        <w:bottom w:val="none" w:sz="0" w:space="0" w:color="auto"/>
                                                                                                        <w:right w:val="none" w:sz="0" w:space="0" w:color="auto"/>
                                                                                                      </w:divBdr>
                                                                                                      <w:divsChild>
                                                                                                        <w:div w:id="348410239">
                                                                                                          <w:marLeft w:val="0"/>
                                                                                                          <w:marRight w:val="0"/>
                                                                                                          <w:marTop w:val="0"/>
                                                                                                          <w:marBottom w:val="0"/>
                                                                                                          <w:divBdr>
                                                                                                            <w:top w:val="none" w:sz="0" w:space="0" w:color="auto"/>
                                                                                                            <w:left w:val="none" w:sz="0" w:space="0" w:color="auto"/>
                                                                                                            <w:bottom w:val="none" w:sz="0" w:space="0" w:color="auto"/>
                                                                                                            <w:right w:val="none" w:sz="0" w:space="0" w:color="auto"/>
                                                                                                          </w:divBdr>
                                                                                                          <w:divsChild>
                                                                                                            <w:div w:id="1091196077">
                                                                                                              <w:marLeft w:val="0"/>
                                                                                                              <w:marRight w:val="0"/>
                                                                                                              <w:marTop w:val="0"/>
                                                                                                              <w:marBottom w:val="0"/>
                                                                                                              <w:divBdr>
                                                                                                                <w:top w:val="single" w:sz="2" w:space="4" w:color="D8D8D8"/>
                                                                                                                <w:left w:val="single" w:sz="2" w:space="0" w:color="D8D8D8"/>
                                                                                                                <w:bottom w:val="single" w:sz="2" w:space="4" w:color="D8D8D8"/>
                                                                                                                <w:right w:val="single" w:sz="2" w:space="0" w:color="D8D8D8"/>
                                                                                                              </w:divBdr>
                                                                                                              <w:divsChild>
                                                                                                                <w:div w:id="1717120358">
                                                                                                                  <w:marLeft w:val="225"/>
                                                                                                                  <w:marRight w:val="225"/>
                                                                                                                  <w:marTop w:val="75"/>
                                                                                                                  <w:marBottom w:val="75"/>
                                                                                                                  <w:divBdr>
                                                                                                                    <w:top w:val="none" w:sz="0" w:space="0" w:color="auto"/>
                                                                                                                    <w:left w:val="none" w:sz="0" w:space="0" w:color="auto"/>
                                                                                                                    <w:bottom w:val="none" w:sz="0" w:space="0" w:color="auto"/>
                                                                                                                    <w:right w:val="none" w:sz="0" w:space="0" w:color="auto"/>
                                                                                                                  </w:divBdr>
                                                                                                                  <w:divsChild>
                                                                                                                    <w:div w:id="1266811096">
                                                                                                                      <w:marLeft w:val="0"/>
                                                                                                                      <w:marRight w:val="0"/>
                                                                                                                      <w:marTop w:val="0"/>
                                                                                                                      <w:marBottom w:val="0"/>
                                                                                                                      <w:divBdr>
                                                                                                                        <w:top w:val="single" w:sz="6" w:space="0" w:color="auto"/>
                                                                                                                        <w:left w:val="single" w:sz="6" w:space="0" w:color="auto"/>
                                                                                                                        <w:bottom w:val="single" w:sz="6" w:space="0" w:color="auto"/>
                                                                                                                        <w:right w:val="single" w:sz="6" w:space="0" w:color="auto"/>
                                                                                                                      </w:divBdr>
                                                                                                                      <w:divsChild>
                                                                                                                        <w:div w:id="522743868">
                                                                                                                          <w:marLeft w:val="0"/>
                                                                                                                          <w:marRight w:val="0"/>
                                                                                                                          <w:marTop w:val="0"/>
                                                                                                                          <w:marBottom w:val="0"/>
                                                                                                                          <w:divBdr>
                                                                                                                            <w:top w:val="none" w:sz="0" w:space="0" w:color="auto"/>
                                                                                                                            <w:left w:val="none" w:sz="0" w:space="0" w:color="auto"/>
                                                                                                                            <w:bottom w:val="none" w:sz="0" w:space="0" w:color="auto"/>
                                                                                                                            <w:right w:val="none" w:sz="0" w:space="0" w:color="auto"/>
                                                                                                                          </w:divBdr>
                                                                                                                          <w:divsChild>
                                                                                                                            <w:div w:id="13690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s.sad.mt.gov.br" TargetMode="External"/><Relationship Id="rId29" Type="http://schemas.openxmlformats.org/officeDocument/2006/relationships/hyperlink" Target="javascript:void(0)" TargetMode="External"/><Relationship Id="rId11" Type="http://schemas.openxmlformats.org/officeDocument/2006/relationships/hyperlink" Target="http://aquisicoes.gestao.mt.gov.br/"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mailto:pregao@seplag.mt.gov.br"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8" Type="http://schemas.openxmlformats.org/officeDocument/2006/relationships/hyperlink" Target="http://aquisicoes.gestao.mt.gov.br/" TargetMode="External"/><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ertidoes-apf.apps.tcu.gov.br/"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fontTable" Target="fontTable.xm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quisicoes.sad.mt.gov.br/"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hyperlink" Target="mailto:pregao@seplag.mt.gov.br"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tpar.mt.gov.br/pregoes-sub" TargetMode="External"/><Relationship Id="rId13" Type="http://schemas.openxmlformats.org/officeDocument/2006/relationships/image" Target="media/image2.png"/><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7660-29A6-432D-A292-6ADE51C9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50</Pages>
  <Words>19017</Words>
  <Characters>102692</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dc:creator>
  <cp:lastModifiedBy>MTPAR SA</cp:lastModifiedBy>
  <cp:revision>67</cp:revision>
  <cp:lastPrinted>2021-03-18T16:08:00Z</cp:lastPrinted>
  <dcterms:created xsi:type="dcterms:W3CDTF">2020-09-16T18:51:00Z</dcterms:created>
  <dcterms:modified xsi:type="dcterms:W3CDTF">2021-03-18T21:31:00Z</dcterms:modified>
</cp:coreProperties>
</file>